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A5A92" w14:textId="18D6EB51" w:rsidR="007A759A" w:rsidRPr="00EF06D6" w:rsidRDefault="007A759A">
      <w:pPr>
        <w:rPr>
          <w:rFonts w:eastAsia="仿宋_GB2312"/>
          <w:sz w:val="36"/>
          <w:szCs w:val="36"/>
        </w:rPr>
      </w:pPr>
      <w:bookmarkStart w:id="0" w:name="_Hlk57883707"/>
    </w:p>
    <w:p w14:paraId="15D21A06" w14:textId="77777777" w:rsidR="00BE7CA3" w:rsidRPr="00EF06D6" w:rsidRDefault="00BE7CA3">
      <w:pPr>
        <w:rPr>
          <w:rFonts w:eastAsia="仿宋_GB2312"/>
          <w:sz w:val="36"/>
          <w:szCs w:val="36"/>
        </w:rPr>
      </w:pPr>
    </w:p>
    <w:p w14:paraId="383D1C97" w14:textId="77777777" w:rsidR="00BE7CA3" w:rsidRPr="00EF06D6" w:rsidRDefault="00BE7CA3">
      <w:pPr>
        <w:rPr>
          <w:rFonts w:eastAsia="仿宋_GB2312"/>
          <w:sz w:val="36"/>
          <w:szCs w:val="36"/>
        </w:rPr>
      </w:pPr>
    </w:p>
    <w:p w14:paraId="1B7EA07A" w14:textId="77777777" w:rsidR="00BE7CA3" w:rsidRPr="00EF06D6" w:rsidRDefault="00BE7CA3">
      <w:pPr>
        <w:rPr>
          <w:rFonts w:eastAsia="仿宋_GB2312"/>
          <w:sz w:val="36"/>
          <w:szCs w:val="36"/>
        </w:rPr>
      </w:pPr>
    </w:p>
    <w:bookmarkEnd w:id="0"/>
    <w:p w14:paraId="63DF3711" w14:textId="77777777" w:rsidR="00BE7CA3" w:rsidRPr="00EF06D6" w:rsidRDefault="00640B58">
      <w:pPr>
        <w:adjustRightInd w:val="0"/>
        <w:snapToGrid w:val="0"/>
        <w:jc w:val="center"/>
        <w:outlineLvl w:val="0"/>
        <w:rPr>
          <w:rFonts w:eastAsia="方正小标宋_GBK"/>
          <w:bCs/>
          <w:sz w:val="72"/>
          <w:szCs w:val="72"/>
        </w:rPr>
      </w:pPr>
      <w:r w:rsidRPr="00EF06D6">
        <w:rPr>
          <w:rFonts w:eastAsia="方正小标宋_GBK"/>
          <w:bCs/>
          <w:sz w:val="72"/>
          <w:szCs w:val="72"/>
        </w:rPr>
        <w:t>建设项目环境影响报告表</w:t>
      </w:r>
    </w:p>
    <w:p w14:paraId="055083B6" w14:textId="77777777" w:rsidR="00BE7CA3" w:rsidRPr="00EF06D6" w:rsidRDefault="00640B58">
      <w:pPr>
        <w:adjustRightInd w:val="0"/>
        <w:snapToGrid w:val="0"/>
        <w:spacing w:beforeLines="80" w:before="192"/>
        <w:jc w:val="center"/>
        <w:rPr>
          <w:rFonts w:eastAsia="楷体_GB2312"/>
          <w:bCs/>
          <w:sz w:val="48"/>
          <w:szCs w:val="48"/>
        </w:rPr>
      </w:pPr>
      <w:r w:rsidRPr="00EF06D6">
        <w:rPr>
          <w:rFonts w:eastAsia="楷体_GB2312"/>
          <w:bCs/>
          <w:sz w:val="48"/>
          <w:szCs w:val="48"/>
        </w:rPr>
        <w:t>（生态影响类）</w:t>
      </w:r>
    </w:p>
    <w:p w14:paraId="7CD98C3E" w14:textId="77777777" w:rsidR="00BE7CA3" w:rsidRPr="00EF06D6" w:rsidRDefault="00BE7CA3">
      <w:pPr>
        <w:adjustRightInd w:val="0"/>
        <w:snapToGrid w:val="0"/>
        <w:spacing w:line="288" w:lineRule="auto"/>
        <w:jc w:val="center"/>
        <w:outlineLvl w:val="0"/>
        <w:rPr>
          <w:rFonts w:eastAsia="华文仿宋"/>
          <w:kern w:val="44"/>
          <w:sz w:val="44"/>
          <w:szCs w:val="44"/>
        </w:rPr>
      </w:pPr>
      <w:bookmarkStart w:id="1" w:name="_Hlk57883728"/>
    </w:p>
    <w:p w14:paraId="40E63064" w14:textId="77777777" w:rsidR="00BE7CA3" w:rsidRPr="00EF06D6" w:rsidRDefault="00BE7CA3">
      <w:pPr>
        <w:jc w:val="center"/>
        <w:rPr>
          <w:rFonts w:eastAsia="仿宋"/>
          <w:sz w:val="52"/>
          <w:szCs w:val="52"/>
        </w:rPr>
      </w:pPr>
    </w:p>
    <w:p w14:paraId="59DB4E8F" w14:textId="77777777" w:rsidR="00BE7CA3" w:rsidRPr="00EF06D6" w:rsidRDefault="00BE7CA3">
      <w:pPr>
        <w:ind w:firstLine="1040"/>
        <w:rPr>
          <w:rFonts w:eastAsia="仿宋"/>
          <w:sz w:val="44"/>
          <w:szCs w:val="44"/>
        </w:rPr>
      </w:pPr>
    </w:p>
    <w:p w14:paraId="4D61A2CF" w14:textId="77777777" w:rsidR="00BE7CA3" w:rsidRPr="00EF06D6" w:rsidRDefault="00BE7CA3">
      <w:pPr>
        <w:ind w:firstLine="1040"/>
        <w:rPr>
          <w:rFonts w:eastAsia="仿宋"/>
          <w:sz w:val="44"/>
          <w:szCs w:val="44"/>
        </w:rPr>
      </w:pPr>
    </w:p>
    <w:p w14:paraId="35AFB764" w14:textId="77777777" w:rsidR="00BE7CA3" w:rsidRPr="00EF06D6" w:rsidRDefault="00BE7CA3">
      <w:pPr>
        <w:ind w:firstLine="1040"/>
        <w:rPr>
          <w:rFonts w:eastAsia="仿宋"/>
          <w:sz w:val="44"/>
          <w:szCs w:val="44"/>
        </w:rPr>
      </w:pPr>
    </w:p>
    <w:p w14:paraId="311B4927" w14:textId="77777777" w:rsidR="00BE7CA3" w:rsidRPr="00EF06D6" w:rsidRDefault="00BE7CA3">
      <w:pPr>
        <w:ind w:firstLine="1040"/>
        <w:rPr>
          <w:rFonts w:eastAsia="仿宋"/>
          <w:sz w:val="44"/>
          <w:szCs w:val="44"/>
        </w:rPr>
      </w:pPr>
    </w:p>
    <w:bookmarkEnd w:id="1"/>
    <w:p w14:paraId="7ED21E21" w14:textId="77777777" w:rsidR="00BE7CA3" w:rsidRPr="00EF06D6" w:rsidRDefault="00640B58">
      <w:pPr>
        <w:adjustRightInd w:val="0"/>
        <w:snapToGrid w:val="0"/>
        <w:spacing w:line="288" w:lineRule="auto"/>
        <w:ind w:firstLine="1040"/>
        <w:rPr>
          <w:rFonts w:eastAsia="仿宋_GB2312"/>
          <w:sz w:val="32"/>
          <w:szCs w:val="32"/>
          <w:u w:val="single"/>
        </w:rPr>
      </w:pPr>
      <w:r w:rsidRPr="00EF06D6">
        <w:rPr>
          <w:rFonts w:eastAsia="仿宋_GB2312"/>
          <w:sz w:val="32"/>
          <w:szCs w:val="32"/>
        </w:rPr>
        <w:t>项目名称：</w:t>
      </w:r>
      <w:r w:rsidRPr="00EF06D6">
        <w:rPr>
          <w:rFonts w:eastAsia="仿宋_GB2312"/>
          <w:sz w:val="32"/>
          <w:szCs w:val="32"/>
          <w:u w:val="single"/>
        </w:rPr>
        <w:t>中联煤层气有限责任公司府谷分公司</w:t>
      </w:r>
      <w:r w:rsidRPr="00EF06D6">
        <w:rPr>
          <w:rFonts w:eastAsia="仿宋_GB2312"/>
          <w:sz w:val="32"/>
          <w:szCs w:val="32"/>
          <w:u w:val="single"/>
        </w:rPr>
        <w:t xml:space="preserve">     </w:t>
      </w:r>
    </w:p>
    <w:p w14:paraId="5DDAC455" w14:textId="77777777" w:rsidR="00BE7CA3" w:rsidRPr="00EF06D6" w:rsidRDefault="00640B58">
      <w:pPr>
        <w:adjustRightInd w:val="0"/>
        <w:snapToGrid w:val="0"/>
        <w:spacing w:line="288" w:lineRule="auto"/>
        <w:ind w:firstLineChars="800" w:firstLine="2560"/>
        <w:rPr>
          <w:rFonts w:eastAsia="仿宋_GB2312"/>
          <w:sz w:val="32"/>
          <w:szCs w:val="32"/>
        </w:rPr>
      </w:pPr>
      <w:r w:rsidRPr="00EF06D6">
        <w:rPr>
          <w:rFonts w:eastAsia="仿宋_GB2312"/>
          <w:sz w:val="32"/>
          <w:szCs w:val="32"/>
          <w:u w:val="single"/>
        </w:rPr>
        <w:t>新建勘探井项目（神府区块</w:t>
      </w:r>
      <w:r w:rsidRPr="00EF06D6">
        <w:rPr>
          <w:rFonts w:eastAsia="仿宋_GB2312"/>
          <w:sz w:val="32"/>
          <w:szCs w:val="32"/>
          <w:u w:val="single"/>
        </w:rPr>
        <w:t>SM-81</w:t>
      </w:r>
      <w:r w:rsidRPr="00EF06D6">
        <w:rPr>
          <w:rFonts w:eastAsia="仿宋_GB2312"/>
          <w:sz w:val="32"/>
          <w:szCs w:val="32"/>
          <w:u w:val="single"/>
        </w:rPr>
        <w:t>井）</w:t>
      </w:r>
      <w:r w:rsidRPr="00EF06D6">
        <w:rPr>
          <w:rFonts w:eastAsia="仿宋_GB2312"/>
          <w:sz w:val="32"/>
          <w:szCs w:val="32"/>
          <w:u w:val="single"/>
        </w:rPr>
        <w:t xml:space="preserve">   </w:t>
      </w:r>
      <w:r w:rsidRPr="00EF06D6">
        <w:rPr>
          <w:rFonts w:eastAsia="仿宋_GB2312"/>
          <w:spacing w:val="-20"/>
          <w:sz w:val="32"/>
          <w:szCs w:val="32"/>
          <w:u w:val="single"/>
        </w:rPr>
        <w:t xml:space="preserve"> </w:t>
      </w:r>
    </w:p>
    <w:p w14:paraId="2CAAE3E5" w14:textId="16B34ECC" w:rsidR="00BE7CA3" w:rsidRPr="00EF06D6" w:rsidRDefault="00640B58">
      <w:pPr>
        <w:adjustRightInd w:val="0"/>
        <w:snapToGrid w:val="0"/>
        <w:spacing w:line="288" w:lineRule="auto"/>
        <w:ind w:firstLine="1040"/>
        <w:rPr>
          <w:rFonts w:eastAsia="仿宋_GB2312"/>
          <w:sz w:val="32"/>
          <w:szCs w:val="32"/>
          <w:u w:val="single"/>
        </w:rPr>
      </w:pPr>
      <w:r w:rsidRPr="00EF06D6">
        <w:rPr>
          <w:rFonts w:eastAsia="仿宋_GB2312"/>
          <w:sz w:val="32"/>
          <w:szCs w:val="32"/>
        </w:rPr>
        <w:t>建设单位（盖章）：</w:t>
      </w:r>
      <w:r w:rsidRPr="00EF06D6">
        <w:rPr>
          <w:rFonts w:eastAsia="仿宋_GB2312"/>
          <w:sz w:val="32"/>
          <w:szCs w:val="32"/>
          <w:u w:val="single"/>
        </w:rPr>
        <w:t>中联煤层气有限责任公司府谷分</w:t>
      </w:r>
      <w:r w:rsidR="00533F93" w:rsidRPr="00EF06D6">
        <w:rPr>
          <w:rFonts w:eastAsia="仿宋_GB2312" w:hint="eastAsia"/>
          <w:sz w:val="32"/>
          <w:szCs w:val="32"/>
          <w:u w:val="single"/>
        </w:rPr>
        <w:t>公</w:t>
      </w:r>
      <w:r w:rsidRPr="00EF06D6">
        <w:rPr>
          <w:rFonts w:eastAsia="仿宋_GB2312"/>
          <w:sz w:val="32"/>
          <w:szCs w:val="32"/>
          <w:u w:val="single"/>
        </w:rPr>
        <w:t>司</w:t>
      </w:r>
    </w:p>
    <w:p w14:paraId="32F59B10" w14:textId="77777777" w:rsidR="00BE7CA3" w:rsidRPr="00EF06D6" w:rsidRDefault="00640B58">
      <w:pPr>
        <w:adjustRightInd w:val="0"/>
        <w:snapToGrid w:val="0"/>
        <w:spacing w:line="288" w:lineRule="auto"/>
        <w:ind w:firstLine="1040"/>
        <w:rPr>
          <w:rFonts w:eastAsia="仿宋_GB2312"/>
          <w:sz w:val="32"/>
          <w:szCs w:val="32"/>
          <w:u w:val="single"/>
        </w:rPr>
      </w:pPr>
      <w:r w:rsidRPr="00EF06D6">
        <w:rPr>
          <w:rFonts w:eastAsia="仿宋_GB2312"/>
          <w:sz w:val="32"/>
          <w:szCs w:val="32"/>
        </w:rPr>
        <w:t>编制日期：</w:t>
      </w:r>
      <w:r w:rsidRPr="00EF06D6">
        <w:rPr>
          <w:rFonts w:eastAsia="仿宋_GB2312"/>
          <w:sz w:val="32"/>
          <w:szCs w:val="32"/>
          <w:u w:val="single"/>
        </w:rPr>
        <w:t>二〇二一年七月</w:t>
      </w:r>
      <w:r w:rsidRPr="00EF06D6">
        <w:rPr>
          <w:rFonts w:eastAsia="仿宋_GB2312"/>
          <w:sz w:val="32"/>
          <w:szCs w:val="32"/>
          <w:u w:val="single"/>
        </w:rPr>
        <w:t xml:space="preserve">           </w:t>
      </w:r>
      <w:r w:rsidRPr="00EF06D6">
        <w:rPr>
          <w:rFonts w:eastAsia="仿宋_GB2312"/>
          <w:spacing w:val="-20"/>
          <w:sz w:val="32"/>
          <w:szCs w:val="32"/>
          <w:u w:val="single"/>
        </w:rPr>
        <w:t xml:space="preserve">                </w:t>
      </w:r>
    </w:p>
    <w:p w14:paraId="134A8A9C" w14:textId="77777777" w:rsidR="00BE7CA3" w:rsidRPr="00EF06D6" w:rsidRDefault="00BE7CA3">
      <w:pPr>
        <w:adjustRightInd w:val="0"/>
        <w:snapToGrid w:val="0"/>
        <w:spacing w:line="288" w:lineRule="auto"/>
        <w:ind w:firstLine="1040"/>
        <w:rPr>
          <w:rFonts w:eastAsia="仿宋_GB2312"/>
          <w:sz w:val="36"/>
          <w:szCs w:val="36"/>
          <w:u w:val="single"/>
        </w:rPr>
      </w:pPr>
    </w:p>
    <w:p w14:paraId="2DB43553" w14:textId="77777777" w:rsidR="00BE7CA3" w:rsidRPr="00EF06D6" w:rsidRDefault="00BE7CA3">
      <w:pPr>
        <w:adjustRightInd w:val="0"/>
        <w:snapToGrid w:val="0"/>
        <w:spacing w:line="288" w:lineRule="auto"/>
        <w:ind w:firstLine="1040"/>
        <w:rPr>
          <w:rFonts w:eastAsia="仿宋_GB2312"/>
          <w:sz w:val="36"/>
          <w:szCs w:val="36"/>
        </w:rPr>
      </w:pPr>
    </w:p>
    <w:p w14:paraId="756E82E5" w14:textId="77777777" w:rsidR="00BE7CA3" w:rsidRPr="00EF06D6" w:rsidRDefault="00BE7CA3">
      <w:pPr>
        <w:adjustRightInd w:val="0"/>
        <w:snapToGrid w:val="0"/>
        <w:spacing w:line="288" w:lineRule="auto"/>
        <w:ind w:firstLine="1040"/>
        <w:rPr>
          <w:rFonts w:eastAsia="仿宋_GB2312"/>
          <w:sz w:val="36"/>
          <w:szCs w:val="36"/>
        </w:rPr>
      </w:pPr>
    </w:p>
    <w:p w14:paraId="2BA091EA" w14:textId="77777777" w:rsidR="00BE7CA3" w:rsidRPr="00EF06D6" w:rsidRDefault="00BE7CA3">
      <w:pPr>
        <w:adjustRightInd w:val="0"/>
        <w:snapToGrid w:val="0"/>
        <w:spacing w:line="288" w:lineRule="auto"/>
        <w:ind w:firstLine="1040"/>
        <w:rPr>
          <w:rFonts w:eastAsia="仿宋_GB2312"/>
          <w:sz w:val="36"/>
          <w:szCs w:val="36"/>
        </w:rPr>
      </w:pPr>
    </w:p>
    <w:p w14:paraId="4A0A8843" w14:textId="77777777" w:rsidR="00BE7CA3" w:rsidRPr="00EF06D6" w:rsidRDefault="00BE7CA3">
      <w:pPr>
        <w:adjustRightInd w:val="0"/>
        <w:snapToGrid w:val="0"/>
        <w:spacing w:line="288" w:lineRule="auto"/>
        <w:ind w:firstLine="1040"/>
        <w:rPr>
          <w:rFonts w:eastAsia="仿宋_GB2312"/>
          <w:sz w:val="36"/>
          <w:szCs w:val="36"/>
        </w:rPr>
      </w:pPr>
    </w:p>
    <w:p w14:paraId="111A4C68" w14:textId="77777777" w:rsidR="00BE7CA3" w:rsidRPr="00EF06D6" w:rsidRDefault="00640B58">
      <w:pPr>
        <w:adjustRightInd w:val="0"/>
        <w:snapToGrid w:val="0"/>
        <w:spacing w:line="288" w:lineRule="auto"/>
        <w:jc w:val="center"/>
        <w:rPr>
          <w:rFonts w:eastAsia="楷体_GB2312"/>
          <w:sz w:val="36"/>
          <w:szCs w:val="36"/>
        </w:rPr>
      </w:pPr>
      <w:r w:rsidRPr="00EF06D6">
        <w:rPr>
          <w:rFonts w:eastAsia="楷体_GB2312"/>
          <w:sz w:val="36"/>
          <w:szCs w:val="36"/>
        </w:rPr>
        <w:t>中华人民共和国生态环境部制</w:t>
      </w:r>
    </w:p>
    <w:p w14:paraId="38F1F1FF" w14:textId="77777777" w:rsidR="00BE7CA3" w:rsidRPr="00EF06D6" w:rsidRDefault="00BE7CA3">
      <w:pPr>
        <w:adjustRightInd w:val="0"/>
        <w:snapToGrid w:val="0"/>
        <w:spacing w:line="288" w:lineRule="auto"/>
        <w:ind w:firstLine="1040"/>
        <w:rPr>
          <w:rFonts w:eastAsia="仿宋_GB2312"/>
          <w:sz w:val="36"/>
          <w:szCs w:val="36"/>
        </w:rPr>
        <w:sectPr w:rsidR="00BE7CA3" w:rsidRPr="00EF06D6">
          <w:headerReference w:type="default" r:id="rId9"/>
          <w:footerReference w:type="even" r:id="rId10"/>
          <w:footerReference w:type="default" r:id="rId11"/>
          <w:pgSz w:w="11906" w:h="16838"/>
          <w:pgMar w:top="1701" w:right="1531" w:bottom="1701" w:left="1531" w:header="851" w:footer="1077" w:gutter="0"/>
          <w:pgNumType w:start="21"/>
          <w:cols w:space="720"/>
          <w:docGrid w:linePitch="312"/>
        </w:sectPr>
      </w:pPr>
    </w:p>
    <w:p w14:paraId="34DD90AA" w14:textId="77777777" w:rsidR="00BE7CA3" w:rsidRPr="00EF06D6" w:rsidRDefault="00BE7CA3">
      <w:pPr>
        <w:adjustRightInd w:val="0"/>
        <w:snapToGrid w:val="0"/>
        <w:spacing w:line="288" w:lineRule="auto"/>
        <w:ind w:firstLine="1040"/>
        <w:rPr>
          <w:rFonts w:eastAsia="仿宋_GB2312"/>
          <w:sz w:val="36"/>
          <w:szCs w:val="36"/>
        </w:rPr>
      </w:pPr>
    </w:p>
    <w:p w14:paraId="3303991C" w14:textId="77777777" w:rsidR="00BE7CA3" w:rsidRPr="00EF06D6" w:rsidRDefault="00BE7CA3">
      <w:pPr>
        <w:adjustRightInd w:val="0"/>
        <w:snapToGrid w:val="0"/>
        <w:spacing w:line="288" w:lineRule="auto"/>
        <w:ind w:firstLine="1040"/>
        <w:rPr>
          <w:rFonts w:eastAsia="仿宋_GB2312"/>
          <w:sz w:val="36"/>
          <w:szCs w:val="36"/>
        </w:rPr>
      </w:pPr>
    </w:p>
    <w:p w14:paraId="2C15885C" w14:textId="77777777" w:rsidR="00BE7CA3" w:rsidRPr="00EF06D6" w:rsidRDefault="00BE7CA3">
      <w:pPr>
        <w:adjustRightInd w:val="0"/>
        <w:snapToGrid w:val="0"/>
        <w:spacing w:line="288" w:lineRule="auto"/>
        <w:ind w:firstLine="1040"/>
        <w:rPr>
          <w:rFonts w:eastAsia="仿宋_GB2312"/>
          <w:sz w:val="36"/>
          <w:szCs w:val="36"/>
        </w:rPr>
      </w:pPr>
    </w:p>
    <w:p w14:paraId="511D0C4F" w14:textId="77777777" w:rsidR="00BE7CA3" w:rsidRPr="00EF06D6" w:rsidRDefault="00BE7CA3">
      <w:pPr>
        <w:adjustRightInd w:val="0"/>
        <w:snapToGrid w:val="0"/>
        <w:spacing w:line="288" w:lineRule="auto"/>
        <w:ind w:firstLine="1040"/>
        <w:rPr>
          <w:rFonts w:eastAsia="仿宋_GB2312"/>
          <w:sz w:val="36"/>
          <w:szCs w:val="36"/>
        </w:rPr>
      </w:pPr>
    </w:p>
    <w:p w14:paraId="626E1933" w14:textId="77777777" w:rsidR="00BE7CA3" w:rsidRPr="00EF06D6" w:rsidRDefault="00640B58">
      <w:pPr>
        <w:adjustRightInd w:val="0"/>
        <w:snapToGrid w:val="0"/>
        <w:spacing w:line="288" w:lineRule="auto"/>
        <w:ind w:firstLine="1040"/>
        <w:rPr>
          <w:rFonts w:eastAsia="仿宋_GB2312"/>
          <w:sz w:val="36"/>
          <w:szCs w:val="36"/>
        </w:rPr>
      </w:pPr>
      <w:r w:rsidRPr="00EF06D6">
        <w:rPr>
          <w:rFonts w:eastAsia="仿宋_GB2312"/>
          <w:sz w:val="36"/>
          <w:szCs w:val="36"/>
        </w:rPr>
        <w:t xml:space="preserve">                </w:t>
      </w:r>
    </w:p>
    <w:p w14:paraId="34C9A5F3" w14:textId="77777777" w:rsidR="00BE7CA3" w:rsidRPr="00EF06D6" w:rsidRDefault="00BE7CA3">
      <w:pPr>
        <w:adjustRightInd w:val="0"/>
        <w:snapToGrid w:val="0"/>
        <w:spacing w:line="288" w:lineRule="auto"/>
        <w:ind w:firstLine="1040"/>
        <w:rPr>
          <w:rFonts w:eastAsia="仿宋_GB2312"/>
          <w:sz w:val="36"/>
          <w:szCs w:val="36"/>
        </w:rPr>
      </w:pPr>
    </w:p>
    <w:p w14:paraId="36F02EC0" w14:textId="77777777" w:rsidR="00BE7CA3" w:rsidRPr="00EF06D6" w:rsidRDefault="00BE7CA3">
      <w:pPr>
        <w:adjustRightInd w:val="0"/>
        <w:snapToGrid w:val="0"/>
        <w:spacing w:line="288" w:lineRule="auto"/>
        <w:ind w:firstLine="1040"/>
        <w:rPr>
          <w:rFonts w:eastAsia="仿宋_GB2312"/>
          <w:sz w:val="36"/>
          <w:szCs w:val="36"/>
        </w:rPr>
      </w:pPr>
    </w:p>
    <w:p w14:paraId="373E3C90" w14:textId="77777777" w:rsidR="00BE7CA3" w:rsidRPr="00EF06D6" w:rsidRDefault="00BE7CA3">
      <w:pPr>
        <w:adjustRightInd w:val="0"/>
        <w:snapToGrid w:val="0"/>
        <w:spacing w:line="288" w:lineRule="auto"/>
        <w:ind w:firstLine="1040"/>
        <w:rPr>
          <w:rFonts w:eastAsia="仿宋_GB2312"/>
          <w:sz w:val="36"/>
          <w:szCs w:val="36"/>
        </w:rPr>
      </w:pPr>
    </w:p>
    <w:p w14:paraId="69A63EB8" w14:textId="77777777" w:rsidR="00BE7CA3" w:rsidRPr="00EF06D6" w:rsidRDefault="00BE7CA3">
      <w:pPr>
        <w:adjustRightInd w:val="0"/>
        <w:snapToGrid w:val="0"/>
        <w:spacing w:line="288" w:lineRule="auto"/>
        <w:ind w:firstLine="1040"/>
        <w:rPr>
          <w:rFonts w:eastAsia="仿宋_GB2312"/>
          <w:sz w:val="36"/>
          <w:szCs w:val="36"/>
        </w:rPr>
      </w:pPr>
    </w:p>
    <w:p w14:paraId="29C113F4" w14:textId="77777777" w:rsidR="00BE7CA3" w:rsidRPr="00EF06D6" w:rsidRDefault="00BE7CA3">
      <w:pPr>
        <w:adjustRightInd w:val="0"/>
        <w:snapToGrid w:val="0"/>
        <w:spacing w:line="288" w:lineRule="auto"/>
        <w:ind w:firstLine="1040"/>
        <w:rPr>
          <w:rFonts w:eastAsia="仿宋_GB2312"/>
          <w:sz w:val="36"/>
          <w:szCs w:val="36"/>
        </w:rPr>
      </w:pPr>
    </w:p>
    <w:p w14:paraId="6F273BD3" w14:textId="77777777" w:rsidR="00BE7CA3" w:rsidRPr="00EF06D6" w:rsidRDefault="00BE7CA3">
      <w:pPr>
        <w:adjustRightInd w:val="0"/>
        <w:snapToGrid w:val="0"/>
        <w:spacing w:line="288" w:lineRule="auto"/>
        <w:ind w:firstLine="1040"/>
        <w:rPr>
          <w:rFonts w:eastAsia="仿宋_GB2312"/>
          <w:sz w:val="36"/>
          <w:szCs w:val="36"/>
        </w:rPr>
      </w:pPr>
    </w:p>
    <w:p w14:paraId="4F2EF2BB" w14:textId="77777777" w:rsidR="00BE7CA3" w:rsidRPr="00EF06D6" w:rsidRDefault="00BE7CA3">
      <w:pPr>
        <w:adjustRightInd w:val="0"/>
        <w:snapToGrid w:val="0"/>
        <w:spacing w:line="288" w:lineRule="auto"/>
        <w:ind w:firstLine="1040"/>
        <w:rPr>
          <w:rFonts w:eastAsia="仿宋_GB2312"/>
          <w:sz w:val="36"/>
          <w:szCs w:val="36"/>
        </w:rPr>
      </w:pPr>
    </w:p>
    <w:p w14:paraId="5722CB1F" w14:textId="77777777" w:rsidR="00BE7CA3" w:rsidRPr="00EF06D6" w:rsidRDefault="00BE7CA3">
      <w:pPr>
        <w:adjustRightInd w:val="0"/>
        <w:snapToGrid w:val="0"/>
        <w:spacing w:line="288" w:lineRule="auto"/>
        <w:ind w:firstLine="1040"/>
        <w:rPr>
          <w:rFonts w:eastAsia="仿宋_GB2312"/>
          <w:sz w:val="36"/>
          <w:szCs w:val="36"/>
        </w:rPr>
      </w:pPr>
    </w:p>
    <w:p w14:paraId="6CD74045" w14:textId="77777777" w:rsidR="00BE7CA3" w:rsidRPr="00EF06D6" w:rsidRDefault="00BE7CA3">
      <w:pPr>
        <w:adjustRightInd w:val="0"/>
        <w:snapToGrid w:val="0"/>
        <w:spacing w:line="288" w:lineRule="auto"/>
        <w:ind w:firstLine="1040"/>
        <w:rPr>
          <w:rFonts w:eastAsia="仿宋_GB2312"/>
          <w:sz w:val="36"/>
          <w:szCs w:val="36"/>
        </w:rPr>
      </w:pPr>
    </w:p>
    <w:p w14:paraId="18C9995F" w14:textId="77777777" w:rsidR="00BE7CA3" w:rsidRPr="00EF06D6" w:rsidRDefault="00BE7CA3">
      <w:pPr>
        <w:adjustRightInd w:val="0"/>
        <w:snapToGrid w:val="0"/>
        <w:spacing w:line="288" w:lineRule="auto"/>
        <w:ind w:firstLine="1040"/>
        <w:rPr>
          <w:rFonts w:eastAsia="仿宋_GB2312"/>
          <w:sz w:val="36"/>
          <w:szCs w:val="36"/>
        </w:rPr>
      </w:pPr>
    </w:p>
    <w:p w14:paraId="090D8032" w14:textId="77777777" w:rsidR="00BE7CA3" w:rsidRPr="00EF06D6" w:rsidRDefault="00BE7CA3">
      <w:pPr>
        <w:adjustRightInd w:val="0"/>
        <w:snapToGrid w:val="0"/>
        <w:spacing w:line="288" w:lineRule="auto"/>
        <w:ind w:firstLine="1040"/>
        <w:rPr>
          <w:rFonts w:eastAsia="仿宋_GB2312"/>
          <w:sz w:val="36"/>
          <w:szCs w:val="36"/>
        </w:rPr>
      </w:pPr>
    </w:p>
    <w:p w14:paraId="65FBB7DB" w14:textId="77777777" w:rsidR="00BE7CA3" w:rsidRPr="00EF06D6" w:rsidRDefault="00BE7CA3">
      <w:pPr>
        <w:adjustRightInd w:val="0"/>
        <w:snapToGrid w:val="0"/>
        <w:spacing w:line="288" w:lineRule="auto"/>
        <w:ind w:firstLine="1040"/>
        <w:rPr>
          <w:rFonts w:eastAsia="仿宋_GB2312"/>
          <w:sz w:val="36"/>
          <w:szCs w:val="36"/>
        </w:rPr>
      </w:pPr>
    </w:p>
    <w:p w14:paraId="04C94785" w14:textId="77777777" w:rsidR="00BE7CA3" w:rsidRPr="00EF06D6" w:rsidRDefault="00BE7CA3">
      <w:pPr>
        <w:adjustRightInd w:val="0"/>
        <w:snapToGrid w:val="0"/>
        <w:spacing w:line="288" w:lineRule="auto"/>
        <w:ind w:firstLine="1040"/>
        <w:rPr>
          <w:rFonts w:eastAsia="仿宋_GB2312"/>
          <w:sz w:val="36"/>
          <w:szCs w:val="36"/>
        </w:rPr>
      </w:pPr>
    </w:p>
    <w:p w14:paraId="38C96F91" w14:textId="77777777" w:rsidR="00BE7CA3" w:rsidRPr="00EF06D6" w:rsidRDefault="00BE7CA3">
      <w:pPr>
        <w:adjustRightInd w:val="0"/>
        <w:snapToGrid w:val="0"/>
        <w:spacing w:line="288" w:lineRule="auto"/>
        <w:ind w:firstLine="1040"/>
        <w:rPr>
          <w:rFonts w:eastAsia="仿宋_GB2312"/>
          <w:sz w:val="36"/>
          <w:szCs w:val="36"/>
        </w:rPr>
      </w:pPr>
    </w:p>
    <w:p w14:paraId="22C9D4A3" w14:textId="77777777" w:rsidR="00BE7CA3" w:rsidRPr="00EF06D6" w:rsidRDefault="00BE7CA3">
      <w:pPr>
        <w:adjustRightInd w:val="0"/>
        <w:snapToGrid w:val="0"/>
        <w:spacing w:line="288" w:lineRule="auto"/>
        <w:ind w:firstLine="1040"/>
        <w:rPr>
          <w:rFonts w:eastAsia="仿宋_GB2312"/>
          <w:sz w:val="36"/>
          <w:szCs w:val="36"/>
        </w:rPr>
      </w:pPr>
    </w:p>
    <w:p w14:paraId="33EF2537" w14:textId="77777777" w:rsidR="00BE7CA3" w:rsidRPr="00EF06D6" w:rsidRDefault="00BE7CA3">
      <w:pPr>
        <w:adjustRightInd w:val="0"/>
        <w:snapToGrid w:val="0"/>
        <w:spacing w:line="288" w:lineRule="auto"/>
        <w:ind w:firstLine="1040"/>
        <w:rPr>
          <w:rFonts w:eastAsia="仿宋_GB2312"/>
          <w:sz w:val="36"/>
          <w:szCs w:val="36"/>
        </w:rPr>
      </w:pPr>
    </w:p>
    <w:p w14:paraId="78738B10" w14:textId="77777777" w:rsidR="00BE7CA3" w:rsidRPr="00EF06D6" w:rsidRDefault="00BE7CA3">
      <w:pPr>
        <w:adjustRightInd w:val="0"/>
        <w:snapToGrid w:val="0"/>
        <w:spacing w:line="288" w:lineRule="auto"/>
        <w:rPr>
          <w:rFonts w:eastAsia="仿宋_GB2312"/>
          <w:sz w:val="36"/>
          <w:szCs w:val="36"/>
        </w:rPr>
        <w:sectPr w:rsidR="00BE7CA3" w:rsidRPr="00EF06D6">
          <w:footerReference w:type="default" r:id="rId12"/>
          <w:pgSz w:w="11906" w:h="16838"/>
          <w:pgMar w:top="1701" w:right="1531" w:bottom="1701" w:left="1531" w:header="851" w:footer="1077" w:gutter="0"/>
          <w:pgNumType w:start="21"/>
          <w:cols w:space="720"/>
          <w:docGrid w:linePitch="312"/>
        </w:sectPr>
      </w:pPr>
    </w:p>
    <w:p w14:paraId="03AAEE16" w14:textId="77777777" w:rsidR="00BE7CA3" w:rsidRPr="00EF06D6" w:rsidRDefault="00640B58">
      <w:pPr>
        <w:pStyle w:val="af2"/>
        <w:jc w:val="center"/>
        <w:outlineLvl w:val="0"/>
        <w:rPr>
          <w:rFonts w:ascii="Times New Roman" w:eastAsia="黑体" w:hAnsi="Times New Roman"/>
          <w:snapToGrid w:val="0"/>
          <w:sz w:val="30"/>
          <w:szCs w:val="30"/>
        </w:rPr>
      </w:pPr>
      <w:r w:rsidRPr="00EF06D6">
        <w:rPr>
          <w:rFonts w:ascii="Times New Roman" w:eastAsia="黑体" w:hAnsi="Times New Roman"/>
          <w:snapToGrid w:val="0"/>
          <w:sz w:val="30"/>
          <w:szCs w:val="30"/>
        </w:rPr>
        <w:lastRenderedPageBreak/>
        <w:t>一、建设项目基本情况</w:t>
      </w:r>
    </w:p>
    <w:tbl>
      <w:tblPr>
        <w:tblW w:w="9039" w:type="dxa"/>
        <w:tblInd w:w="1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92"/>
        <w:gridCol w:w="2835"/>
        <w:gridCol w:w="1843"/>
        <w:gridCol w:w="2969"/>
      </w:tblGrid>
      <w:tr w:rsidR="00EF06D6" w:rsidRPr="00EF06D6" w14:paraId="27D16956" w14:textId="77777777" w:rsidTr="009A739F">
        <w:trPr>
          <w:trHeight w:val="362"/>
        </w:trPr>
        <w:tc>
          <w:tcPr>
            <w:tcW w:w="1392" w:type="dxa"/>
            <w:tcMar>
              <w:top w:w="16" w:type="dxa"/>
              <w:left w:w="16" w:type="dxa"/>
              <w:right w:w="16" w:type="dxa"/>
            </w:tcMar>
            <w:vAlign w:val="center"/>
          </w:tcPr>
          <w:p w14:paraId="4F7C6C7A" w14:textId="77777777" w:rsidR="00BE7CA3" w:rsidRPr="00EF06D6" w:rsidRDefault="00640B58">
            <w:pPr>
              <w:adjustRightInd w:val="0"/>
              <w:snapToGrid w:val="0"/>
              <w:jc w:val="center"/>
              <w:rPr>
                <w:sz w:val="24"/>
              </w:rPr>
            </w:pPr>
            <w:r w:rsidRPr="00EF06D6">
              <w:rPr>
                <w:sz w:val="24"/>
              </w:rPr>
              <w:t>建设项目</w:t>
            </w:r>
          </w:p>
          <w:p w14:paraId="735A5DC8" w14:textId="77777777" w:rsidR="00BE7CA3" w:rsidRPr="00EF06D6" w:rsidRDefault="00640B58">
            <w:pPr>
              <w:adjustRightInd w:val="0"/>
              <w:snapToGrid w:val="0"/>
              <w:jc w:val="center"/>
              <w:rPr>
                <w:sz w:val="24"/>
              </w:rPr>
            </w:pPr>
            <w:r w:rsidRPr="00EF06D6">
              <w:rPr>
                <w:sz w:val="24"/>
              </w:rPr>
              <w:t>名称</w:t>
            </w:r>
          </w:p>
        </w:tc>
        <w:tc>
          <w:tcPr>
            <w:tcW w:w="7647" w:type="dxa"/>
            <w:gridSpan w:val="3"/>
            <w:vAlign w:val="center"/>
          </w:tcPr>
          <w:p w14:paraId="6CCCBD36" w14:textId="77777777" w:rsidR="00BE7CA3" w:rsidRPr="00EF06D6" w:rsidRDefault="00640B58">
            <w:pPr>
              <w:adjustRightInd w:val="0"/>
              <w:snapToGrid w:val="0"/>
              <w:jc w:val="center"/>
              <w:rPr>
                <w:sz w:val="24"/>
              </w:rPr>
            </w:pPr>
            <w:r w:rsidRPr="00EF06D6">
              <w:rPr>
                <w:sz w:val="24"/>
              </w:rPr>
              <w:t>中联煤层气有限责任公司府谷分公司新建勘探井项目</w:t>
            </w:r>
          </w:p>
          <w:p w14:paraId="0583AEB1" w14:textId="77777777" w:rsidR="00BE7CA3" w:rsidRPr="00EF06D6" w:rsidRDefault="00640B58">
            <w:pPr>
              <w:adjustRightInd w:val="0"/>
              <w:snapToGrid w:val="0"/>
              <w:jc w:val="center"/>
              <w:rPr>
                <w:sz w:val="24"/>
              </w:rPr>
            </w:pPr>
            <w:r w:rsidRPr="00EF06D6">
              <w:rPr>
                <w:sz w:val="24"/>
              </w:rPr>
              <w:t>（神府区块</w:t>
            </w:r>
            <w:r w:rsidRPr="00EF06D6">
              <w:rPr>
                <w:sz w:val="24"/>
              </w:rPr>
              <w:t>SM-81</w:t>
            </w:r>
            <w:r w:rsidRPr="00EF06D6">
              <w:rPr>
                <w:sz w:val="24"/>
              </w:rPr>
              <w:t>井）</w:t>
            </w:r>
          </w:p>
        </w:tc>
      </w:tr>
      <w:tr w:rsidR="00EF06D6" w:rsidRPr="00EF06D6" w14:paraId="15F9F10D" w14:textId="77777777" w:rsidTr="009A739F">
        <w:trPr>
          <w:trHeight w:val="355"/>
        </w:trPr>
        <w:tc>
          <w:tcPr>
            <w:tcW w:w="1392" w:type="dxa"/>
            <w:tcMar>
              <w:top w:w="16" w:type="dxa"/>
              <w:left w:w="16" w:type="dxa"/>
              <w:right w:w="16" w:type="dxa"/>
            </w:tcMar>
            <w:vAlign w:val="center"/>
          </w:tcPr>
          <w:p w14:paraId="27C2C217" w14:textId="77777777" w:rsidR="00BE7CA3" w:rsidRPr="00EF06D6" w:rsidRDefault="00640B58">
            <w:pPr>
              <w:adjustRightInd w:val="0"/>
              <w:snapToGrid w:val="0"/>
              <w:jc w:val="center"/>
              <w:rPr>
                <w:sz w:val="24"/>
              </w:rPr>
            </w:pPr>
            <w:r w:rsidRPr="00EF06D6">
              <w:rPr>
                <w:sz w:val="24"/>
              </w:rPr>
              <w:t>项目代码</w:t>
            </w:r>
          </w:p>
        </w:tc>
        <w:tc>
          <w:tcPr>
            <w:tcW w:w="7647" w:type="dxa"/>
            <w:gridSpan w:val="3"/>
            <w:vAlign w:val="center"/>
          </w:tcPr>
          <w:p w14:paraId="759CA885" w14:textId="60D48947" w:rsidR="00BE7CA3" w:rsidRPr="00EF06D6" w:rsidRDefault="002E716C">
            <w:pPr>
              <w:adjustRightInd w:val="0"/>
              <w:snapToGrid w:val="0"/>
              <w:jc w:val="center"/>
              <w:rPr>
                <w:sz w:val="24"/>
              </w:rPr>
            </w:pPr>
            <w:r w:rsidRPr="00EF06D6">
              <w:rPr>
                <w:rFonts w:hint="eastAsia"/>
                <w:sz w:val="24"/>
              </w:rPr>
              <w:t>2</w:t>
            </w:r>
            <w:r w:rsidRPr="00EF06D6">
              <w:rPr>
                <w:sz w:val="24"/>
              </w:rPr>
              <w:t>105-610822-04-05-206064</w:t>
            </w:r>
          </w:p>
        </w:tc>
      </w:tr>
      <w:tr w:rsidR="00EF06D6" w:rsidRPr="00EF06D6" w14:paraId="7082E5C5" w14:textId="77777777" w:rsidTr="009A739F">
        <w:trPr>
          <w:trHeight w:val="362"/>
        </w:trPr>
        <w:tc>
          <w:tcPr>
            <w:tcW w:w="1392" w:type="dxa"/>
            <w:tcMar>
              <w:top w:w="16" w:type="dxa"/>
              <w:left w:w="16" w:type="dxa"/>
              <w:right w:w="16" w:type="dxa"/>
            </w:tcMar>
            <w:vAlign w:val="center"/>
          </w:tcPr>
          <w:p w14:paraId="30A14795" w14:textId="77777777" w:rsidR="00BE7CA3" w:rsidRPr="00EF06D6" w:rsidRDefault="00640B58">
            <w:pPr>
              <w:adjustRightInd w:val="0"/>
              <w:snapToGrid w:val="0"/>
              <w:jc w:val="center"/>
              <w:rPr>
                <w:sz w:val="24"/>
              </w:rPr>
            </w:pPr>
            <w:r w:rsidRPr="00EF06D6">
              <w:rPr>
                <w:sz w:val="24"/>
              </w:rPr>
              <w:t>建设单位</w:t>
            </w:r>
          </w:p>
          <w:p w14:paraId="3643DA06" w14:textId="77777777" w:rsidR="00BE7CA3" w:rsidRPr="00EF06D6" w:rsidRDefault="00640B58">
            <w:pPr>
              <w:adjustRightInd w:val="0"/>
              <w:snapToGrid w:val="0"/>
              <w:jc w:val="center"/>
              <w:rPr>
                <w:sz w:val="24"/>
              </w:rPr>
            </w:pPr>
            <w:r w:rsidRPr="00EF06D6">
              <w:rPr>
                <w:sz w:val="24"/>
              </w:rPr>
              <w:t>联系人</w:t>
            </w:r>
          </w:p>
        </w:tc>
        <w:tc>
          <w:tcPr>
            <w:tcW w:w="2835" w:type="dxa"/>
            <w:vAlign w:val="center"/>
          </w:tcPr>
          <w:p w14:paraId="640FE92D" w14:textId="7AA592F5" w:rsidR="00BE7CA3" w:rsidRPr="00EF06D6" w:rsidRDefault="00725AD7">
            <w:pPr>
              <w:adjustRightInd w:val="0"/>
              <w:snapToGrid w:val="0"/>
              <w:jc w:val="center"/>
              <w:rPr>
                <w:sz w:val="24"/>
              </w:rPr>
            </w:pPr>
            <w:r w:rsidRPr="00EF06D6">
              <w:rPr>
                <w:sz w:val="24"/>
              </w:rPr>
              <w:t>冷</w:t>
            </w:r>
            <w:r w:rsidRPr="00EF06D6">
              <w:rPr>
                <w:sz w:val="24"/>
              </w:rPr>
              <w:t xml:space="preserve">  </w:t>
            </w:r>
            <w:r w:rsidRPr="00EF06D6">
              <w:rPr>
                <w:sz w:val="24"/>
              </w:rPr>
              <w:t>炎</w:t>
            </w:r>
          </w:p>
        </w:tc>
        <w:tc>
          <w:tcPr>
            <w:tcW w:w="1843" w:type="dxa"/>
            <w:vAlign w:val="center"/>
          </w:tcPr>
          <w:p w14:paraId="51714ABF" w14:textId="77777777" w:rsidR="00BE7CA3" w:rsidRPr="00EF06D6" w:rsidRDefault="00640B58">
            <w:pPr>
              <w:adjustRightInd w:val="0"/>
              <w:snapToGrid w:val="0"/>
              <w:jc w:val="center"/>
              <w:rPr>
                <w:sz w:val="24"/>
              </w:rPr>
            </w:pPr>
            <w:r w:rsidRPr="00EF06D6">
              <w:rPr>
                <w:sz w:val="24"/>
              </w:rPr>
              <w:t>联系方式</w:t>
            </w:r>
          </w:p>
        </w:tc>
        <w:tc>
          <w:tcPr>
            <w:tcW w:w="2969" w:type="dxa"/>
            <w:vAlign w:val="center"/>
          </w:tcPr>
          <w:p w14:paraId="024D74B5" w14:textId="34067D08" w:rsidR="00BE7CA3" w:rsidRPr="00EF06D6" w:rsidRDefault="00725AD7">
            <w:pPr>
              <w:adjustRightInd w:val="0"/>
              <w:snapToGrid w:val="0"/>
              <w:jc w:val="center"/>
              <w:rPr>
                <w:sz w:val="24"/>
              </w:rPr>
            </w:pPr>
            <w:r w:rsidRPr="00EF06D6">
              <w:rPr>
                <w:sz w:val="24"/>
              </w:rPr>
              <w:t>15364742466</w:t>
            </w:r>
          </w:p>
        </w:tc>
      </w:tr>
      <w:tr w:rsidR="00EF06D6" w:rsidRPr="00EF06D6" w14:paraId="6680A0CE" w14:textId="77777777" w:rsidTr="009A739F">
        <w:trPr>
          <w:trHeight w:val="362"/>
        </w:trPr>
        <w:tc>
          <w:tcPr>
            <w:tcW w:w="1392" w:type="dxa"/>
            <w:tcMar>
              <w:top w:w="16" w:type="dxa"/>
              <w:left w:w="16" w:type="dxa"/>
              <w:right w:w="16" w:type="dxa"/>
            </w:tcMar>
            <w:vAlign w:val="center"/>
          </w:tcPr>
          <w:p w14:paraId="68B5A23D" w14:textId="77777777" w:rsidR="00BE7CA3" w:rsidRPr="00EF06D6" w:rsidRDefault="00640B58">
            <w:pPr>
              <w:adjustRightInd w:val="0"/>
              <w:snapToGrid w:val="0"/>
              <w:jc w:val="center"/>
              <w:rPr>
                <w:sz w:val="24"/>
              </w:rPr>
            </w:pPr>
            <w:r w:rsidRPr="00EF06D6">
              <w:rPr>
                <w:sz w:val="24"/>
              </w:rPr>
              <w:t>建设地点</w:t>
            </w:r>
          </w:p>
        </w:tc>
        <w:tc>
          <w:tcPr>
            <w:tcW w:w="7647" w:type="dxa"/>
            <w:gridSpan w:val="3"/>
            <w:vAlign w:val="center"/>
          </w:tcPr>
          <w:p w14:paraId="1B1DEFAE" w14:textId="77F77119" w:rsidR="00BE7CA3" w:rsidRPr="00EF06D6" w:rsidRDefault="00640B58">
            <w:pPr>
              <w:adjustRightInd w:val="0"/>
              <w:snapToGrid w:val="0"/>
              <w:jc w:val="center"/>
              <w:rPr>
                <w:sz w:val="24"/>
              </w:rPr>
            </w:pPr>
            <w:r w:rsidRPr="00EF06D6">
              <w:rPr>
                <w:sz w:val="24"/>
                <w:u w:val="single"/>
              </w:rPr>
              <w:t>陕西</w:t>
            </w:r>
            <w:r w:rsidRPr="00EF06D6">
              <w:rPr>
                <w:sz w:val="24"/>
                <w:u w:val="single"/>
              </w:rPr>
              <w:t xml:space="preserve"> </w:t>
            </w:r>
            <w:r w:rsidRPr="00EF06D6">
              <w:rPr>
                <w:sz w:val="24"/>
              </w:rPr>
              <w:t>省</w:t>
            </w:r>
            <w:r w:rsidRPr="00EF06D6">
              <w:rPr>
                <w:sz w:val="24"/>
              </w:rPr>
              <w:t xml:space="preserve"> </w:t>
            </w:r>
            <w:r w:rsidRPr="00EF06D6">
              <w:rPr>
                <w:sz w:val="24"/>
                <w:u w:val="single"/>
              </w:rPr>
              <w:t>榆林</w:t>
            </w:r>
            <w:r w:rsidRPr="00EF06D6">
              <w:rPr>
                <w:sz w:val="24"/>
                <w:u w:val="single"/>
              </w:rPr>
              <w:t xml:space="preserve"> </w:t>
            </w:r>
            <w:r w:rsidRPr="00EF06D6">
              <w:rPr>
                <w:sz w:val="24"/>
              </w:rPr>
              <w:t>市</w:t>
            </w:r>
            <w:r w:rsidRPr="00EF06D6">
              <w:rPr>
                <w:sz w:val="24"/>
              </w:rPr>
              <w:t xml:space="preserve"> </w:t>
            </w:r>
            <w:r w:rsidRPr="00EF06D6">
              <w:rPr>
                <w:sz w:val="24"/>
                <w:u w:val="single"/>
              </w:rPr>
              <w:t>府谷</w:t>
            </w:r>
            <w:r w:rsidRPr="00EF06D6">
              <w:rPr>
                <w:sz w:val="24"/>
                <w:u w:val="single"/>
              </w:rPr>
              <w:t xml:space="preserve"> </w:t>
            </w:r>
            <w:r w:rsidRPr="00EF06D6">
              <w:rPr>
                <w:sz w:val="24"/>
              </w:rPr>
              <w:t>县</w:t>
            </w:r>
            <w:r w:rsidRPr="00EF06D6">
              <w:rPr>
                <w:sz w:val="24"/>
              </w:rPr>
              <w:t xml:space="preserve"> </w:t>
            </w:r>
            <w:r w:rsidRPr="00EF06D6">
              <w:rPr>
                <w:sz w:val="24"/>
                <w:u w:val="single"/>
              </w:rPr>
              <w:t>庙沟门</w:t>
            </w:r>
            <w:r w:rsidR="00725AD7" w:rsidRPr="00EF06D6">
              <w:rPr>
                <w:sz w:val="24"/>
                <w:u w:val="single"/>
              </w:rPr>
              <w:t xml:space="preserve"> </w:t>
            </w:r>
            <w:r w:rsidRPr="00EF06D6">
              <w:rPr>
                <w:sz w:val="24"/>
                <w:u w:val="single"/>
              </w:rPr>
              <w:t>镇</w:t>
            </w:r>
            <w:r w:rsidRPr="00EF06D6">
              <w:rPr>
                <w:sz w:val="24"/>
                <w:u w:val="single"/>
              </w:rPr>
              <w:t xml:space="preserve"> </w:t>
            </w:r>
            <w:r w:rsidRPr="00EF06D6">
              <w:rPr>
                <w:sz w:val="24"/>
                <w:u w:val="single"/>
              </w:rPr>
              <w:t>连城</w:t>
            </w:r>
            <w:proofErr w:type="gramStart"/>
            <w:r w:rsidRPr="00EF06D6">
              <w:rPr>
                <w:sz w:val="24"/>
                <w:u w:val="single"/>
              </w:rPr>
              <w:t>峁</w:t>
            </w:r>
            <w:proofErr w:type="gramEnd"/>
          </w:p>
        </w:tc>
      </w:tr>
      <w:tr w:rsidR="00EF06D6" w:rsidRPr="00EF06D6" w14:paraId="74237F4C" w14:textId="77777777" w:rsidTr="009A739F">
        <w:trPr>
          <w:trHeight w:val="355"/>
        </w:trPr>
        <w:tc>
          <w:tcPr>
            <w:tcW w:w="1392" w:type="dxa"/>
            <w:tcMar>
              <w:top w:w="16" w:type="dxa"/>
              <w:left w:w="16" w:type="dxa"/>
              <w:right w:w="16" w:type="dxa"/>
            </w:tcMar>
            <w:vAlign w:val="center"/>
          </w:tcPr>
          <w:p w14:paraId="6FA5DA52" w14:textId="77777777" w:rsidR="00BE7CA3" w:rsidRPr="00EF06D6" w:rsidRDefault="00640B58">
            <w:pPr>
              <w:adjustRightInd w:val="0"/>
              <w:snapToGrid w:val="0"/>
              <w:jc w:val="center"/>
              <w:rPr>
                <w:sz w:val="24"/>
              </w:rPr>
            </w:pPr>
            <w:r w:rsidRPr="00EF06D6">
              <w:rPr>
                <w:sz w:val="24"/>
              </w:rPr>
              <w:t>地理坐标</w:t>
            </w:r>
          </w:p>
        </w:tc>
        <w:tc>
          <w:tcPr>
            <w:tcW w:w="7647" w:type="dxa"/>
            <w:gridSpan w:val="3"/>
            <w:vAlign w:val="center"/>
          </w:tcPr>
          <w:p w14:paraId="48B573AD" w14:textId="65F05B92" w:rsidR="00BE7CA3" w:rsidRPr="00EF06D6" w:rsidRDefault="00640B58">
            <w:pPr>
              <w:adjustRightInd w:val="0"/>
              <w:snapToGrid w:val="0"/>
              <w:jc w:val="center"/>
              <w:rPr>
                <w:sz w:val="24"/>
              </w:rPr>
            </w:pPr>
            <w:r w:rsidRPr="00EF06D6">
              <w:rPr>
                <w:sz w:val="24"/>
                <w:u w:val="single"/>
              </w:rPr>
              <w:t xml:space="preserve">110 </w:t>
            </w:r>
            <w:r w:rsidRPr="00EF06D6">
              <w:rPr>
                <w:sz w:val="24"/>
              </w:rPr>
              <w:t>度</w:t>
            </w:r>
            <w:r w:rsidRPr="00EF06D6">
              <w:rPr>
                <w:sz w:val="24"/>
                <w:u w:val="single"/>
              </w:rPr>
              <w:t>46</w:t>
            </w:r>
            <w:r w:rsidRPr="00EF06D6">
              <w:rPr>
                <w:sz w:val="24"/>
              </w:rPr>
              <w:t>分</w:t>
            </w:r>
            <w:r w:rsidR="004962DC" w:rsidRPr="00EF06D6">
              <w:rPr>
                <w:sz w:val="24"/>
                <w:u w:val="single"/>
              </w:rPr>
              <w:t>12.522</w:t>
            </w:r>
            <w:r w:rsidRPr="00EF06D6">
              <w:rPr>
                <w:sz w:val="24"/>
                <w:u w:val="single"/>
              </w:rPr>
              <w:t xml:space="preserve"> </w:t>
            </w:r>
            <w:r w:rsidRPr="00EF06D6">
              <w:rPr>
                <w:sz w:val="24"/>
              </w:rPr>
              <w:t>秒，</w:t>
            </w:r>
            <w:r w:rsidRPr="00EF06D6">
              <w:rPr>
                <w:sz w:val="24"/>
                <w:u w:val="single"/>
              </w:rPr>
              <w:t xml:space="preserve">39 </w:t>
            </w:r>
            <w:r w:rsidRPr="00EF06D6">
              <w:rPr>
                <w:sz w:val="24"/>
              </w:rPr>
              <w:t>度</w:t>
            </w:r>
            <w:r w:rsidRPr="00EF06D6">
              <w:rPr>
                <w:sz w:val="24"/>
                <w:u w:val="single"/>
              </w:rPr>
              <w:t>13</w:t>
            </w:r>
            <w:r w:rsidRPr="00EF06D6">
              <w:rPr>
                <w:sz w:val="24"/>
              </w:rPr>
              <w:t>分</w:t>
            </w:r>
            <w:r w:rsidR="004962DC" w:rsidRPr="00EF06D6">
              <w:rPr>
                <w:sz w:val="24"/>
                <w:u w:val="single"/>
              </w:rPr>
              <w:t>36.458</w:t>
            </w:r>
            <w:r w:rsidRPr="00EF06D6">
              <w:rPr>
                <w:sz w:val="24"/>
              </w:rPr>
              <w:t>秒</w:t>
            </w:r>
          </w:p>
        </w:tc>
      </w:tr>
      <w:tr w:rsidR="00EF06D6" w:rsidRPr="00EF06D6" w14:paraId="14E55B50" w14:textId="77777777" w:rsidTr="009A739F">
        <w:trPr>
          <w:trHeight w:val="715"/>
        </w:trPr>
        <w:tc>
          <w:tcPr>
            <w:tcW w:w="1392" w:type="dxa"/>
            <w:tcMar>
              <w:top w:w="16" w:type="dxa"/>
              <w:left w:w="16" w:type="dxa"/>
              <w:right w:w="16" w:type="dxa"/>
            </w:tcMar>
            <w:vAlign w:val="center"/>
          </w:tcPr>
          <w:p w14:paraId="10D78371" w14:textId="77777777" w:rsidR="00BE7CA3" w:rsidRPr="00EF06D6" w:rsidRDefault="00640B58">
            <w:pPr>
              <w:adjustRightInd w:val="0"/>
              <w:snapToGrid w:val="0"/>
              <w:jc w:val="center"/>
              <w:rPr>
                <w:sz w:val="24"/>
              </w:rPr>
            </w:pPr>
            <w:r w:rsidRPr="00EF06D6">
              <w:rPr>
                <w:sz w:val="24"/>
              </w:rPr>
              <w:t>建设项目</w:t>
            </w:r>
          </w:p>
          <w:p w14:paraId="36DA5134" w14:textId="77777777" w:rsidR="00BE7CA3" w:rsidRPr="00EF06D6" w:rsidRDefault="00640B58">
            <w:pPr>
              <w:adjustRightInd w:val="0"/>
              <w:snapToGrid w:val="0"/>
              <w:jc w:val="center"/>
              <w:rPr>
                <w:sz w:val="24"/>
              </w:rPr>
            </w:pPr>
            <w:r w:rsidRPr="00EF06D6">
              <w:rPr>
                <w:sz w:val="24"/>
              </w:rPr>
              <w:t>行业类别</w:t>
            </w:r>
          </w:p>
        </w:tc>
        <w:tc>
          <w:tcPr>
            <w:tcW w:w="2835" w:type="dxa"/>
            <w:vAlign w:val="center"/>
          </w:tcPr>
          <w:p w14:paraId="706A18D8" w14:textId="77777777" w:rsidR="00BE7CA3" w:rsidRPr="00EF06D6" w:rsidRDefault="00640B58">
            <w:pPr>
              <w:adjustRightInd w:val="0"/>
              <w:snapToGrid w:val="0"/>
              <w:rPr>
                <w:sz w:val="24"/>
              </w:rPr>
            </w:pPr>
            <w:r w:rsidRPr="00EF06D6">
              <w:rPr>
                <w:sz w:val="24"/>
              </w:rPr>
              <w:t>四十六、专业技术服务业</w:t>
            </w:r>
            <w:r w:rsidRPr="00EF06D6">
              <w:rPr>
                <w:sz w:val="24"/>
              </w:rPr>
              <w:t xml:space="preserve"> </w:t>
            </w:r>
          </w:p>
          <w:p w14:paraId="31481852" w14:textId="77777777" w:rsidR="00BE7CA3" w:rsidRPr="00EF06D6" w:rsidRDefault="00640B58">
            <w:pPr>
              <w:adjustRightInd w:val="0"/>
              <w:snapToGrid w:val="0"/>
              <w:rPr>
                <w:sz w:val="24"/>
              </w:rPr>
            </w:pPr>
            <w:r w:rsidRPr="00EF06D6">
              <w:rPr>
                <w:sz w:val="24"/>
              </w:rPr>
              <w:t xml:space="preserve">99 </w:t>
            </w:r>
            <w:r w:rsidRPr="00EF06D6">
              <w:rPr>
                <w:sz w:val="24"/>
              </w:rPr>
              <w:t>陆地矿产资源地质勘查（含油气资源勘探）</w:t>
            </w:r>
          </w:p>
        </w:tc>
        <w:tc>
          <w:tcPr>
            <w:tcW w:w="1843" w:type="dxa"/>
            <w:vAlign w:val="center"/>
          </w:tcPr>
          <w:p w14:paraId="35D9D363" w14:textId="77777777" w:rsidR="00BE7CA3" w:rsidRPr="00EF06D6" w:rsidRDefault="00640B58">
            <w:pPr>
              <w:adjustRightInd w:val="0"/>
              <w:snapToGrid w:val="0"/>
              <w:jc w:val="center"/>
              <w:rPr>
                <w:sz w:val="24"/>
              </w:rPr>
            </w:pPr>
            <w:r w:rsidRPr="00EF06D6">
              <w:rPr>
                <w:sz w:val="24"/>
              </w:rPr>
              <w:t>用地面积（</w:t>
            </w:r>
            <w:r w:rsidRPr="00EF06D6">
              <w:rPr>
                <w:sz w:val="24"/>
              </w:rPr>
              <w:t>m</w:t>
            </w:r>
            <w:r w:rsidRPr="00EF06D6">
              <w:rPr>
                <w:sz w:val="24"/>
                <w:vertAlign w:val="superscript"/>
              </w:rPr>
              <w:t>2</w:t>
            </w:r>
            <w:r w:rsidRPr="00EF06D6">
              <w:rPr>
                <w:sz w:val="24"/>
              </w:rPr>
              <w:t>）</w:t>
            </w:r>
          </w:p>
        </w:tc>
        <w:tc>
          <w:tcPr>
            <w:tcW w:w="2969" w:type="dxa"/>
            <w:vAlign w:val="center"/>
          </w:tcPr>
          <w:p w14:paraId="008F4F64" w14:textId="5C35537E" w:rsidR="00BE7CA3" w:rsidRPr="00EF06D6" w:rsidRDefault="00640B58">
            <w:pPr>
              <w:adjustRightInd w:val="0"/>
              <w:snapToGrid w:val="0"/>
              <w:jc w:val="center"/>
              <w:rPr>
                <w:sz w:val="24"/>
              </w:rPr>
            </w:pPr>
            <w:r w:rsidRPr="00EF06D6">
              <w:rPr>
                <w:sz w:val="24"/>
              </w:rPr>
              <w:t>19316</w:t>
            </w:r>
            <w:r w:rsidR="0030334F" w:rsidRPr="00EF06D6">
              <w:rPr>
                <w:sz w:val="24"/>
              </w:rPr>
              <w:t xml:space="preserve"> m</w:t>
            </w:r>
            <w:r w:rsidR="0030334F" w:rsidRPr="00EF06D6">
              <w:rPr>
                <w:sz w:val="24"/>
                <w:vertAlign w:val="superscript"/>
              </w:rPr>
              <w:t>2</w:t>
            </w:r>
            <w:r w:rsidR="0030334F" w:rsidRPr="00EF06D6">
              <w:rPr>
                <w:sz w:val="24"/>
              </w:rPr>
              <w:t>（临时占地）</w:t>
            </w:r>
          </w:p>
        </w:tc>
      </w:tr>
      <w:tr w:rsidR="00EF06D6" w:rsidRPr="00EF06D6" w14:paraId="6E34F92F" w14:textId="77777777" w:rsidTr="009A739F">
        <w:trPr>
          <w:trHeight w:val="104"/>
        </w:trPr>
        <w:tc>
          <w:tcPr>
            <w:tcW w:w="1392" w:type="dxa"/>
            <w:tcMar>
              <w:top w:w="16" w:type="dxa"/>
              <w:left w:w="16" w:type="dxa"/>
              <w:right w:w="16" w:type="dxa"/>
            </w:tcMar>
            <w:vAlign w:val="center"/>
          </w:tcPr>
          <w:p w14:paraId="3DECD771" w14:textId="77777777" w:rsidR="00BE7CA3" w:rsidRPr="00EF06D6" w:rsidRDefault="00640B58">
            <w:pPr>
              <w:adjustRightInd w:val="0"/>
              <w:snapToGrid w:val="0"/>
              <w:jc w:val="center"/>
              <w:rPr>
                <w:sz w:val="24"/>
              </w:rPr>
            </w:pPr>
            <w:r w:rsidRPr="00EF06D6">
              <w:rPr>
                <w:sz w:val="24"/>
              </w:rPr>
              <w:t>建设性质</w:t>
            </w:r>
          </w:p>
        </w:tc>
        <w:tc>
          <w:tcPr>
            <w:tcW w:w="2835" w:type="dxa"/>
            <w:vAlign w:val="center"/>
          </w:tcPr>
          <w:p w14:paraId="4211E50D" w14:textId="77777777" w:rsidR="00BE7CA3" w:rsidRPr="00EF06D6" w:rsidRDefault="00640B58">
            <w:pPr>
              <w:adjustRightInd w:val="0"/>
              <w:snapToGrid w:val="0"/>
              <w:jc w:val="left"/>
              <w:rPr>
                <w:sz w:val="24"/>
              </w:rPr>
            </w:pPr>
            <w:r w:rsidRPr="00EF06D6">
              <w:rPr>
                <w:sz w:val="24"/>
              </w:rPr>
              <w:sym w:font="Wingdings" w:char="F0FE"/>
            </w:r>
            <w:r w:rsidRPr="00EF06D6">
              <w:rPr>
                <w:sz w:val="24"/>
              </w:rPr>
              <w:t>新建（迁建）</w:t>
            </w:r>
          </w:p>
          <w:p w14:paraId="438D0188" w14:textId="77777777" w:rsidR="00BE7CA3" w:rsidRPr="00EF06D6" w:rsidRDefault="00640B58">
            <w:pPr>
              <w:adjustRightInd w:val="0"/>
              <w:snapToGrid w:val="0"/>
              <w:jc w:val="left"/>
              <w:rPr>
                <w:sz w:val="24"/>
              </w:rPr>
            </w:pPr>
            <w:r w:rsidRPr="00EF06D6">
              <w:rPr>
                <w:sz w:val="24"/>
              </w:rPr>
              <w:t>□</w:t>
            </w:r>
            <w:r w:rsidRPr="00EF06D6">
              <w:rPr>
                <w:sz w:val="24"/>
              </w:rPr>
              <w:t>改建</w:t>
            </w:r>
          </w:p>
          <w:p w14:paraId="1380A822" w14:textId="77777777" w:rsidR="00BE7CA3" w:rsidRPr="00EF06D6" w:rsidRDefault="00640B58">
            <w:pPr>
              <w:adjustRightInd w:val="0"/>
              <w:snapToGrid w:val="0"/>
              <w:jc w:val="left"/>
              <w:rPr>
                <w:sz w:val="24"/>
              </w:rPr>
            </w:pPr>
            <w:r w:rsidRPr="00EF06D6">
              <w:rPr>
                <w:sz w:val="24"/>
              </w:rPr>
              <w:t>□</w:t>
            </w:r>
            <w:r w:rsidRPr="00EF06D6">
              <w:rPr>
                <w:sz w:val="24"/>
              </w:rPr>
              <w:t>扩建</w:t>
            </w:r>
          </w:p>
          <w:p w14:paraId="49BEDF24" w14:textId="77777777" w:rsidR="00BE7CA3" w:rsidRPr="00EF06D6" w:rsidRDefault="00640B58">
            <w:pPr>
              <w:adjustRightInd w:val="0"/>
              <w:snapToGrid w:val="0"/>
              <w:jc w:val="left"/>
              <w:rPr>
                <w:sz w:val="24"/>
              </w:rPr>
            </w:pPr>
            <w:r w:rsidRPr="00EF06D6">
              <w:rPr>
                <w:sz w:val="24"/>
              </w:rPr>
              <w:t>□</w:t>
            </w:r>
            <w:r w:rsidRPr="00EF06D6">
              <w:rPr>
                <w:sz w:val="24"/>
              </w:rPr>
              <w:t>技术改造</w:t>
            </w:r>
          </w:p>
        </w:tc>
        <w:tc>
          <w:tcPr>
            <w:tcW w:w="1843" w:type="dxa"/>
            <w:vAlign w:val="center"/>
          </w:tcPr>
          <w:p w14:paraId="3A834A29" w14:textId="77777777" w:rsidR="00BE7CA3" w:rsidRPr="00EF06D6" w:rsidRDefault="00640B58">
            <w:pPr>
              <w:adjustRightInd w:val="0"/>
              <w:snapToGrid w:val="0"/>
              <w:jc w:val="center"/>
              <w:rPr>
                <w:sz w:val="24"/>
              </w:rPr>
            </w:pPr>
            <w:r w:rsidRPr="00EF06D6">
              <w:rPr>
                <w:sz w:val="24"/>
              </w:rPr>
              <w:t>建设项目</w:t>
            </w:r>
          </w:p>
          <w:p w14:paraId="59C0D7D1" w14:textId="77777777" w:rsidR="00BE7CA3" w:rsidRPr="00EF06D6" w:rsidRDefault="00640B58">
            <w:pPr>
              <w:adjustRightInd w:val="0"/>
              <w:snapToGrid w:val="0"/>
              <w:jc w:val="center"/>
              <w:rPr>
                <w:sz w:val="24"/>
              </w:rPr>
            </w:pPr>
            <w:r w:rsidRPr="00EF06D6">
              <w:rPr>
                <w:sz w:val="24"/>
              </w:rPr>
              <w:t>申报情形</w:t>
            </w:r>
          </w:p>
        </w:tc>
        <w:tc>
          <w:tcPr>
            <w:tcW w:w="2969" w:type="dxa"/>
            <w:vAlign w:val="center"/>
          </w:tcPr>
          <w:p w14:paraId="56244D5C" w14:textId="77777777" w:rsidR="00BE7CA3" w:rsidRPr="00EF06D6" w:rsidRDefault="00640B58">
            <w:pPr>
              <w:adjustRightInd w:val="0"/>
              <w:snapToGrid w:val="0"/>
              <w:jc w:val="left"/>
              <w:rPr>
                <w:sz w:val="24"/>
              </w:rPr>
            </w:pPr>
            <w:r w:rsidRPr="00EF06D6">
              <w:rPr>
                <w:sz w:val="24"/>
              </w:rPr>
              <w:sym w:font="Wingdings" w:char="F0FE"/>
            </w:r>
            <w:r w:rsidRPr="00EF06D6">
              <w:rPr>
                <w:sz w:val="24"/>
              </w:rPr>
              <w:t>首次申报项目</w:t>
            </w:r>
          </w:p>
          <w:p w14:paraId="49B8937E" w14:textId="77777777" w:rsidR="00BE7CA3" w:rsidRPr="00EF06D6" w:rsidRDefault="00640B58">
            <w:pPr>
              <w:adjustRightInd w:val="0"/>
              <w:snapToGrid w:val="0"/>
              <w:jc w:val="left"/>
              <w:rPr>
                <w:sz w:val="24"/>
              </w:rPr>
            </w:pPr>
            <w:r w:rsidRPr="00EF06D6">
              <w:rPr>
                <w:sz w:val="24"/>
              </w:rPr>
              <w:t>□</w:t>
            </w:r>
            <w:r w:rsidRPr="00EF06D6">
              <w:rPr>
                <w:sz w:val="24"/>
              </w:rPr>
              <w:t>不予批准后再次申报项目</w:t>
            </w:r>
          </w:p>
          <w:p w14:paraId="48FF3725" w14:textId="77777777" w:rsidR="00BE7CA3" w:rsidRPr="00EF06D6" w:rsidRDefault="00640B58">
            <w:pPr>
              <w:adjustRightInd w:val="0"/>
              <w:snapToGrid w:val="0"/>
              <w:jc w:val="left"/>
              <w:rPr>
                <w:sz w:val="24"/>
              </w:rPr>
            </w:pPr>
            <w:r w:rsidRPr="00EF06D6">
              <w:rPr>
                <w:sz w:val="24"/>
              </w:rPr>
              <w:t>□</w:t>
            </w:r>
            <w:r w:rsidRPr="00EF06D6">
              <w:rPr>
                <w:sz w:val="24"/>
              </w:rPr>
              <w:t>超五年重新审核项目</w:t>
            </w:r>
          </w:p>
          <w:p w14:paraId="01F34F47" w14:textId="77777777" w:rsidR="00BE7CA3" w:rsidRPr="00EF06D6" w:rsidRDefault="00640B58">
            <w:pPr>
              <w:adjustRightInd w:val="0"/>
              <w:snapToGrid w:val="0"/>
              <w:jc w:val="left"/>
              <w:rPr>
                <w:sz w:val="24"/>
              </w:rPr>
            </w:pPr>
            <w:r w:rsidRPr="00EF06D6">
              <w:rPr>
                <w:sz w:val="24"/>
              </w:rPr>
              <w:t>□</w:t>
            </w:r>
            <w:r w:rsidRPr="00EF06D6">
              <w:rPr>
                <w:sz w:val="24"/>
              </w:rPr>
              <w:t>重大变动重新报批项目</w:t>
            </w:r>
          </w:p>
        </w:tc>
      </w:tr>
      <w:tr w:rsidR="00EF06D6" w:rsidRPr="00EF06D6" w14:paraId="2BA3BBCF" w14:textId="77777777" w:rsidTr="009A739F">
        <w:trPr>
          <w:trHeight w:val="762"/>
        </w:trPr>
        <w:tc>
          <w:tcPr>
            <w:tcW w:w="1392" w:type="dxa"/>
            <w:tcMar>
              <w:top w:w="16" w:type="dxa"/>
              <w:left w:w="16" w:type="dxa"/>
              <w:right w:w="16" w:type="dxa"/>
            </w:tcMar>
            <w:vAlign w:val="center"/>
          </w:tcPr>
          <w:p w14:paraId="0148683B" w14:textId="77777777" w:rsidR="00BE7CA3" w:rsidRPr="00EF06D6" w:rsidRDefault="00640B58">
            <w:pPr>
              <w:adjustRightInd w:val="0"/>
              <w:snapToGrid w:val="0"/>
              <w:jc w:val="center"/>
              <w:rPr>
                <w:sz w:val="24"/>
              </w:rPr>
            </w:pPr>
            <w:r w:rsidRPr="00EF06D6">
              <w:rPr>
                <w:sz w:val="24"/>
              </w:rPr>
              <w:t>项目审批</w:t>
            </w:r>
          </w:p>
          <w:p w14:paraId="51D3560E" w14:textId="77777777" w:rsidR="00BE7CA3" w:rsidRPr="00EF06D6" w:rsidRDefault="00640B58">
            <w:pPr>
              <w:adjustRightInd w:val="0"/>
              <w:snapToGrid w:val="0"/>
              <w:jc w:val="center"/>
              <w:rPr>
                <w:sz w:val="24"/>
              </w:rPr>
            </w:pPr>
            <w:r w:rsidRPr="00EF06D6">
              <w:rPr>
                <w:sz w:val="24"/>
              </w:rPr>
              <w:t>（备案）部门</w:t>
            </w:r>
          </w:p>
        </w:tc>
        <w:tc>
          <w:tcPr>
            <w:tcW w:w="2835" w:type="dxa"/>
            <w:vAlign w:val="center"/>
          </w:tcPr>
          <w:p w14:paraId="339940E3" w14:textId="77777777" w:rsidR="00BE7CA3" w:rsidRPr="00EF06D6" w:rsidRDefault="00640B58">
            <w:pPr>
              <w:adjustRightInd w:val="0"/>
              <w:snapToGrid w:val="0"/>
              <w:jc w:val="center"/>
              <w:rPr>
                <w:sz w:val="24"/>
              </w:rPr>
            </w:pPr>
            <w:r w:rsidRPr="00EF06D6">
              <w:rPr>
                <w:sz w:val="24"/>
              </w:rPr>
              <w:t>府谷县发展改革和科技局</w:t>
            </w:r>
          </w:p>
        </w:tc>
        <w:tc>
          <w:tcPr>
            <w:tcW w:w="1843" w:type="dxa"/>
            <w:vAlign w:val="center"/>
          </w:tcPr>
          <w:p w14:paraId="195B15B1" w14:textId="77777777" w:rsidR="00BE7CA3" w:rsidRPr="00EF06D6" w:rsidRDefault="00640B58">
            <w:pPr>
              <w:adjustRightInd w:val="0"/>
              <w:snapToGrid w:val="0"/>
              <w:jc w:val="center"/>
              <w:rPr>
                <w:sz w:val="24"/>
              </w:rPr>
            </w:pPr>
            <w:r w:rsidRPr="00EF06D6">
              <w:rPr>
                <w:sz w:val="24"/>
              </w:rPr>
              <w:t>项目审批</w:t>
            </w:r>
          </w:p>
          <w:p w14:paraId="565BD6E1" w14:textId="77777777" w:rsidR="00BE7CA3" w:rsidRPr="00EF06D6" w:rsidRDefault="00640B58">
            <w:pPr>
              <w:adjustRightInd w:val="0"/>
              <w:snapToGrid w:val="0"/>
              <w:jc w:val="center"/>
              <w:rPr>
                <w:sz w:val="24"/>
              </w:rPr>
            </w:pPr>
            <w:r w:rsidRPr="00EF06D6">
              <w:rPr>
                <w:sz w:val="24"/>
              </w:rPr>
              <w:t>（备案）文号</w:t>
            </w:r>
          </w:p>
        </w:tc>
        <w:tc>
          <w:tcPr>
            <w:tcW w:w="2969" w:type="dxa"/>
            <w:vAlign w:val="center"/>
          </w:tcPr>
          <w:p w14:paraId="1C4F5CB1" w14:textId="77777777" w:rsidR="00BE7CA3" w:rsidRPr="00EF06D6" w:rsidRDefault="00640B58">
            <w:pPr>
              <w:adjustRightInd w:val="0"/>
              <w:snapToGrid w:val="0"/>
              <w:jc w:val="center"/>
              <w:rPr>
                <w:sz w:val="24"/>
              </w:rPr>
            </w:pPr>
            <w:r w:rsidRPr="00EF06D6">
              <w:rPr>
                <w:sz w:val="24"/>
              </w:rPr>
              <w:t>无</w:t>
            </w:r>
          </w:p>
        </w:tc>
      </w:tr>
      <w:tr w:rsidR="00EF06D6" w:rsidRPr="00EF06D6" w14:paraId="6505C71F" w14:textId="77777777" w:rsidTr="009A739F">
        <w:trPr>
          <w:trHeight w:val="355"/>
        </w:trPr>
        <w:tc>
          <w:tcPr>
            <w:tcW w:w="1392" w:type="dxa"/>
            <w:tcMar>
              <w:top w:w="16" w:type="dxa"/>
              <w:left w:w="16" w:type="dxa"/>
              <w:right w:w="16" w:type="dxa"/>
            </w:tcMar>
            <w:vAlign w:val="center"/>
          </w:tcPr>
          <w:p w14:paraId="4368AEF1" w14:textId="77777777" w:rsidR="00BE7CA3" w:rsidRPr="00EF06D6" w:rsidRDefault="00640B58">
            <w:pPr>
              <w:adjustRightInd w:val="0"/>
              <w:snapToGrid w:val="0"/>
              <w:jc w:val="center"/>
              <w:rPr>
                <w:sz w:val="24"/>
              </w:rPr>
            </w:pPr>
            <w:r w:rsidRPr="00EF06D6">
              <w:rPr>
                <w:sz w:val="24"/>
              </w:rPr>
              <w:t>总投资</w:t>
            </w:r>
          </w:p>
          <w:p w14:paraId="220C3CFA" w14:textId="77777777" w:rsidR="00BE7CA3" w:rsidRPr="00EF06D6" w:rsidRDefault="00640B58">
            <w:pPr>
              <w:adjustRightInd w:val="0"/>
              <w:snapToGrid w:val="0"/>
              <w:jc w:val="center"/>
              <w:rPr>
                <w:sz w:val="24"/>
              </w:rPr>
            </w:pPr>
            <w:r w:rsidRPr="00EF06D6">
              <w:rPr>
                <w:sz w:val="24"/>
              </w:rPr>
              <w:t>（万元）</w:t>
            </w:r>
          </w:p>
        </w:tc>
        <w:tc>
          <w:tcPr>
            <w:tcW w:w="2835" w:type="dxa"/>
            <w:vAlign w:val="center"/>
          </w:tcPr>
          <w:p w14:paraId="4A8C0C1A" w14:textId="77777777" w:rsidR="00BE7CA3" w:rsidRPr="00EF06D6" w:rsidRDefault="00640B58">
            <w:pPr>
              <w:adjustRightInd w:val="0"/>
              <w:snapToGrid w:val="0"/>
              <w:jc w:val="center"/>
              <w:rPr>
                <w:sz w:val="24"/>
              </w:rPr>
            </w:pPr>
            <w:r w:rsidRPr="00EF06D6">
              <w:rPr>
                <w:sz w:val="24"/>
              </w:rPr>
              <w:t>320</w:t>
            </w:r>
          </w:p>
        </w:tc>
        <w:tc>
          <w:tcPr>
            <w:tcW w:w="1843" w:type="dxa"/>
            <w:tcMar>
              <w:top w:w="16" w:type="dxa"/>
              <w:left w:w="16" w:type="dxa"/>
              <w:right w:w="16" w:type="dxa"/>
            </w:tcMar>
            <w:vAlign w:val="center"/>
          </w:tcPr>
          <w:p w14:paraId="79B90DA5" w14:textId="77777777" w:rsidR="00BE7CA3" w:rsidRPr="00EF06D6" w:rsidRDefault="00640B58">
            <w:pPr>
              <w:adjustRightInd w:val="0"/>
              <w:snapToGrid w:val="0"/>
              <w:jc w:val="center"/>
              <w:rPr>
                <w:sz w:val="24"/>
              </w:rPr>
            </w:pPr>
            <w:r w:rsidRPr="00EF06D6">
              <w:rPr>
                <w:sz w:val="24"/>
              </w:rPr>
              <w:t>环保投资</w:t>
            </w:r>
          </w:p>
          <w:p w14:paraId="4B4D68BA" w14:textId="77777777" w:rsidR="00BE7CA3" w:rsidRPr="00EF06D6" w:rsidRDefault="00640B58">
            <w:pPr>
              <w:adjustRightInd w:val="0"/>
              <w:snapToGrid w:val="0"/>
              <w:jc w:val="center"/>
              <w:rPr>
                <w:sz w:val="24"/>
              </w:rPr>
            </w:pPr>
            <w:r w:rsidRPr="00EF06D6">
              <w:rPr>
                <w:sz w:val="24"/>
              </w:rPr>
              <w:t>（万元）</w:t>
            </w:r>
          </w:p>
        </w:tc>
        <w:tc>
          <w:tcPr>
            <w:tcW w:w="2969" w:type="dxa"/>
            <w:vAlign w:val="center"/>
          </w:tcPr>
          <w:p w14:paraId="73B79616" w14:textId="77777777" w:rsidR="00BE7CA3" w:rsidRPr="00EF06D6" w:rsidRDefault="00640B58">
            <w:pPr>
              <w:adjustRightInd w:val="0"/>
              <w:snapToGrid w:val="0"/>
              <w:jc w:val="center"/>
              <w:rPr>
                <w:sz w:val="24"/>
              </w:rPr>
            </w:pPr>
            <w:r w:rsidRPr="00EF06D6">
              <w:rPr>
                <w:sz w:val="24"/>
              </w:rPr>
              <w:t>105</w:t>
            </w:r>
          </w:p>
        </w:tc>
      </w:tr>
      <w:tr w:rsidR="00EF06D6" w:rsidRPr="00EF06D6" w14:paraId="3911D4DE" w14:textId="77777777" w:rsidTr="009A739F">
        <w:trPr>
          <w:trHeight w:val="364"/>
        </w:trPr>
        <w:tc>
          <w:tcPr>
            <w:tcW w:w="1392" w:type="dxa"/>
            <w:tcMar>
              <w:top w:w="16" w:type="dxa"/>
              <w:left w:w="16" w:type="dxa"/>
              <w:right w:w="16" w:type="dxa"/>
            </w:tcMar>
            <w:vAlign w:val="center"/>
          </w:tcPr>
          <w:p w14:paraId="29B4D74A" w14:textId="77777777" w:rsidR="00BE7CA3" w:rsidRPr="00EF06D6" w:rsidRDefault="00640B58">
            <w:pPr>
              <w:adjustRightInd w:val="0"/>
              <w:snapToGrid w:val="0"/>
              <w:jc w:val="center"/>
              <w:rPr>
                <w:sz w:val="24"/>
              </w:rPr>
            </w:pPr>
            <w:r w:rsidRPr="00EF06D6">
              <w:rPr>
                <w:sz w:val="24"/>
              </w:rPr>
              <w:t>环保投资占比（</w:t>
            </w:r>
            <w:r w:rsidRPr="00EF06D6">
              <w:rPr>
                <w:sz w:val="24"/>
              </w:rPr>
              <w:t>%</w:t>
            </w:r>
            <w:r w:rsidRPr="00EF06D6">
              <w:rPr>
                <w:sz w:val="24"/>
              </w:rPr>
              <w:t>）</w:t>
            </w:r>
          </w:p>
        </w:tc>
        <w:tc>
          <w:tcPr>
            <w:tcW w:w="2835" w:type="dxa"/>
            <w:vAlign w:val="center"/>
          </w:tcPr>
          <w:p w14:paraId="19B4025C" w14:textId="77777777" w:rsidR="00BE7CA3" w:rsidRPr="00EF06D6" w:rsidRDefault="00640B58">
            <w:pPr>
              <w:adjustRightInd w:val="0"/>
              <w:snapToGrid w:val="0"/>
              <w:jc w:val="center"/>
              <w:rPr>
                <w:sz w:val="24"/>
              </w:rPr>
            </w:pPr>
            <w:r w:rsidRPr="00EF06D6">
              <w:rPr>
                <w:sz w:val="24"/>
              </w:rPr>
              <w:t>32.81</w:t>
            </w:r>
          </w:p>
        </w:tc>
        <w:tc>
          <w:tcPr>
            <w:tcW w:w="1843" w:type="dxa"/>
            <w:tcMar>
              <w:top w:w="16" w:type="dxa"/>
              <w:left w:w="16" w:type="dxa"/>
              <w:right w:w="16" w:type="dxa"/>
            </w:tcMar>
            <w:vAlign w:val="center"/>
          </w:tcPr>
          <w:p w14:paraId="29CB3A0C" w14:textId="77777777" w:rsidR="00BE7CA3" w:rsidRPr="00EF06D6" w:rsidRDefault="00640B58">
            <w:pPr>
              <w:adjustRightInd w:val="0"/>
              <w:snapToGrid w:val="0"/>
              <w:jc w:val="center"/>
              <w:rPr>
                <w:sz w:val="24"/>
              </w:rPr>
            </w:pPr>
            <w:r w:rsidRPr="00EF06D6">
              <w:rPr>
                <w:sz w:val="24"/>
              </w:rPr>
              <w:t>施工工期</w:t>
            </w:r>
          </w:p>
        </w:tc>
        <w:tc>
          <w:tcPr>
            <w:tcW w:w="2969" w:type="dxa"/>
            <w:vAlign w:val="center"/>
          </w:tcPr>
          <w:p w14:paraId="747EA1CB" w14:textId="77777777" w:rsidR="00BE7CA3" w:rsidRPr="00EF06D6" w:rsidRDefault="00640B58">
            <w:pPr>
              <w:adjustRightInd w:val="0"/>
              <w:snapToGrid w:val="0"/>
              <w:jc w:val="center"/>
              <w:rPr>
                <w:sz w:val="24"/>
              </w:rPr>
            </w:pPr>
            <w:r w:rsidRPr="00EF06D6">
              <w:rPr>
                <w:sz w:val="24"/>
              </w:rPr>
              <w:t>50</w:t>
            </w:r>
            <w:r w:rsidRPr="00EF06D6">
              <w:rPr>
                <w:sz w:val="24"/>
              </w:rPr>
              <w:t>天</w:t>
            </w:r>
          </w:p>
        </w:tc>
      </w:tr>
      <w:tr w:rsidR="00EF06D6" w:rsidRPr="00EF06D6" w14:paraId="5F7DDB36" w14:textId="77777777" w:rsidTr="009A739F">
        <w:trPr>
          <w:trHeight w:val="911"/>
        </w:trPr>
        <w:tc>
          <w:tcPr>
            <w:tcW w:w="1392" w:type="dxa"/>
            <w:tcMar>
              <w:top w:w="16" w:type="dxa"/>
              <w:left w:w="16" w:type="dxa"/>
              <w:right w:w="16" w:type="dxa"/>
            </w:tcMar>
            <w:vAlign w:val="center"/>
          </w:tcPr>
          <w:p w14:paraId="7C2026AE" w14:textId="77777777" w:rsidR="00BE7CA3" w:rsidRPr="00EF06D6" w:rsidRDefault="00640B58">
            <w:pPr>
              <w:adjustRightInd w:val="0"/>
              <w:snapToGrid w:val="0"/>
              <w:jc w:val="center"/>
              <w:rPr>
                <w:sz w:val="24"/>
              </w:rPr>
            </w:pPr>
            <w:r w:rsidRPr="00EF06D6">
              <w:rPr>
                <w:sz w:val="24"/>
              </w:rPr>
              <w:t>是否开工建设</w:t>
            </w:r>
          </w:p>
        </w:tc>
        <w:tc>
          <w:tcPr>
            <w:tcW w:w="7647" w:type="dxa"/>
            <w:gridSpan w:val="3"/>
            <w:vAlign w:val="center"/>
          </w:tcPr>
          <w:p w14:paraId="7878DFD6" w14:textId="77777777" w:rsidR="00BE7CA3" w:rsidRPr="00EF06D6" w:rsidRDefault="00640B58">
            <w:pPr>
              <w:adjustRightInd w:val="0"/>
              <w:snapToGrid w:val="0"/>
              <w:ind w:firstLine="105"/>
              <w:jc w:val="left"/>
              <w:rPr>
                <w:sz w:val="24"/>
              </w:rPr>
            </w:pPr>
            <w:r w:rsidRPr="00EF06D6">
              <w:rPr>
                <w:sz w:val="24"/>
              </w:rPr>
              <w:sym w:font="Wingdings" w:char="F0FE"/>
            </w:r>
            <w:proofErr w:type="gramStart"/>
            <w:r w:rsidRPr="00EF06D6">
              <w:rPr>
                <w:sz w:val="24"/>
              </w:rPr>
              <w:t>否</w:t>
            </w:r>
            <w:proofErr w:type="gramEnd"/>
          </w:p>
          <w:p w14:paraId="5030140B" w14:textId="77777777" w:rsidR="00BE7CA3" w:rsidRPr="00EF06D6" w:rsidRDefault="00640B58">
            <w:pPr>
              <w:adjustRightInd w:val="0"/>
              <w:snapToGrid w:val="0"/>
              <w:ind w:firstLine="92"/>
              <w:jc w:val="left"/>
              <w:rPr>
                <w:sz w:val="24"/>
              </w:rPr>
            </w:pPr>
            <w:r w:rsidRPr="00EF06D6">
              <w:rPr>
                <w:sz w:val="24"/>
              </w:rPr>
              <w:t>□</w:t>
            </w:r>
            <w:r w:rsidRPr="00EF06D6">
              <w:rPr>
                <w:sz w:val="24"/>
              </w:rPr>
              <w:t>是：</w:t>
            </w:r>
            <w:r w:rsidRPr="00EF06D6">
              <w:rPr>
                <w:sz w:val="24"/>
                <w:u w:val="single"/>
              </w:rPr>
              <w:t xml:space="preserve">                             </w:t>
            </w:r>
          </w:p>
        </w:tc>
      </w:tr>
      <w:tr w:rsidR="00EF06D6" w:rsidRPr="00EF06D6" w14:paraId="14BDBFB0" w14:textId="77777777" w:rsidTr="009A739F">
        <w:trPr>
          <w:trHeight w:val="911"/>
        </w:trPr>
        <w:tc>
          <w:tcPr>
            <w:tcW w:w="1392" w:type="dxa"/>
            <w:tcMar>
              <w:top w:w="16" w:type="dxa"/>
              <w:left w:w="16" w:type="dxa"/>
              <w:right w:w="16" w:type="dxa"/>
            </w:tcMar>
            <w:vAlign w:val="center"/>
          </w:tcPr>
          <w:p w14:paraId="7A4F9210" w14:textId="77777777" w:rsidR="00BE7CA3" w:rsidRPr="00EF06D6" w:rsidRDefault="00640B58">
            <w:pPr>
              <w:autoSpaceDE w:val="0"/>
              <w:autoSpaceDN w:val="0"/>
              <w:adjustRightInd w:val="0"/>
              <w:snapToGrid w:val="0"/>
              <w:jc w:val="center"/>
              <w:rPr>
                <w:kern w:val="0"/>
                <w:szCs w:val="21"/>
              </w:rPr>
            </w:pPr>
            <w:r w:rsidRPr="00EF06D6">
              <w:rPr>
                <w:kern w:val="0"/>
                <w:szCs w:val="21"/>
              </w:rPr>
              <w:t>专项评价设置情况</w:t>
            </w:r>
          </w:p>
        </w:tc>
        <w:tc>
          <w:tcPr>
            <w:tcW w:w="7647" w:type="dxa"/>
            <w:gridSpan w:val="3"/>
            <w:tcMar>
              <w:top w:w="16" w:type="dxa"/>
              <w:left w:w="16" w:type="dxa"/>
              <w:right w:w="16" w:type="dxa"/>
            </w:tcMar>
            <w:vAlign w:val="center"/>
          </w:tcPr>
          <w:p w14:paraId="59A35BC8" w14:textId="77777777" w:rsidR="00BE7CA3" w:rsidRPr="00EF06D6" w:rsidRDefault="00640B58">
            <w:pPr>
              <w:autoSpaceDE w:val="0"/>
              <w:autoSpaceDN w:val="0"/>
              <w:adjustRightInd w:val="0"/>
              <w:snapToGrid w:val="0"/>
              <w:spacing w:line="440" w:lineRule="exact"/>
              <w:ind w:firstLineChars="200" w:firstLine="480"/>
              <w:rPr>
                <w:kern w:val="0"/>
                <w:sz w:val="24"/>
              </w:rPr>
            </w:pPr>
            <w:r w:rsidRPr="00EF06D6">
              <w:rPr>
                <w:kern w:val="0"/>
                <w:sz w:val="24"/>
              </w:rPr>
              <w:t>对照《建设项目环境影响报告表编制技术指南（生态影响类）》（试行）中专项评价设置原则表，本项目不需要开展专项评价工作，具体见表</w:t>
            </w:r>
            <w:r w:rsidRPr="00EF06D6">
              <w:rPr>
                <w:kern w:val="0"/>
                <w:sz w:val="24"/>
              </w:rPr>
              <w:t>1</w:t>
            </w:r>
            <w:r w:rsidRPr="00EF06D6">
              <w:rPr>
                <w:kern w:val="0"/>
                <w:sz w:val="24"/>
              </w:rPr>
              <w:t>。</w:t>
            </w:r>
          </w:p>
          <w:p w14:paraId="6B04FE1E" w14:textId="77777777" w:rsidR="00BE7CA3" w:rsidRPr="00EF06D6" w:rsidRDefault="00BE7CA3">
            <w:pPr>
              <w:autoSpaceDE w:val="0"/>
              <w:autoSpaceDN w:val="0"/>
              <w:adjustRightInd w:val="0"/>
              <w:snapToGrid w:val="0"/>
              <w:spacing w:line="440" w:lineRule="exact"/>
              <w:ind w:firstLineChars="200" w:firstLine="480"/>
              <w:rPr>
                <w:kern w:val="0"/>
                <w:sz w:val="24"/>
              </w:rPr>
            </w:pPr>
          </w:p>
          <w:p w14:paraId="3995A568" w14:textId="77777777" w:rsidR="00BE7CA3" w:rsidRPr="00EF06D6" w:rsidRDefault="00BE7CA3">
            <w:pPr>
              <w:autoSpaceDE w:val="0"/>
              <w:autoSpaceDN w:val="0"/>
              <w:adjustRightInd w:val="0"/>
              <w:snapToGrid w:val="0"/>
              <w:spacing w:line="440" w:lineRule="exact"/>
              <w:ind w:firstLineChars="200" w:firstLine="480"/>
              <w:rPr>
                <w:kern w:val="0"/>
                <w:sz w:val="24"/>
              </w:rPr>
            </w:pPr>
          </w:p>
          <w:p w14:paraId="3CF75ED3" w14:textId="77777777" w:rsidR="00BE7CA3" w:rsidRPr="00EF06D6" w:rsidRDefault="00BE7CA3">
            <w:pPr>
              <w:autoSpaceDE w:val="0"/>
              <w:autoSpaceDN w:val="0"/>
              <w:adjustRightInd w:val="0"/>
              <w:snapToGrid w:val="0"/>
              <w:spacing w:line="440" w:lineRule="exact"/>
              <w:ind w:firstLineChars="200" w:firstLine="480"/>
              <w:rPr>
                <w:kern w:val="0"/>
                <w:sz w:val="24"/>
              </w:rPr>
            </w:pPr>
          </w:p>
          <w:p w14:paraId="78FD8889" w14:textId="77777777" w:rsidR="00BE7CA3" w:rsidRPr="00EF06D6" w:rsidRDefault="00BE7CA3">
            <w:pPr>
              <w:autoSpaceDE w:val="0"/>
              <w:autoSpaceDN w:val="0"/>
              <w:adjustRightInd w:val="0"/>
              <w:snapToGrid w:val="0"/>
              <w:spacing w:line="440" w:lineRule="exact"/>
              <w:ind w:firstLineChars="200" w:firstLine="480"/>
              <w:rPr>
                <w:kern w:val="0"/>
                <w:sz w:val="24"/>
              </w:rPr>
            </w:pPr>
          </w:p>
          <w:p w14:paraId="316BDF57" w14:textId="77777777" w:rsidR="00BE7CA3" w:rsidRPr="00EF06D6" w:rsidRDefault="00BE7CA3">
            <w:pPr>
              <w:autoSpaceDE w:val="0"/>
              <w:autoSpaceDN w:val="0"/>
              <w:adjustRightInd w:val="0"/>
              <w:snapToGrid w:val="0"/>
              <w:spacing w:line="440" w:lineRule="exact"/>
              <w:ind w:firstLineChars="200" w:firstLine="480"/>
              <w:rPr>
                <w:kern w:val="0"/>
                <w:sz w:val="24"/>
              </w:rPr>
            </w:pPr>
          </w:p>
          <w:p w14:paraId="1263D1EB" w14:textId="77777777" w:rsidR="00BE7CA3" w:rsidRPr="00EF06D6" w:rsidRDefault="00BE7CA3">
            <w:pPr>
              <w:autoSpaceDE w:val="0"/>
              <w:autoSpaceDN w:val="0"/>
              <w:adjustRightInd w:val="0"/>
              <w:snapToGrid w:val="0"/>
              <w:spacing w:line="440" w:lineRule="exact"/>
              <w:ind w:firstLineChars="200" w:firstLine="480"/>
              <w:rPr>
                <w:kern w:val="0"/>
                <w:sz w:val="24"/>
              </w:rPr>
            </w:pPr>
          </w:p>
          <w:p w14:paraId="1A78D886" w14:textId="77777777" w:rsidR="00BE7CA3" w:rsidRPr="00EF06D6" w:rsidRDefault="00BE7CA3">
            <w:pPr>
              <w:autoSpaceDE w:val="0"/>
              <w:autoSpaceDN w:val="0"/>
              <w:adjustRightInd w:val="0"/>
              <w:snapToGrid w:val="0"/>
              <w:spacing w:line="440" w:lineRule="exact"/>
              <w:ind w:firstLineChars="200" w:firstLine="480"/>
              <w:rPr>
                <w:kern w:val="0"/>
                <w:sz w:val="24"/>
              </w:rPr>
            </w:pPr>
          </w:p>
          <w:p w14:paraId="7E71F444" w14:textId="77777777" w:rsidR="00BE7CA3" w:rsidRPr="00EF06D6" w:rsidRDefault="00640B58">
            <w:pPr>
              <w:autoSpaceDE w:val="0"/>
              <w:autoSpaceDN w:val="0"/>
              <w:adjustRightInd w:val="0"/>
              <w:snapToGrid w:val="0"/>
              <w:spacing w:line="440" w:lineRule="exact"/>
              <w:ind w:firstLineChars="200" w:firstLine="482"/>
              <w:rPr>
                <w:b/>
                <w:bCs/>
                <w:kern w:val="0"/>
                <w:sz w:val="24"/>
              </w:rPr>
            </w:pPr>
            <w:r w:rsidRPr="00EF06D6">
              <w:rPr>
                <w:b/>
                <w:bCs/>
                <w:kern w:val="0"/>
                <w:sz w:val="24"/>
              </w:rPr>
              <w:lastRenderedPageBreak/>
              <w:t>表</w:t>
            </w:r>
            <w:r w:rsidRPr="00EF06D6">
              <w:rPr>
                <w:b/>
                <w:bCs/>
                <w:kern w:val="0"/>
                <w:sz w:val="24"/>
              </w:rPr>
              <w:t xml:space="preserve">1    </w:t>
            </w:r>
            <w:r w:rsidRPr="00EF06D6">
              <w:rPr>
                <w:b/>
                <w:bCs/>
                <w:kern w:val="0"/>
                <w:sz w:val="24"/>
              </w:rPr>
              <w:t>项目专项评价设置情况判定表</w:t>
            </w:r>
          </w:p>
          <w:tbl>
            <w:tblPr>
              <w:tblW w:w="47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3175"/>
              <w:gridCol w:w="2070"/>
              <w:gridCol w:w="833"/>
            </w:tblGrid>
            <w:tr w:rsidR="00EF06D6" w:rsidRPr="00EF06D6" w14:paraId="1315A79C" w14:textId="77777777" w:rsidTr="00956888">
              <w:trPr>
                <w:jc w:val="center"/>
              </w:trPr>
              <w:tc>
                <w:tcPr>
                  <w:tcW w:w="789" w:type="pct"/>
                  <w:vAlign w:val="center"/>
                </w:tcPr>
                <w:p w14:paraId="74B4CCA9" w14:textId="77777777" w:rsidR="00BE7CA3" w:rsidRPr="00EF06D6" w:rsidRDefault="00640B58" w:rsidP="00956888">
                  <w:pPr>
                    <w:autoSpaceDE w:val="0"/>
                    <w:autoSpaceDN w:val="0"/>
                    <w:adjustRightInd w:val="0"/>
                    <w:snapToGrid w:val="0"/>
                    <w:spacing w:line="320" w:lineRule="exact"/>
                    <w:jc w:val="center"/>
                    <w:rPr>
                      <w:kern w:val="0"/>
                      <w:szCs w:val="21"/>
                    </w:rPr>
                  </w:pPr>
                  <w:r w:rsidRPr="00EF06D6">
                    <w:rPr>
                      <w:kern w:val="0"/>
                      <w:szCs w:val="21"/>
                    </w:rPr>
                    <w:t>专项评价的类别</w:t>
                  </w:r>
                </w:p>
              </w:tc>
              <w:tc>
                <w:tcPr>
                  <w:tcW w:w="2200" w:type="pct"/>
                  <w:vAlign w:val="center"/>
                </w:tcPr>
                <w:p w14:paraId="571C6841" w14:textId="77777777" w:rsidR="00BE7CA3" w:rsidRPr="00EF06D6" w:rsidRDefault="00640B58" w:rsidP="00956888">
                  <w:pPr>
                    <w:autoSpaceDE w:val="0"/>
                    <w:autoSpaceDN w:val="0"/>
                    <w:adjustRightInd w:val="0"/>
                    <w:snapToGrid w:val="0"/>
                    <w:spacing w:line="320" w:lineRule="exact"/>
                    <w:jc w:val="center"/>
                    <w:rPr>
                      <w:kern w:val="0"/>
                      <w:szCs w:val="21"/>
                    </w:rPr>
                  </w:pPr>
                  <w:r w:rsidRPr="00EF06D6">
                    <w:rPr>
                      <w:kern w:val="0"/>
                      <w:szCs w:val="21"/>
                    </w:rPr>
                    <w:t>涉及项目类别</w:t>
                  </w:r>
                </w:p>
              </w:tc>
              <w:tc>
                <w:tcPr>
                  <w:tcW w:w="1434" w:type="pct"/>
                  <w:vAlign w:val="center"/>
                </w:tcPr>
                <w:p w14:paraId="77D85F00" w14:textId="77777777" w:rsidR="00BE7CA3" w:rsidRPr="00EF06D6" w:rsidRDefault="00640B58" w:rsidP="00956888">
                  <w:pPr>
                    <w:autoSpaceDE w:val="0"/>
                    <w:autoSpaceDN w:val="0"/>
                    <w:adjustRightInd w:val="0"/>
                    <w:snapToGrid w:val="0"/>
                    <w:spacing w:line="320" w:lineRule="exact"/>
                    <w:jc w:val="center"/>
                    <w:rPr>
                      <w:kern w:val="0"/>
                      <w:szCs w:val="21"/>
                    </w:rPr>
                  </w:pPr>
                  <w:r w:rsidRPr="00EF06D6">
                    <w:rPr>
                      <w:kern w:val="0"/>
                      <w:szCs w:val="21"/>
                    </w:rPr>
                    <w:t>本项目情况</w:t>
                  </w:r>
                </w:p>
              </w:tc>
              <w:tc>
                <w:tcPr>
                  <w:tcW w:w="577" w:type="pct"/>
                  <w:vAlign w:val="center"/>
                </w:tcPr>
                <w:p w14:paraId="42C17797" w14:textId="77777777" w:rsidR="00BE7CA3" w:rsidRPr="00EF06D6" w:rsidRDefault="00640B58" w:rsidP="00956888">
                  <w:pPr>
                    <w:autoSpaceDE w:val="0"/>
                    <w:autoSpaceDN w:val="0"/>
                    <w:adjustRightInd w:val="0"/>
                    <w:snapToGrid w:val="0"/>
                    <w:spacing w:line="320" w:lineRule="exact"/>
                    <w:jc w:val="center"/>
                    <w:rPr>
                      <w:kern w:val="0"/>
                      <w:szCs w:val="21"/>
                    </w:rPr>
                  </w:pPr>
                  <w:r w:rsidRPr="00EF06D6">
                    <w:rPr>
                      <w:kern w:val="0"/>
                      <w:szCs w:val="21"/>
                    </w:rPr>
                    <w:t>符合性</w:t>
                  </w:r>
                </w:p>
              </w:tc>
            </w:tr>
            <w:tr w:rsidR="00EF06D6" w:rsidRPr="00EF06D6" w14:paraId="2549B9E5" w14:textId="77777777" w:rsidTr="00956888">
              <w:trPr>
                <w:jc w:val="center"/>
              </w:trPr>
              <w:tc>
                <w:tcPr>
                  <w:tcW w:w="789" w:type="pct"/>
                  <w:vAlign w:val="center"/>
                </w:tcPr>
                <w:p w14:paraId="40CBD7A6" w14:textId="77777777" w:rsidR="00BE7CA3" w:rsidRPr="00EF06D6" w:rsidRDefault="00640B58" w:rsidP="00956888">
                  <w:pPr>
                    <w:autoSpaceDE w:val="0"/>
                    <w:autoSpaceDN w:val="0"/>
                    <w:adjustRightInd w:val="0"/>
                    <w:snapToGrid w:val="0"/>
                    <w:spacing w:line="320" w:lineRule="exact"/>
                    <w:jc w:val="center"/>
                    <w:rPr>
                      <w:kern w:val="0"/>
                      <w:szCs w:val="21"/>
                    </w:rPr>
                  </w:pPr>
                  <w:r w:rsidRPr="00EF06D6">
                    <w:rPr>
                      <w:kern w:val="0"/>
                      <w:szCs w:val="21"/>
                    </w:rPr>
                    <w:t>地表水</w:t>
                  </w:r>
                </w:p>
              </w:tc>
              <w:tc>
                <w:tcPr>
                  <w:tcW w:w="2200" w:type="pct"/>
                  <w:vAlign w:val="center"/>
                </w:tcPr>
                <w:p w14:paraId="671CDC2F" w14:textId="77777777" w:rsidR="00BE7CA3" w:rsidRPr="00EF06D6" w:rsidRDefault="00640B58" w:rsidP="00956888">
                  <w:pPr>
                    <w:autoSpaceDE w:val="0"/>
                    <w:autoSpaceDN w:val="0"/>
                    <w:adjustRightInd w:val="0"/>
                    <w:snapToGrid w:val="0"/>
                    <w:spacing w:line="320" w:lineRule="exact"/>
                    <w:rPr>
                      <w:kern w:val="0"/>
                      <w:szCs w:val="21"/>
                    </w:rPr>
                  </w:pPr>
                  <w:r w:rsidRPr="00EF06D6">
                    <w:rPr>
                      <w:kern w:val="0"/>
                      <w:szCs w:val="21"/>
                    </w:rPr>
                    <w:t>水力发电：引水式发电、涉及调峰发电的项目；</w:t>
                  </w:r>
                </w:p>
                <w:p w14:paraId="5937F1F5" w14:textId="77777777" w:rsidR="00BE7CA3" w:rsidRPr="00EF06D6" w:rsidRDefault="00640B58" w:rsidP="00956888">
                  <w:pPr>
                    <w:autoSpaceDE w:val="0"/>
                    <w:autoSpaceDN w:val="0"/>
                    <w:adjustRightInd w:val="0"/>
                    <w:snapToGrid w:val="0"/>
                    <w:spacing w:line="320" w:lineRule="exact"/>
                    <w:rPr>
                      <w:kern w:val="0"/>
                      <w:szCs w:val="21"/>
                    </w:rPr>
                  </w:pPr>
                  <w:r w:rsidRPr="00EF06D6">
                    <w:rPr>
                      <w:kern w:val="0"/>
                      <w:szCs w:val="21"/>
                    </w:rPr>
                    <w:t>人工湖、人工湿地：全部；</w:t>
                  </w:r>
                </w:p>
                <w:p w14:paraId="524A19A5" w14:textId="77777777" w:rsidR="00BE7CA3" w:rsidRPr="00EF06D6" w:rsidRDefault="00640B58" w:rsidP="00956888">
                  <w:pPr>
                    <w:autoSpaceDE w:val="0"/>
                    <w:autoSpaceDN w:val="0"/>
                    <w:adjustRightInd w:val="0"/>
                    <w:snapToGrid w:val="0"/>
                    <w:spacing w:line="320" w:lineRule="exact"/>
                    <w:rPr>
                      <w:kern w:val="0"/>
                      <w:szCs w:val="21"/>
                    </w:rPr>
                  </w:pPr>
                  <w:r w:rsidRPr="00EF06D6">
                    <w:rPr>
                      <w:kern w:val="0"/>
                      <w:szCs w:val="21"/>
                    </w:rPr>
                    <w:t>水库：全部；</w:t>
                  </w:r>
                </w:p>
                <w:p w14:paraId="7FC6C061" w14:textId="77777777" w:rsidR="00BE7CA3" w:rsidRPr="00EF06D6" w:rsidRDefault="00640B58" w:rsidP="00956888">
                  <w:pPr>
                    <w:autoSpaceDE w:val="0"/>
                    <w:autoSpaceDN w:val="0"/>
                    <w:adjustRightInd w:val="0"/>
                    <w:snapToGrid w:val="0"/>
                    <w:spacing w:line="320" w:lineRule="exact"/>
                    <w:rPr>
                      <w:kern w:val="0"/>
                      <w:szCs w:val="21"/>
                    </w:rPr>
                  </w:pPr>
                  <w:r w:rsidRPr="00EF06D6">
                    <w:rPr>
                      <w:kern w:val="0"/>
                      <w:szCs w:val="21"/>
                    </w:rPr>
                    <w:t>引水工程：全部（配套的管线工程等除外）；</w:t>
                  </w:r>
                </w:p>
                <w:p w14:paraId="06CF4998" w14:textId="77777777" w:rsidR="00BE7CA3" w:rsidRPr="00EF06D6" w:rsidRDefault="00640B58" w:rsidP="00956888">
                  <w:pPr>
                    <w:autoSpaceDE w:val="0"/>
                    <w:autoSpaceDN w:val="0"/>
                    <w:adjustRightInd w:val="0"/>
                    <w:snapToGrid w:val="0"/>
                    <w:spacing w:line="320" w:lineRule="exact"/>
                    <w:rPr>
                      <w:kern w:val="0"/>
                      <w:szCs w:val="21"/>
                    </w:rPr>
                  </w:pPr>
                  <w:r w:rsidRPr="00EF06D6">
                    <w:rPr>
                      <w:kern w:val="0"/>
                      <w:szCs w:val="21"/>
                    </w:rPr>
                    <w:t>防洪除涝工程：包含水库的项目；</w:t>
                  </w:r>
                </w:p>
                <w:p w14:paraId="5947058A" w14:textId="77777777" w:rsidR="00BE7CA3" w:rsidRPr="00EF06D6" w:rsidRDefault="00640B58" w:rsidP="00956888">
                  <w:pPr>
                    <w:autoSpaceDE w:val="0"/>
                    <w:autoSpaceDN w:val="0"/>
                    <w:adjustRightInd w:val="0"/>
                    <w:snapToGrid w:val="0"/>
                    <w:spacing w:line="320" w:lineRule="exact"/>
                    <w:rPr>
                      <w:kern w:val="0"/>
                      <w:szCs w:val="21"/>
                    </w:rPr>
                  </w:pPr>
                  <w:r w:rsidRPr="00EF06D6">
                    <w:rPr>
                      <w:kern w:val="0"/>
                      <w:szCs w:val="21"/>
                    </w:rPr>
                    <w:t>河湖整治：涉及</w:t>
                  </w:r>
                  <w:proofErr w:type="gramStart"/>
                  <w:r w:rsidRPr="00EF06D6">
                    <w:rPr>
                      <w:kern w:val="0"/>
                      <w:szCs w:val="21"/>
                    </w:rPr>
                    <w:t>清淤且</w:t>
                  </w:r>
                  <w:proofErr w:type="gramEnd"/>
                  <w:r w:rsidRPr="00EF06D6">
                    <w:rPr>
                      <w:kern w:val="0"/>
                      <w:szCs w:val="21"/>
                    </w:rPr>
                    <w:t>底泥存在重金属污染的项目</w:t>
                  </w:r>
                </w:p>
              </w:tc>
              <w:tc>
                <w:tcPr>
                  <w:tcW w:w="1434" w:type="pct"/>
                  <w:vAlign w:val="center"/>
                </w:tcPr>
                <w:p w14:paraId="14AC5740" w14:textId="77777777" w:rsidR="00BE7CA3" w:rsidRPr="00EF06D6" w:rsidRDefault="00640B58" w:rsidP="00956888">
                  <w:pPr>
                    <w:autoSpaceDE w:val="0"/>
                    <w:autoSpaceDN w:val="0"/>
                    <w:adjustRightInd w:val="0"/>
                    <w:snapToGrid w:val="0"/>
                    <w:spacing w:line="320" w:lineRule="exact"/>
                    <w:jc w:val="center"/>
                    <w:rPr>
                      <w:kern w:val="0"/>
                      <w:szCs w:val="21"/>
                    </w:rPr>
                  </w:pPr>
                  <w:r w:rsidRPr="00EF06D6">
                    <w:rPr>
                      <w:kern w:val="0"/>
                      <w:szCs w:val="21"/>
                    </w:rPr>
                    <w:t>本项目为砂岩气资源勘探井工程，不属于地表水专项项目类别</w:t>
                  </w:r>
                </w:p>
              </w:tc>
              <w:tc>
                <w:tcPr>
                  <w:tcW w:w="577" w:type="pct"/>
                  <w:vAlign w:val="center"/>
                </w:tcPr>
                <w:p w14:paraId="329BFD1B" w14:textId="77777777" w:rsidR="00BE7CA3" w:rsidRPr="00EF06D6" w:rsidRDefault="00640B58" w:rsidP="00956888">
                  <w:pPr>
                    <w:autoSpaceDE w:val="0"/>
                    <w:autoSpaceDN w:val="0"/>
                    <w:adjustRightInd w:val="0"/>
                    <w:snapToGrid w:val="0"/>
                    <w:spacing w:line="320" w:lineRule="exact"/>
                    <w:jc w:val="center"/>
                    <w:rPr>
                      <w:kern w:val="0"/>
                      <w:szCs w:val="21"/>
                    </w:rPr>
                  </w:pPr>
                  <w:r w:rsidRPr="00EF06D6">
                    <w:rPr>
                      <w:kern w:val="0"/>
                      <w:szCs w:val="21"/>
                    </w:rPr>
                    <w:t>不符合</w:t>
                  </w:r>
                </w:p>
              </w:tc>
            </w:tr>
            <w:tr w:rsidR="00EF06D6" w:rsidRPr="00EF06D6" w14:paraId="60CD3F52" w14:textId="77777777" w:rsidTr="00956888">
              <w:trPr>
                <w:trHeight w:val="1094"/>
                <w:jc w:val="center"/>
              </w:trPr>
              <w:tc>
                <w:tcPr>
                  <w:tcW w:w="789" w:type="pct"/>
                  <w:vAlign w:val="center"/>
                </w:tcPr>
                <w:p w14:paraId="186D4BCD" w14:textId="77777777" w:rsidR="00BE7CA3" w:rsidRPr="00EF06D6" w:rsidRDefault="00640B58" w:rsidP="00956888">
                  <w:pPr>
                    <w:autoSpaceDE w:val="0"/>
                    <w:autoSpaceDN w:val="0"/>
                    <w:adjustRightInd w:val="0"/>
                    <w:snapToGrid w:val="0"/>
                    <w:spacing w:line="320" w:lineRule="exact"/>
                    <w:jc w:val="center"/>
                    <w:rPr>
                      <w:kern w:val="0"/>
                      <w:szCs w:val="21"/>
                    </w:rPr>
                  </w:pPr>
                  <w:r w:rsidRPr="00EF06D6">
                    <w:rPr>
                      <w:kern w:val="0"/>
                      <w:szCs w:val="21"/>
                    </w:rPr>
                    <w:t>地下水</w:t>
                  </w:r>
                </w:p>
              </w:tc>
              <w:tc>
                <w:tcPr>
                  <w:tcW w:w="2200" w:type="pct"/>
                  <w:vAlign w:val="center"/>
                </w:tcPr>
                <w:p w14:paraId="3401C77F" w14:textId="77777777" w:rsidR="00BE7CA3" w:rsidRPr="00EF06D6" w:rsidRDefault="00640B58" w:rsidP="00956888">
                  <w:pPr>
                    <w:autoSpaceDE w:val="0"/>
                    <w:autoSpaceDN w:val="0"/>
                    <w:adjustRightInd w:val="0"/>
                    <w:snapToGrid w:val="0"/>
                    <w:spacing w:line="320" w:lineRule="exact"/>
                    <w:rPr>
                      <w:kern w:val="0"/>
                      <w:szCs w:val="21"/>
                    </w:rPr>
                  </w:pPr>
                  <w:r w:rsidRPr="00EF06D6">
                    <w:rPr>
                      <w:kern w:val="0"/>
                      <w:szCs w:val="21"/>
                    </w:rPr>
                    <w:t>陆地石油和天然气开采：全部；</w:t>
                  </w:r>
                </w:p>
                <w:p w14:paraId="434F2CAD" w14:textId="77777777" w:rsidR="00BE7CA3" w:rsidRPr="00EF06D6" w:rsidRDefault="00640B58" w:rsidP="00956888">
                  <w:pPr>
                    <w:autoSpaceDE w:val="0"/>
                    <w:autoSpaceDN w:val="0"/>
                    <w:adjustRightInd w:val="0"/>
                    <w:snapToGrid w:val="0"/>
                    <w:spacing w:line="320" w:lineRule="exact"/>
                    <w:rPr>
                      <w:kern w:val="0"/>
                      <w:szCs w:val="21"/>
                    </w:rPr>
                  </w:pPr>
                  <w:r w:rsidRPr="00EF06D6">
                    <w:rPr>
                      <w:kern w:val="0"/>
                      <w:szCs w:val="21"/>
                    </w:rPr>
                    <w:t>地下水（含矿泉水）开采：全部；</w:t>
                  </w:r>
                </w:p>
                <w:p w14:paraId="4F71C502" w14:textId="77777777" w:rsidR="00BE7CA3" w:rsidRPr="00EF06D6" w:rsidRDefault="00640B58" w:rsidP="00956888">
                  <w:pPr>
                    <w:autoSpaceDE w:val="0"/>
                    <w:autoSpaceDN w:val="0"/>
                    <w:adjustRightInd w:val="0"/>
                    <w:snapToGrid w:val="0"/>
                    <w:spacing w:line="320" w:lineRule="exact"/>
                    <w:rPr>
                      <w:kern w:val="0"/>
                      <w:szCs w:val="21"/>
                    </w:rPr>
                  </w:pPr>
                  <w:r w:rsidRPr="00EF06D6">
                    <w:rPr>
                      <w:kern w:val="0"/>
                      <w:szCs w:val="21"/>
                    </w:rPr>
                    <w:t>水利、水电、交通等：含穿越可溶岩地层隧道的项目</w:t>
                  </w:r>
                </w:p>
              </w:tc>
              <w:tc>
                <w:tcPr>
                  <w:tcW w:w="1434" w:type="pct"/>
                  <w:vAlign w:val="center"/>
                </w:tcPr>
                <w:p w14:paraId="5A9FC799" w14:textId="77777777" w:rsidR="00BE7CA3" w:rsidRPr="00EF06D6" w:rsidRDefault="00640B58" w:rsidP="00956888">
                  <w:pPr>
                    <w:autoSpaceDE w:val="0"/>
                    <w:autoSpaceDN w:val="0"/>
                    <w:adjustRightInd w:val="0"/>
                    <w:snapToGrid w:val="0"/>
                    <w:spacing w:line="320" w:lineRule="exact"/>
                    <w:jc w:val="center"/>
                    <w:rPr>
                      <w:kern w:val="0"/>
                      <w:szCs w:val="21"/>
                    </w:rPr>
                  </w:pPr>
                  <w:r w:rsidRPr="00EF06D6">
                    <w:rPr>
                      <w:kern w:val="0"/>
                      <w:szCs w:val="21"/>
                    </w:rPr>
                    <w:t>本项目为砂岩气资源勘探井工程，不属于地下水专项项目类别</w:t>
                  </w:r>
                </w:p>
              </w:tc>
              <w:tc>
                <w:tcPr>
                  <w:tcW w:w="577" w:type="pct"/>
                  <w:vAlign w:val="center"/>
                </w:tcPr>
                <w:p w14:paraId="3EB92BAC" w14:textId="77777777" w:rsidR="00BE7CA3" w:rsidRPr="00EF06D6" w:rsidRDefault="00640B58" w:rsidP="00956888">
                  <w:pPr>
                    <w:autoSpaceDE w:val="0"/>
                    <w:autoSpaceDN w:val="0"/>
                    <w:adjustRightInd w:val="0"/>
                    <w:snapToGrid w:val="0"/>
                    <w:spacing w:line="320" w:lineRule="exact"/>
                    <w:jc w:val="center"/>
                    <w:rPr>
                      <w:kern w:val="0"/>
                      <w:szCs w:val="21"/>
                    </w:rPr>
                  </w:pPr>
                  <w:r w:rsidRPr="00EF06D6">
                    <w:rPr>
                      <w:kern w:val="0"/>
                      <w:szCs w:val="21"/>
                    </w:rPr>
                    <w:t>不符合</w:t>
                  </w:r>
                </w:p>
              </w:tc>
            </w:tr>
            <w:tr w:rsidR="00EF06D6" w:rsidRPr="00EF06D6" w14:paraId="534A88D8" w14:textId="77777777" w:rsidTr="00956888">
              <w:trPr>
                <w:trHeight w:val="1647"/>
                <w:jc w:val="center"/>
              </w:trPr>
              <w:tc>
                <w:tcPr>
                  <w:tcW w:w="789" w:type="pct"/>
                  <w:vAlign w:val="center"/>
                </w:tcPr>
                <w:p w14:paraId="3D0324D3" w14:textId="77777777" w:rsidR="00BE7CA3" w:rsidRPr="00EF06D6" w:rsidRDefault="00640B58" w:rsidP="00956888">
                  <w:pPr>
                    <w:autoSpaceDE w:val="0"/>
                    <w:autoSpaceDN w:val="0"/>
                    <w:adjustRightInd w:val="0"/>
                    <w:snapToGrid w:val="0"/>
                    <w:spacing w:line="320" w:lineRule="exact"/>
                    <w:jc w:val="center"/>
                    <w:rPr>
                      <w:kern w:val="0"/>
                      <w:szCs w:val="21"/>
                    </w:rPr>
                  </w:pPr>
                  <w:r w:rsidRPr="00EF06D6">
                    <w:rPr>
                      <w:kern w:val="0"/>
                      <w:szCs w:val="21"/>
                    </w:rPr>
                    <w:t>生态</w:t>
                  </w:r>
                </w:p>
              </w:tc>
              <w:tc>
                <w:tcPr>
                  <w:tcW w:w="2200" w:type="pct"/>
                  <w:vAlign w:val="center"/>
                </w:tcPr>
                <w:p w14:paraId="3CA88C0B" w14:textId="77777777" w:rsidR="00BE7CA3" w:rsidRPr="00EF06D6" w:rsidRDefault="00640B58" w:rsidP="00956888">
                  <w:pPr>
                    <w:autoSpaceDE w:val="0"/>
                    <w:autoSpaceDN w:val="0"/>
                    <w:adjustRightInd w:val="0"/>
                    <w:snapToGrid w:val="0"/>
                    <w:spacing w:line="320" w:lineRule="exact"/>
                    <w:rPr>
                      <w:kern w:val="0"/>
                      <w:szCs w:val="21"/>
                    </w:rPr>
                  </w:pPr>
                  <w:r w:rsidRPr="00EF06D6">
                    <w:rPr>
                      <w:kern w:val="0"/>
                      <w:szCs w:val="21"/>
                    </w:rPr>
                    <w:t>涉及环境敏感区（不包括饮用水水源保护区，以居住、医疗卫生、文化教育、科研、行政办公为主要功能的区域，以及文物保护单位）的项目</w:t>
                  </w:r>
                </w:p>
              </w:tc>
              <w:tc>
                <w:tcPr>
                  <w:tcW w:w="1434" w:type="pct"/>
                  <w:vAlign w:val="center"/>
                </w:tcPr>
                <w:p w14:paraId="29115039" w14:textId="195C6D3D" w:rsidR="00BE7CA3" w:rsidRPr="00EF06D6" w:rsidRDefault="00956888" w:rsidP="00956888">
                  <w:pPr>
                    <w:autoSpaceDE w:val="0"/>
                    <w:autoSpaceDN w:val="0"/>
                    <w:adjustRightInd w:val="0"/>
                    <w:snapToGrid w:val="0"/>
                    <w:spacing w:line="320" w:lineRule="exact"/>
                    <w:jc w:val="center"/>
                    <w:rPr>
                      <w:kern w:val="0"/>
                      <w:szCs w:val="21"/>
                    </w:rPr>
                  </w:pPr>
                  <w:r w:rsidRPr="00EF06D6">
                    <w:rPr>
                      <w:rFonts w:hint="eastAsia"/>
                      <w:kern w:val="0"/>
                      <w:szCs w:val="21"/>
                    </w:rPr>
                    <w:t>本项目为砂岩气资源勘探井工程，《建设项目环境影响评价分类管理名录》中针对该类项目无“敏感区”要求，同时本项目环境影响范围无以居住、医疗卫生、文化教育、科研、行政办公为主要功能的区域，以及文物保护单位）</w:t>
                  </w:r>
                  <w:r w:rsidR="00640B58" w:rsidRPr="00EF06D6">
                    <w:rPr>
                      <w:kern w:val="0"/>
                      <w:szCs w:val="21"/>
                    </w:rPr>
                    <w:t>。</w:t>
                  </w:r>
                  <w:r w:rsidR="00640B58" w:rsidRPr="00EF06D6">
                    <w:rPr>
                      <w:kern w:val="0"/>
                      <w:szCs w:val="21"/>
                    </w:rPr>
                    <w:t xml:space="preserve"> </w:t>
                  </w:r>
                </w:p>
              </w:tc>
              <w:tc>
                <w:tcPr>
                  <w:tcW w:w="577" w:type="pct"/>
                  <w:vAlign w:val="center"/>
                </w:tcPr>
                <w:p w14:paraId="183F6676" w14:textId="77777777" w:rsidR="00BE7CA3" w:rsidRPr="00EF06D6" w:rsidRDefault="00640B58" w:rsidP="00956888">
                  <w:pPr>
                    <w:autoSpaceDE w:val="0"/>
                    <w:autoSpaceDN w:val="0"/>
                    <w:adjustRightInd w:val="0"/>
                    <w:snapToGrid w:val="0"/>
                    <w:spacing w:line="320" w:lineRule="exact"/>
                    <w:jc w:val="center"/>
                    <w:rPr>
                      <w:kern w:val="0"/>
                      <w:szCs w:val="21"/>
                    </w:rPr>
                  </w:pPr>
                  <w:r w:rsidRPr="00EF06D6">
                    <w:rPr>
                      <w:kern w:val="0"/>
                      <w:szCs w:val="21"/>
                    </w:rPr>
                    <w:t>不符合</w:t>
                  </w:r>
                </w:p>
              </w:tc>
            </w:tr>
            <w:tr w:rsidR="00EF06D6" w:rsidRPr="00EF06D6" w14:paraId="7E98F358" w14:textId="77777777" w:rsidTr="00956888">
              <w:trPr>
                <w:trHeight w:val="1263"/>
                <w:jc w:val="center"/>
              </w:trPr>
              <w:tc>
                <w:tcPr>
                  <w:tcW w:w="789" w:type="pct"/>
                  <w:vAlign w:val="center"/>
                </w:tcPr>
                <w:p w14:paraId="6D70A759" w14:textId="77777777" w:rsidR="00BE7CA3" w:rsidRPr="00EF06D6" w:rsidRDefault="00640B58" w:rsidP="00956888">
                  <w:pPr>
                    <w:autoSpaceDE w:val="0"/>
                    <w:autoSpaceDN w:val="0"/>
                    <w:adjustRightInd w:val="0"/>
                    <w:snapToGrid w:val="0"/>
                    <w:spacing w:line="320" w:lineRule="exact"/>
                    <w:jc w:val="center"/>
                    <w:rPr>
                      <w:kern w:val="0"/>
                      <w:szCs w:val="21"/>
                    </w:rPr>
                  </w:pPr>
                  <w:r w:rsidRPr="00EF06D6">
                    <w:rPr>
                      <w:kern w:val="0"/>
                      <w:szCs w:val="21"/>
                    </w:rPr>
                    <w:t>大气</w:t>
                  </w:r>
                </w:p>
              </w:tc>
              <w:tc>
                <w:tcPr>
                  <w:tcW w:w="2200" w:type="pct"/>
                  <w:vAlign w:val="center"/>
                </w:tcPr>
                <w:p w14:paraId="15D0FC38" w14:textId="77777777" w:rsidR="00BE7CA3" w:rsidRPr="00EF06D6" w:rsidRDefault="00640B58" w:rsidP="00956888">
                  <w:pPr>
                    <w:autoSpaceDE w:val="0"/>
                    <w:autoSpaceDN w:val="0"/>
                    <w:adjustRightInd w:val="0"/>
                    <w:snapToGrid w:val="0"/>
                    <w:spacing w:line="320" w:lineRule="exact"/>
                    <w:rPr>
                      <w:kern w:val="0"/>
                      <w:szCs w:val="21"/>
                    </w:rPr>
                  </w:pPr>
                  <w:r w:rsidRPr="00EF06D6">
                    <w:rPr>
                      <w:kern w:val="0"/>
                      <w:szCs w:val="21"/>
                    </w:rPr>
                    <w:t>油气、液体化工码头：全部；</w:t>
                  </w:r>
                </w:p>
                <w:p w14:paraId="0D689FA0" w14:textId="77777777" w:rsidR="00BE7CA3" w:rsidRPr="00EF06D6" w:rsidRDefault="00640B58" w:rsidP="00956888">
                  <w:pPr>
                    <w:autoSpaceDE w:val="0"/>
                    <w:autoSpaceDN w:val="0"/>
                    <w:adjustRightInd w:val="0"/>
                    <w:snapToGrid w:val="0"/>
                    <w:spacing w:line="320" w:lineRule="exact"/>
                    <w:rPr>
                      <w:kern w:val="0"/>
                      <w:szCs w:val="21"/>
                    </w:rPr>
                  </w:pPr>
                  <w:r w:rsidRPr="00EF06D6">
                    <w:rPr>
                      <w:kern w:val="0"/>
                      <w:szCs w:val="21"/>
                    </w:rPr>
                    <w:t>干散货（含煤炭、矿石）、件杂、多用途、通用码头：涉及粉尘、挥发性有机物排放的项目</w:t>
                  </w:r>
                </w:p>
              </w:tc>
              <w:tc>
                <w:tcPr>
                  <w:tcW w:w="1434" w:type="pct"/>
                  <w:vAlign w:val="center"/>
                </w:tcPr>
                <w:p w14:paraId="01C08835" w14:textId="77777777" w:rsidR="00BE7CA3" w:rsidRPr="00EF06D6" w:rsidRDefault="00640B58" w:rsidP="00956888">
                  <w:pPr>
                    <w:autoSpaceDE w:val="0"/>
                    <w:autoSpaceDN w:val="0"/>
                    <w:adjustRightInd w:val="0"/>
                    <w:snapToGrid w:val="0"/>
                    <w:spacing w:line="320" w:lineRule="exact"/>
                    <w:jc w:val="center"/>
                    <w:rPr>
                      <w:kern w:val="0"/>
                      <w:szCs w:val="21"/>
                    </w:rPr>
                  </w:pPr>
                  <w:r w:rsidRPr="00EF06D6">
                    <w:rPr>
                      <w:kern w:val="0"/>
                      <w:szCs w:val="21"/>
                    </w:rPr>
                    <w:t>本项目为砂岩气资源勘探井工程，不属于大气专项项目类别</w:t>
                  </w:r>
                </w:p>
              </w:tc>
              <w:tc>
                <w:tcPr>
                  <w:tcW w:w="577" w:type="pct"/>
                  <w:vAlign w:val="center"/>
                </w:tcPr>
                <w:p w14:paraId="52360CE1" w14:textId="77777777" w:rsidR="00BE7CA3" w:rsidRPr="00EF06D6" w:rsidRDefault="00640B58" w:rsidP="00956888">
                  <w:pPr>
                    <w:autoSpaceDE w:val="0"/>
                    <w:autoSpaceDN w:val="0"/>
                    <w:adjustRightInd w:val="0"/>
                    <w:snapToGrid w:val="0"/>
                    <w:spacing w:line="320" w:lineRule="exact"/>
                    <w:jc w:val="center"/>
                    <w:rPr>
                      <w:kern w:val="0"/>
                      <w:szCs w:val="21"/>
                    </w:rPr>
                  </w:pPr>
                  <w:r w:rsidRPr="00EF06D6">
                    <w:rPr>
                      <w:kern w:val="0"/>
                      <w:szCs w:val="21"/>
                    </w:rPr>
                    <w:t>不符合</w:t>
                  </w:r>
                </w:p>
              </w:tc>
            </w:tr>
            <w:tr w:rsidR="00EF06D6" w:rsidRPr="00EF06D6" w14:paraId="695D0663" w14:textId="77777777" w:rsidTr="00956888">
              <w:trPr>
                <w:trHeight w:val="1875"/>
                <w:jc w:val="center"/>
              </w:trPr>
              <w:tc>
                <w:tcPr>
                  <w:tcW w:w="789" w:type="pct"/>
                  <w:vAlign w:val="center"/>
                </w:tcPr>
                <w:p w14:paraId="4CBC857B" w14:textId="77777777" w:rsidR="00BE7CA3" w:rsidRPr="00EF06D6" w:rsidRDefault="00640B58" w:rsidP="00956888">
                  <w:pPr>
                    <w:autoSpaceDE w:val="0"/>
                    <w:autoSpaceDN w:val="0"/>
                    <w:adjustRightInd w:val="0"/>
                    <w:snapToGrid w:val="0"/>
                    <w:spacing w:line="320" w:lineRule="exact"/>
                    <w:jc w:val="center"/>
                    <w:rPr>
                      <w:kern w:val="0"/>
                      <w:szCs w:val="21"/>
                    </w:rPr>
                  </w:pPr>
                  <w:r w:rsidRPr="00EF06D6">
                    <w:rPr>
                      <w:kern w:val="0"/>
                      <w:szCs w:val="21"/>
                    </w:rPr>
                    <w:t>噪声</w:t>
                  </w:r>
                </w:p>
              </w:tc>
              <w:tc>
                <w:tcPr>
                  <w:tcW w:w="2200" w:type="pct"/>
                  <w:vAlign w:val="center"/>
                </w:tcPr>
                <w:p w14:paraId="7759AC1A" w14:textId="77777777" w:rsidR="00BE7CA3" w:rsidRPr="00EF06D6" w:rsidRDefault="00640B58" w:rsidP="00956888">
                  <w:pPr>
                    <w:autoSpaceDE w:val="0"/>
                    <w:autoSpaceDN w:val="0"/>
                    <w:adjustRightInd w:val="0"/>
                    <w:snapToGrid w:val="0"/>
                    <w:spacing w:line="320" w:lineRule="exact"/>
                    <w:rPr>
                      <w:kern w:val="0"/>
                      <w:szCs w:val="21"/>
                    </w:rPr>
                  </w:pPr>
                  <w:r w:rsidRPr="00EF06D6">
                    <w:rPr>
                      <w:kern w:val="0"/>
                      <w:szCs w:val="21"/>
                    </w:rPr>
                    <w:t>公路、铁路、机场等交通运输业涉及环境敏感区（以居住、医疗卫生、文化教育、科研、行政办公为主要功能的区域）的项目；</w:t>
                  </w:r>
                </w:p>
                <w:p w14:paraId="462C5B47" w14:textId="77777777" w:rsidR="00BE7CA3" w:rsidRPr="00EF06D6" w:rsidRDefault="00640B58" w:rsidP="00956888">
                  <w:pPr>
                    <w:autoSpaceDE w:val="0"/>
                    <w:autoSpaceDN w:val="0"/>
                    <w:adjustRightInd w:val="0"/>
                    <w:snapToGrid w:val="0"/>
                    <w:spacing w:line="320" w:lineRule="exact"/>
                    <w:rPr>
                      <w:kern w:val="0"/>
                      <w:szCs w:val="21"/>
                    </w:rPr>
                  </w:pPr>
                  <w:r w:rsidRPr="00EF06D6">
                    <w:rPr>
                      <w:kern w:val="0"/>
                      <w:szCs w:val="21"/>
                    </w:rPr>
                    <w:t>城市道路（不含维护，不含支路、人行天桥、人行地道）：全部</w:t>
                  </w:r>
                </w:p>
              </w:tc>
              <w:tc>
                <w:tcPr>
                  <w:tcW w:w="1434" w:type="pct"/>
                  <w:vAlign w:val="center"/>
                </w:tcPr>
                <w:p w14:paraId="2EB69A1F" w14:textId="77777777" w:rsidR="00BE7CA3" w:rsidRPr="00EF06D6" w:rsidRDefault="00640B58" w:rsidP="00956888">
                  <w:pPr>
                    <w:autoSpaceDE w:val="0"/>
                    <w:autoSpaceDN w:val="0"/>
                    <w:adjustRightInd w:val="0"/>
                    <w:snapToGrid w:val="0"/>
                    <w:spacing w:line="320" w:lineRule="exact"/>
                    <w:jc w:val="center"/>
                    <w:rPr>
                      <w:kern w:val="0"/>
                      <w:szCs w:val="21"/>
                    </w:rPr>
                  </w:pPr>
                  <w:r w:rsidRPr="00EF06D6">
                    <w:rPr>
                      <w:kern w:val="0"/>
                      <w:szCs w:val="21"/>
                    </w:rPr>
                    <w:t>本项目为砂岩气资源勘探井工程，不属于噪声专项项目类别</w:t>
                  </w:r>
                </w:p>
              </w:tc>
              <w:tc>
                <w:tcPr>
                  <w:tcW w:w="577" w:type="pct"/>
                  <w:vAlign w:val="center"/>
                </w:tcPr>
                <w:p w14:paraId="2E435D3F" w14:textId="77777777" w:rsidR="00BE7CA3" w:rsidRPr="00EF06D6" w:rsidRDefault="00640B58" w:rsidP="00956888">
                  <w:pPr>
                    <w:autoSpaceDE w:val="0"/>
                    <w:autoSpaceDN w:val="0"/>
                    <w:adjustRightInd w:val="0"/>
                    <w:snapToGrid w:val="0"/>
                    <w:spacing w:line="320" w:lineRule="exact"/>
                    <w:jc w:val="center"/>
                    <w:rPr>
                      <w:kern w:val="0"/>
                      <w:szCs w:val="21"/>
                    </w:rPr>
                  </w:pPr>
                  <w:r w:rsidRPr="00EF06D6">
                    <w:rPr>
                      <w:kern w:val="0"/>
                      <w:szCs w:val="21"/>
                    </w:rPr>
                    <w:t>不符合</w:t>
                  </w:r>
                </w:p>
              </w:tc>
            </w:tr>
          </w:tbl>
          <w:p w14:paraId="0E8694CA" w14:textId="5C06BD15" w:rsidR="00956888" w:rsidRPr="00EF06D6" w:rsidRDefault="00956888"/>
          <w:p w14:paraId="0990B536" w14:textId="0F847F49" w:rsidR="00956888" w:rsidRPr="00EF06D6" w:rsidRDefault="00956888"/>
          <w:p w14:paraId="01787A33" w14:textId="0AE18555" w:rsidR="00956888" w:rsidRPr="00EF06D6" w:rsidRDefault="00956888" w:rsidP="00956888">
            <w:pPr>
              <w:autoSpaceDE w:val="0"/>
              <w:autoSpaceDN w:val="0"/>
              <w:adjustRightInd w:val="0"/>
              <w:snapToGrid w:val="0"/>
              <w:spacing w:line="440" w:lineRule="exact"/>
              <w:ind w:firstLineChars="200" w:firstLine="482"/>
              <w:rPr>
                <w:b/>
                <w:bCs/>
                <w:kern w:val="0"/>
                <w:sz w:val="24"/>
              </w:rPr>
            </w:pPr>
            <w:r w:rsidRPr="00EF06D6">
              <w:rPr>
                <w:rFonts w:hint="eastAsia"/>
                <w:b/>
                <w:bCs/>
                <w:kern w:val="0"/>
                <w:sz w:val="24"/>
              </w:rPr>
              <w:lastRenderedPageBreak/>
              <w:t>续</w:t>
            </w:r>
            <w:r w:rsidRPr="00EF06D6">
              <w:rPr>
                <w:b/>
                <w:bCs/>
                <w:kern w:val="0"/>
                <w:sz w:val="24"/>
              </w:rPr>
              <w:t>表</w:t>
            </w:r>
            <w:r w:rsidRPr="00EF06D6">
              <w:rPr>
                <w:b/>
                <w:bCs/>
                <w:kern w:val="0"/>
                <w:sz w:val="24"/>
              </w:rPr>
              <w:t xml:space="preserve">1    </w:t>
            </w:r>
            <w:r w:rsidRPr="00EF06D6">
              <w:rPr>
                <w:b/>
                <w:bCs/>
                <w:kern w:val="0"/>
                <w:sz w:val="24"/>
              </w:rPr>
              <w:t>项目专项评价设置情况判定表</w:t>
            </w:r>
          </w:p>
          <w:tbl>
            <w:tblPr>
              <w:tblW w:w="47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3175"/>
              <w:gridCol w:w="2070"/>
              <w:gridCol w:w="833"/>
            </w:tblGrid>
            <w:tr w:rsidR="00EF06D6" w:rsidRPr="00EF06D6" w14:paraId="088FACB6" w14:textId="77777777" w:rsidTr="00277D36">
              <w:trPr>
                <w:jc w:val="center"/>
              </w:trPr>
              <w:tc>
                <w:tcPr>
                  <w:tcW w:w="789" w:type="pct"/>
                  <w:vAlign w:val="center"/>
                </w:tcPr>
                <w:p w14:paraId="05F4963A" w14:textId="77777777" w:rsidR="00956888" w:rsidRPr="00EF06D6" w:rsidRDefault="00956888" w:rsidP="00956888">
                  <w:pPr>
                    <w:autoSpaceDE w:val="0"/>
                    <w:autoSpaceDN w:val="0"/>
                    <w:adjustRightInd w:val="0"/>
                    <w:snapToGrid w:val="0"/>
                    <w:spacing w:line="320" w:lineRule="exact"/>
                    <w:jc w:val="center"/>
                    <w:rPr>
                      <w:kern w:val="0"/>
                      <w:szCs w:val="21"/>
                    </w:rPr>
                  </w:pPr>
                  <w:r w:rsidRPr="00EF06D6">
                    <w:rPr>
                      <w:kern w:val="0"/>
                      <w:szCs w:val="21"/>
                    </w:rPr>
                    <w:t>专项评价的类别</w:t>
                  </w:r>
                </w:p>
              </w:tc>
              <w:tc>
                <w:tcPr>
                  <w:tcW w:w="2200" w:type="pct"/>
                  <w:vAlign w:val="center"/>
                </w:tcPr>
                <w:p w14:paraId="1333DC2E" w14:textId="77777777" w:rsidR="00956888" w:rsidRPr="00EF06D6" w:rsidRDefault="00956888" w:rsidP="00956888">
                  <w:pPr>
                    <w:autoSpaceDE w:val="0"/>
                    <w:autoSpaceDN w:val="0"/>
                    <w:adjustRightInd w:val="0"/>
                    <w:snapToGrid w:val="0"/>
                    <w:spacing w:line="320" w:lineRule="exact"/>
                    <w:jc w:val="center"/>
                    <w:rPr>
                      <w:kern w:val="0"/>
                      <w:szCs w:val="21"/>
                    </w:rPr>
                  </w:pPr>
                  <w:r w:rsidRPr="00EF06D6">
                    <w:rPr>
                      <w:kern w:val="0"/>
                      <w:szCs w:val="21"/>
                    </w:rPr>
                    <w:t>涉及项目类别</w:t>
                  </w:r>
                </w:p>
              </w:tc>
              <w:tc>
                <w:tcPr>
                  <w:tcW w:w="1434" w:type="pct"/>
                  <w:vAlign w:val="center"/>
                </w:tcPr>
                <w:p w14:paraId="47929D05" w14:textId="77777777" w:rsidR="00956888" w:rsidRPr="00EF06D6" w:rsidRDefault="00956888" w:rsidP="00956888">
                  <w:pPr>
                    <w:autoSpaceDE w:val="0"/>
                    <w:autoSpaceDN w:val="0"/>
                    <w:adjustRightInd w:val="0"/>
                    <w:snapToGrid w:val="0"/>
                    <w:spacing w:line="320" w:lineRule="exact"/>
                    <w:jc w:val="center"/>
                    <w:rPr>
                      <w:kern w:val="0"/>
                      <w:szCs w:val="21"/>
                    </w:rPr>
                  </w:pPr>
                  <w:r w:rsidRPr="00EF06D6">
                    <w:rPr>
                      <w:kern w:val="0"/>
                      <w:szCs w:val="21"/>
                    </w:rPr>
                    <w:t>本项目情况</w:t>
                  </w:r>
                </w:p>
              </w:tc>
              <w:tc>
                <w:tcPr>
                  <w:tcW w:w="577" w:type="pct"/>
                  <w:vAlign w:val="center"/>
                </w:tcPr>
                <w:p w14:paraId="5E9EAE40" w14:textId="77777777" w:rsidR="00956888" w:rsidRPr="00EF06D6" w:rsidRDefault="00956888" w:rsidP="00956888">
                  <w:pPr>
                    <w:autoSpaceDE w:val="0"/>
                    <w:autoSpaceDN w:val="0"/>
                    <w:adjustRightInd w:val="0"/>
                    <w:snapToGrid w:val="0"/>
                    <w:spacing w:line="320" w:lineRule="exact"/>
                    <w:jc w:val="center"/>
                    <w:rPr>
                      <w:kern w:val="0"/>
                      <w:szCs w:val="21"/>
                    </w:rPr>
                  </w:pPr>
                  <w:r w:rsidRPr="00EF06D6">
                    <w:rPr>
                      <w:kern w:val="0"/>
                      <w:szCs w:val="21"/>
                    </w:rPr>
                    <w:t>符合性</w:t>
                  </w:r>
                </w:p>
              </w:tc>
            </w:tr>
            <w:tr w:rsidR="00EF06D6" w:rsidRPr="00EF06D6" w14:paraId="345B95C2" w14:textId="77777777" w:rsidTr="00956888">
              <w:trPr>
                <w:trHeight w:val="1817"/>
                <w:jc w:val="center"/>
              </w:trPr>
              <w:tc>
                <w:tcPr>
                  <w:tcW w:w="789" w:type="pct"/>
                  <w:vAlign w:val="center"/>
                </w:tcPr>
                <w:p w14:paraId="30CAEF43" w14:textId="77777777" w:rsidR="00BE7CA3" w:rsidRPr="00EF06D6" w:rsidRDefault="00640B58" w:rsidP="00956888">
                  <w:pPr>
                    <w:autoSpaceDE w:val="0"/>
                    <w:autoSpaceDN w:val="0"/>
                    <w:adjustRightInd w:val="0"/>
                    <w:snapToGrid w:val="0"/>
                    <w:spacing w:line="320" w:lineRule="exact"/>
                    <w:jc w:val="center"/>
                    <w:rPr>
                      <w:kern w:val="0"/>
                      <w:szCs w:val="21"/>
                    </w:rPr>
                  </w:pPr>
                  <w:r w:rsidRPr="00EF06D6">
                    <w:rPr>
                      <w:kern w:val="0"/>
                      <w:szCs w:val="21"/>
                    </w:rPr>
                    <w:t>环境风险</w:t>
                  </w:r>
                </w:p>
              </w:tc>
              <w:tc>
                <w:tcPr>
                  <w:tcW w:w="2200" w:type="pct"/>
                  <w:vAlign w:val="center"/>
                </w:tcPr>
                <w:p w14:paraId="7449BB5F" w14:textId="77777777" w:rsidR="00BE7CA3" w:rsidRPr="00EF06D6" w:rsidRDefault="00640B58" w:rsidP="00956888">
                  <w:pPr>
                    <w:autoSpaceDE w:val="0"/>
                    <w:autoSpaceDN w:val="0"/>
                    <w:adjustRightInd w:val="0"/>
                    <w:snapToGrid w:val="0"/>
                    <w:spacing w:line="320" w:lineRule="exact"/>
                    <w:rPr>
                      <w:kern w:val="0"/>
                      <w:szCs w:val="21"/>
                    </w:rPr>
                  </w:pPr>
                  <w:r w:rsidRPr="00EF06D6">
                    <w:rPr>
                      <w:kern w:val="0"/>
                      <w:szCs w:val="21"/>
                    </w:rPr>
                    <w:t>石油和天然气开采：全部；</w:t>
                  </w:r>
                </w:p>
                <w:p w14:paraId="4BA62A24" w14:textId="77777777" w:rsidR="00BE7CA3" w:rsidRPr="00EF06D6" w:rsidRDefault="00640B58" w:rsidP="00956888">
                  <w:pPr>
                    <w:autoSpaceDE w:val="0"/>
                    <w:autoSpaceDN w:val="0"/>
                    <w:adjustRightInd w:val="0"/>
                    <w:snapToGrid w:val="0"/>
                    <w:spacing w:line="320" w:lineRule="exact"/>
                    <w:rPr>
                      <w:kern w:val="0"/>
                      <w:szCs w:val="21"/>
                    </w:rPr>
                  </w:pPr>
                  <w:r w:rsidRPr="00EF06D6">
                    <w:rPr>
                      <w:kern w:val="0"/>
                      <w:szCs w:val="21"/>
                    </w:rPr>
                    <w:t>油气、液体化工码头：全部；</w:t>
                  </w:r>
                </w:p>
                <w:p w14:paraId="40AB8005" w14:textId="77777777" w:rsidR="00BE7CA3" w:rsidRPr="00EF06D6" w:rsidRDefault="00640B58" w:rsidP="00956888">
                  <w:pPr>
                    <w:autoSpaceDE w:val="0"/>
                    <w:autoSpaceDN w:val="0"/>
                    <w:adjustRightInd w:val="0"/>
                    <w:snapToGrid w:val="0"/>
                    <w:spacing w:line="320" w:lineRule="exact"/>
                    <w:rPr>
                      <w:kern w:val="0"/>
                      <w:szCs w:val="21"/>
                    </w:rPr>
                  </w:pPr>
                  <w:r w:rsidRPr="00EF06D6">
                    <w:rPr>
                      <w:kern w:val="0"/>
                      <w:szCs w:val="21"/>
                    </w:rPr>
                    <w:t>原油、成品油、天然气管线（不含城镇天然气管线、企业厂区内管线），危险化学品输送管线（不含企业厂区内管线）：全部</w:t>
                  </w:r>
                </w:p>
              </w:tc>
              <w:tc>
                <w:tcPr>
                  <w:tcW w:w="1434" w:type="pct"/>
                  <w:vAlign w:val="center"/>
                </w:tcPr>
                <w:p w14:paraId="0E5B0A99" w14:textId="77777777" w:rsidR="00BE7CA3" w:rsidRPr="00EF06D6" w:rsidRDefault="00640B58" w:rsidP="00956888">
                  <w:pPr>
                    <w:autoSpaceDE w:val="0"/>
                    <w:autoSpaceDN w:val="0"/>
                    <w:adjustRightInd w:val="0"/>
                    <w:snapToGrid w:val="0"/>
                    <w:spacing w:line="320" w:lineRule="exact"/>
                    <w:jc w:val="center"/>
                    <w:rPr>
                      <w:kern w:val="0"/>
                      <w:szCs w:val="21"/>
                    </w:rPr>
                  </w:pPr>
                  <w:r w:rsidRPr="00EF06D6">
                    <w:rPr>
                      <w:kern w:val="0"/>
                      <w:szCs w:val="21"/>
                    </w:rPr>
                    <w:t>本项目为砂岩气资源勘探井工程，不属于环境风险专项项目类别</w:t>
                  </w:r>
                </w:p>
              </w:tc>
              <w:tc>
                <w:tcPr>
                  <w:tcW w:w="577" w:type="pct"/>
                  <w:vAlign w:val="center"/>
                </w:tcPr>
                <w:p w14:paraId="55B24DB2" w14:textId="77777777" w:rsidR="00BE7CA3" w:rsidRPr="00EF06D6" w:rsidRDefault="00640B58" w:rsidP="00956888">
                  <w:pPr>
                    <w:autoSpaceDE w:val="0"/>
                    <w:autoSpaceDN w:val="0"/>
                    <w:adjustRightInd w:val="0"/>
                    <w:snapToGrid w:val="0"/>
                    <w:spacing w:line="320" w:lineRule="exact"/>
                    <w:jc w:val="center"/>
                    <w:rPr>
                      <w:kern w:val="0"/>
                      <w:szCs w:val="21"/>
                    </w:rPr>
                  </w:pPr>
                  <w:r w:rsidRPr="00EF06D6">
                    <w:rPr>
                      <w:kern w:val="0"/>
                      <w:szCs w:val="21"/>
                    </w:rPr>
                    <w:t>不符合</w:t>
                  </w:r>
                </w:p>
              </w:tc>
            </w:tr>
          </w:tbl>
          <w:p w14:paraId="388D0320" w14:textId="77777777" w:rsidR="00BE7CA3" w:rsidRPr="00EF06D6" w:rsidRDefault="00640B58">
            <w:pPr>
              <w:autoSpaceDE w:val="0"/>
              <w:autoSpaceDN w:val="0"/>
              <w:adjustRightInd w:val="0"/>
              <w:snapToGrid w:val="0"/>
              <w:rPr>
                <w:kern w:val="0"/>
                <w:szCs w:val="21"/>
              </w:rPr>
            </w:pPr>
            <w:r w:rsidRPr="00EF06D6">
              <w:rPr>
                <w:rFonts w:eastAsia="仿宋"/>
                <w:kern w:val="0"/>
                <w:szCs w:val="21"/>
              </w:rPr>
              <w:t>注：</w:t>
            </w:r>
            <w:r w:rsidRPr="00EF06D6">
              <w:rPr>
                <w:rFonts w:eastAsia="仿宋"/>
                <w:kern w:val="0"/>
                <w:szCs w:val="21"/>
              </w:rPr>
              <w:t>“</w:t>
            </w:r>
            <w:r w:rsidRPr="00EF06D6">
              <w:rPr>
                <w:rFonts w:eastAsia="仿宋"/>
                <w:kern w:val="0"/>
                <w:szCs w:val="21"/>
              </w:rPr>
              <w:t>涉及环境敏感区</w:t>
            </w:r>
            <w:r w:rsidRPr="00EF06D6">
              <w:rPr>
                <w:rFonts w:eastAsia="仿宋"/>
                <w:kern w:val="0"/>
                <w:szCs w:val="21"/>
              </w:rPr>
              <w:t>”</w:t>
            </w:r>
            <w:r w:rsidRPr="00EF06D6">
              <w:rPr>
                <w:rFonts w:eastAsia="仿宋"/>
                <w:kern w:val="0"/>
                <w:szCs w:val="21"/>
              </w:rPr>
              <w:t>是指建设项目位于、穿（跨）越（无害</w:t>
            </w:r>
            <w:proofErr w:type="gramStart"/>
            <w:r w:rsidRPr="00EF06D6">
              <w:rPr>
                <w:rFonts w:eastAsia="仿宋"/>
                <w:kern w:val="0"/>
                <w:szCs w:val="21"/>
              </w:rPr>
              <w:t>化通过</w:t>
            </w:r>
            <w:proofErr w:type="gramEnd"/>
            <w:r w:rsidRPr="00EF06D6">
              <w:rPr>
                <w:rFonts w:eastAsia="仿宋"/>
                <w:kern w:val="0"/>
                <w:szCs w:val="21"/>
              </w:rPr>
              <w:t>的除外）环境敏感区，或环境影响范围涵盖环境敏感区。环境敏感区是指《建设项目环境影响评价分类管理名录》中针对该类项目所列的敏感区。</w:t>
            </w:r>
          </w:p>
        </w:tc>
      </w:tr>
      <w:tr w:rsidR="00EF06D6" w:rsidRPr="00EF06D6" w14:paraId="71055AA4" w14:textId="77777777" w:rsidTr="009A739F">
        <w:trPr>
          <w:trHeight w:val="479"/>
        </w:trPr>
        <w:tc>
          <w:tcPr>
            <w:tcW w:w="1392" w:type="dxa"/>
            <w:tcMar>
              <w:top w:w="16" w:type="dxa"/>
              <w:left w:w="16" w:type="dxa"/>
              <w:right w:w="16" w:type="dxa"/>
            </w:tcMar>
            <w:vAlign w:val="center"/>
          </w:tcPr>
          <w:p w14:paraId="4E6F8D57" w14:textId="77777777" w:rsidR="00BE7CA3" w:rsidRPr="00EF06D6" w:rsidRDefault="00640B58">
            <w:pPr>
              <w:autoSpaceDE w:val="0"/>
              <w:autoSpaceDN w:val="0"/>
              <w:adjustRightInd w:val="0"/>
              <w:snapToGrid w:val="0"/>
              <w:jc w:val="center"/>
              <w:rPr>
                <w:kern w:val="0"/>
                <w:szCs w:val="21"/>
              </w:rPr>
            </w:pPr>
            <w:r w:rsidRPr="00EF06D6">
              <w:rPr>
                <w:szCs w:val="21"/>
              </w:rPr>
              <w:lastRenderedPageBreak/>
              <w:t>规划情况</w:t>
            </w:r>
          </w:p>
        </w:tc>
        <w:tc>
          <w:tcPr>
            <w:tcW w:w="7647" w:type="dxa"/>
            <w:gridSpan w:val="3"/>
            <w:tcMar>
              <w:top w:w="16" w:type="dxa"/>
              <w:left w:w="16" w:type="dxa"/>
              <w:right w:w="16" w:type="dxa"/>
            </w:tcMar>
            <w:vAlign w:val="center"/>
          </w:tcPr>
          <w:p w14:paraId="288E2A9C" w14:textId="77777777" w:rsidR="00BE7CA3" w:rsidRPr="00EF06D6" w:rsidRDefault="00BE7CA3">
            <w:pPr>
              <w:autoSpaceDE w:val="0"/>
              <w:autoSpaceDN w:val="0"/>
              <w:adjustRightInd w:val="0"/>
              <w:snapToGrid w:val="0"/>
              <w:rPr>
                <w:kern w:val="0"/>
                <w:szCs w:val="21"/>
              </w:rPr>
            </w:pPr>
          </w:p>
        </w:tc>
      </w:tr>
      <w:tr w:rsidR="00EF06D6" w:rsidRPr="00EF06D6" w14:paraId="5D5B1B83" w14:textId="77777777" w:rsidTr="009A739F">
        <w:trPr>
          <w:trHeight w:val="557"/>
        </w:trPr>
        <w:tc>
          <w:tcPr>
            <w:tcW w:w="1392" w:type="dxa"/>
            <w:tcMar>
              <w:top w:w="16" w:type="dxa"/>
              <w:left w:w="16" w:type="dxa"/>
              <w:right w:w="16" w:type="dxa"/>
            </w:tcMar>
            <w:vAlign w:val="center"/>
          </w:tcPr>
          <w:p w14:paraId="757339B7" w14:textId="77777777" w:rsidR="00BE7CA3" w:rsidRPr="00EF06D6" w:rsidRDefault="00640B58">
            <w:pPr>
              <w:autoSpaceDE w:val="0"/>
              <w:autoSpaceDN w:val="0"/>
              <w:adjustRightInd w:val="0"/>
              <w:snapToGrid w:val="0"/>
              <w:jc w:val="center"/>
              <w:rPr>
                <w:szCs w:val="21"/>
              </w:rPr>
            </w:pPr>
            <w:r w:rsidRPr="00EF06D6">
              <w:rPr>
                <w:szCs w:val="21"/>
              </w:rPr>
              <w:t>规划环境影响</w:t>
            </w:r>
          </w:p>
          <w:p w14:paraId="607A104C" w14:textId="77777777" w:rsidR="00BE7CA3" w:rsidRPr="00EF06D6" w:rsidRDefault="00640B58">
            <w:pPr>
              <w:autoSpaceDE w:val="0"/>
              <w:autoSpaceDN w:val="0"/>
              <w:adjustRightInd w:val="0"/>
              <w:snapToGrid w:val="0"/>
              <w:jc w:val="center"/>
              <w:rPr>
                <w:kern w:val="0"/>
                <w:szCs w:val="21"/>
              </w:rPr>
            </w:pPr>
            <w:r w:rsidRPr="00EF06D6">
              <w:rPr>
                <w:szCs w:val="21"/>
              </w:rPr>
              <w:t>评价情况</w:t>
            </w:r>
          </w:p>
        </w:tc>
        <w:tc>
          <w:tcPr>
            <w:tcW w:w="7647" w:type="dxa"/>
            <w:gridSpan w:val="3"/>
            <w:tcMar>
              <w:top w:w="16" w:type="dxa"/>
              <w:left w:w="16" w:type="dxa"/>
              <w:right w:w="16" w:type="dxa"/>
            </w:tcMar>
            <w:vAlign w:val="center"/>
          </w:tcPr>
          <w:p w14:paraId="45D02653" w14:textId="77777777" w:rsidR="00BE7CA3" w:rsidRPr="00EF06D6" w:rsidRDefault="00BE7CA3">
            <w:pPr>
              <w:adjustRightInd w:val="0"/>
              <w:snapToGrid w:val="0"/>
              <w:jc w:val="left"/>
              <w:rPr>
                <w:kern w:val="0"/>
                <w:szCs w:val="21"/>
              </w:rPr>
            </w:pPr>
          </w:p>
        </w:tc>
      </w:tr>
      <w:tr w:rsidR="00EF06D6" w:rsidRPr="00EF06D6" w14:paraId="1D0FDD18" w14:textId="77777777" w:rsidTr="009A739F">
        <w:trPr>
          <w:trHeight w:val="683"/>
        </w:trPr>
        <w:tc>
          <w:tcPr>
            <w:tcW w:w="1392" w:type="dxa"/>
            <w:tcMar>
              <w:top w:w="16" w:type="dxa"/>
              <w:left w:w="16" w:type="dxa"/>
              <w:right w:w="16" w:type="dxa"/>
            </w:tcMar>
            <w:vAlign w:val="center"/>
          </w:tcPr>
          <w:p w14:paraId="0B3B56DF" w14:textId="77777777" w:rsidR="00BE7CA3" w:rsidRPr="00EF06D6" w:rsidRDefault="00640B58">
            <w:pPr>
              <w:autoSpaceDE w:val="0"/>
              <w:autoSpaceDN w:val="0"/>
              <w:adjustRightInd w:val="0"/>
              <w:snapToGrid w:val="0"/>
              <w:jc w:val="center"/>
              <w:rPr>
                <w:kern w:val="0"/>
                <w:szCs w:val="21"/>
              </w:rPr>
            </w:pPr>
            <w:r w:rsidRPr="00EF06D6">
              <w:rPr>
                <w:kern w:val="0"/>
                <w:szCs w:val="21"/>
              </w:rPr>
              <w:t>规划及</w:t>
            </w:r>
            <w:r w:rsidRPr="00EF06D6">
              <w:rPr>
                <w:szCs w:val="21"/>
              </w:rPr>
              <w:t>规划环境影响评价</w:t>
            </w:r>
            <w:r w:rsidRPr="00EF06D6">
              <w:rPr>
                <w:kern w:val="0"/>
                <w:szCs w:val="21"/>
              </w:rPr>
              <w:t>符合性分析</w:t>
            </w:r>
          </w:p>
        </w:tc>
        <w:tc>
          <w:tcPr>
            <w:tcW w:w="7647" w:type="dxa"/>
            <w:gridSpan w:val="3"/>
            <w:tcMar>
              <w:top w:w="16" w:type="dxa"/>
              <w:left w:w="16" w:type="dxa"/>
              <w:right w:w="16" w:type="dxa"/>
            </w:tcMar>
            <w:vAlign w:val="center"/>
          </w:tcPr>
          <w:p w14:paraId="7E805A29" w14:textId="77777777" w:rsidR="00BE7CA3" w:rsidRPr="00EF06D6" w:rsidRDefault="00BE7CA3">
            <w:pPr>
              <w:autoSpaceDE w:val="0"/>
              <w:autoSpaceDN w:val="0"/>
              <w:adjustRightInd w:val="0"/>
              <w:snapToGrid w:val="0"/>
              <w:rPr>
                <w:kern w:val="0"/>
                <w:szCs w:val="21"/>
              </w:rPr>
            </w:pPr>
          </w:p>
        </w:tc>
      </w:tr>
      <w:tr w:rsidR="00EF06D6" w:rsidRPr="00EF06D6" w14:paraId="0F4333D0" w14:textId="77777777" w:rsidTr="009A739F">
        <w:trPr>
          <w:trHeight w:val="1431"/>
        </w:trPr>
        <w:tc>
          <w:tcPr>
            <w:tcW w:w="1392" w:type="dxa"/>
            <w:tcMar>
              <w:top w:w="16" w:type="dxa"/>
              <w:left w:w="16" w:type="dxa"/>
              <w:right w:w="16" w:type="dxa"/>
            </w:tcMar>
            <w:vAlign w:val="center"/>
          </w:tcPr>
          <w:p w14:paraId="04A1A17D" w14:textId="3D259A93" w:rsidR="00BE7CA3" w:rsidRPr="00EF06D6" w:rsidRDefault="00640B58">
            <w:pPr>
              <w:autoSpaceDE w:val="0"/>
              <w:autoSpaceDN w:val="0"/>
              <w:adjustRightInd w:val="0"/>
              <w:snapToGrid w:val="0"/>
              <w:jc w:val="center"/>
              <w:rPr>
                <w:kern w:val="0"/>
                <w:szCs w:val="21"/>
              </w:rPr>
            </w:pPr>
            <w:bookmarkStart w:id="2" w:name="_Hlk56690880"/>
            <w:r w:rsidRPr="00EF06D6">
              <w:rPr>
                <w:kern w:val="0"/>
                <w:szCs w:val="21"/>
              </w:rPr>
              <w:t>其他符合性分析</w:t>
            </w:r>
            <w:bookmarkEnd w:id="2"/>
          </w:p>
        </w:tc>
        <w:tc>
          <w:tcPr>
            <w:tcW w:w="7647" w:type="dxa"/>
            <w:gridSpan w:val="3"/>
            <w:tcMar>
              <w:top w:w="16" w:type="dxa"/>
              <w:left w:w="16" w:type="dxa"/>
              <w:right w:w="16" w:type="dxa"/>
            </w:tcMar>
            <w:vAlign w:val="center"/>
          </w:tcPr>
          <w:p w14:paraId="47BCDBA0" w14:textId="77777777" w:rsidR="00BE7CA3" w:rsidRPr="00EF06D6" w:rsidRDefault="00640B58">
            <w:pPr>
              <w:spacing w:line="440" w:lineRule="exact"/>
              <w:ind w:firstLineChars="200" w:firstLine="482"/>
              <w:rPr>
                <w:b/>
                <w:bCs/>
                <w:sz w:val="24"/>
              </w:rPr>
            </w:pPr>
            <w:r w:rsidRPr="00EF06D6">
              <w:rPr>
                <w:b/>
                <w:bCs/>
                <w:sz w:val="24"/>
              </w:rPr>
              <w:t>1</w:t>
            </w:r>
            <w:r w:rsidRPr="00EF06D6">
              <w:rPr>
                <w:b/>
                <w:bCs/>
                <w:sz w:val="24"/>
              </w:rPr>
              <w:t>、《产业结构调整指导目录</w:t>
            </w:r>
            <w:r w:rsidRPr="00EF06D6">
              <w:rPr>
                <w:b/>
                <w:bCs/>
                <w:sz w:val="24"/>
              </w:rPr>
              <w:t>(2019</w:t>
            </w:r>
            <w:r w:rsidRPr="00EF06D6">
              <w:rPr>
                <w:b/>
                <w:bCs/>
                <w:sz w:val="24"/>
              </w:rPr>
              <w:t>年本</w:t>
            </w:r>
            <w:r w:rsidRPr="00EF06D6">
              <w:rPr>
                <w:b/>
                <w:bCs/>
                <w:sz w:val="24"/>
              </w:rPr>
              <w:t>)</w:t>
            </w:r>
            <w:r w:rsidRPr="00EF06D6">
              <w:rPr>
                <w:b/>
                <w:bCs/>
                <w:sz w:val="24"/>
              </w:rPr>
              <w:t>》符合性分析</w:t>
            </w:r>
          </w:p>
          <w:p w14:paraId="33427134" w14:textId="77777777" w:rsidR="00BE7CA3" w:rsidRPr="00EF06D6" w:rsidRDefault="00640B58">
            <w:pPr>
              <w:spacing w:line="440" w:lineRule="exact"/>
              <w:ind w:firstLineChars="200" w:firstLine="480"/>
              <w:rPr>
                <w:spacing w:val="-4"/>
                <w:sz w:val="24"/>
              </w:rPr>
            </w:pPr>
            <w:r w:rsidRPr="00EF06D6">
              <w:rPr>
                <w:sz w:val="24"/>
              </w:rPr>
              <w:t>本项目属于砂岩气资源勘探井工程，对照《产业结构调整指导目录</w:t>
            </w:r>
            <w:r w:rsidRPr="00EF06D6">
              <w:rPr>
                <w:sz w:val="24"/>
              </w:rPr>
              <w:t>(2019</w:t>
            </w:r>
            <w:r w:rsidRPr="00EF06D6">
              <w:rPr>
                <w:sz w:val="24"/>
              </w:rPr>
              <w:t>年本</w:t>
            </w:r>
            <w:r w:rsidRPr="00EF06D6">
              <w:rPr>
                <w:sz w:val="24"/>
              </w:rPr>
              <w:t>)</w:t>
            </w:r>
            <w:r w:rsidRPr="00EF06D6">
              <w:rPr>
                <w:sz w:val="24"/>
              </w:rPr>
              <w:t>》，项目属于鼓励类中的</w:t>
            </w:r>
            <w:r w:rsidRPr="00EF06D6">
              <w:rPr>
                <w:sz w:val="24"/>
              </w:rPr>
              <w:t xml:space="preserve">“ </w:t>
            </w:r>
            <w:r w:rsidRPr="00EF06D6">
              <w:rPr>
                <w:sz w:val="24"/>
              </w:rPr>
              <w:t>七、石油、天然气、页岩气、页岩油、致密油、油砂、天然气水合物等非常规资源勘探开发</w:t>
            </w:r>
            <w:r w:rsidRPr="00EF06D6">
              <w:rPr>
                <w:sz w:val="24"/>
              </w:rPr>
              <w:t>”</w:t>
            </w:r>
            <w:r w:rsidRPr="00EF06D6">
              <w:rPr>
                <w:sz w:val="24"/>
              </w:rPr>
              <w:t>，府谷县发展改革和科技局于</w:t>
            </w:r>
            <w:r w:rsidRPr="00EF06D6">
              <w:rPr>
                <w:sz w:val="24"/>
              </w:rPr>
              <w:t>2021</w:t>
            </w:r>
            <w:r w:rsidRPr="00EF06D6">
              <w:rPr>
                <w:sz w:val="24"/>
              </w:rPr>
              <w:t>年</w:t>
            </w:r>
            <w:r w:rsidRPr="00EF06D6">
              <w:rPr>
                <w:sz w:val="24"/>
              </w:rPr>
              <w:t>5</w:t>
            </w:r>
            <w:r w:rsidRPr="00EF06D6">
              <w:rPr>
                <w:sz w:val="24"/>
              </w:rPr>
              <w:t>月</w:t>
            </w:r>
            <w:r w:rsidRPr="00EF06D6">
              <w:rPr>
                <w:sz w:val="24"/>
              </w:rPr>
              <w:t>25</w:t>
            </w:r>
            <w:r w:rsidRPr="00EF06D6">
              <w:rPr>
                <w:sz w:val="24"/>
              </w:rPr>
              <w:t>日出具项目备案确认书，项目实施符合国家产业政策</w:t>
            </w:r>
            <w:r w:rsidRPr="00EF06D6">
              <w:rPr>
                <w:bCs/>
                <w:sz w:val="24"/>
              </w:rPr>
              <w:t>。</w:t>
            </w:r>
          </w:p>
          <w:p w14:paraId="16FD96D5" w14:textId="77777777" w:rsidR="00BE7CA3" w:rsidRPr="00EF06D6" w:rsidRDefault="00640B58">
            <w:pPr>
              <w:spacing w:line="440" w:lineRule="exact"/>
              <w:ind w:firstLineChars="200" w:firstLine="480"/>
              <w:rPr>
                <w:b/>
                <w:bCs/>
                <w:sz w:val="24"/>
              </w:rPr>
            </w:pPr>
            <w:r w:rsidRPr="00EF06D6">
              <w:rPr>
                <w:rFonts w:eastAsia="等线"/>
                <w:b/>
                <w:bCs/>
                <w:sz w:val="24"/>
              </w:rPr>
              <w:t>2</w:t>
            </w:r>
            <w:r w:rsidRPr="00EF06D6">
              <w:rPr>
                <w:rFonts w:eastAsia="等线"/>
                <w:b/>
                <w:bCs/>
                <w:sz w:val="24"/>
              </w:rPr>
              <w:t>、</w:t>
            </w:r>
            <w:r w:rsidRPr="00EF06D6">
              <w:rPr>
                <w:b/>
                <w:bCs/>
                <w:sz w:val="24"/>
              </w:rPr>
              <w:t>与选址</w:t>
            </w:r>
            <w:r w:rsidRPr="00EF06D6">
              <w:rPr>
                <w:b/>
                <w:bCs/>
                <w:sz w:val="24"/>
              </w:rPr>
              <w:t>“</w:t>
            </w:r>
            <w:r w:rsidRPr="00EF06D6">
              <w:rPr>
                <w:b/>
                <w:bCs/>
                <w:sz w:val="24"/>
              </w:rPr>
              <w:t>一张图</w:t>
            </w:r>
            <w:r w:rsidRPr="00EF06D6">
              <w:rPr>
                <w:b/>
                <w:bCs/>
                <w:sz w:val="24"/>
              </w:rPr>
              <w:t>”</w:t>
            </w:r>
            <w:r w:rsidRPr="00EF06D6">
              <w:rPr>
                <w:b/>
                <w:bCs/>
                <w:sz w:val="24"/>
              </w:rPr>
              <w:t>控制线的符合性</w:t>
            </w:r>
          </w:p>
          <w:p w14:paraId="19903309" w14:textId="77777777" w:rsidR="00BE7CA3" w:rsidRPr="00EF06D6" w:rsidRDefault="00640B58">
            <w:pPr>
              <w:spacing w:line="440" w:lineRule="exact"/>
              <w:ind w:firstLineChars="200" w:firstLine="480"/>
              <w:rPr>
                <w:sz w:val="24"/>
              </w:rPr>
            </w:pPr>
            <w:r w:rsidRPr="00EF06D6">
              <w:rPr>
                <w:sz w:val="24"/>
              </w:rPr>
              <w:t>根据《榆林市投资建设项目选址</w:t>
            </w:r>
            <w:r w:rsidRPr="00EF06D6">
              <w:rPr>
                <w:sz w:val="24"/>
              </w:rPr>
              <w:t>“</w:t>
            </w:r>
            <w:r w:rsidRPr="00EF06D6">
              <w:rPr>
                <w:sz w:val="24"/>
              </w:rPr>
              <w:t>一张图</w:t>
            </w:r>
            <w:r w:rsidRPr="00EF06D6">
              <w:rPr>
                <w:sz w:val="24"/>
              </w:rPr>
              <w:t>”</w:t>
            </w:r>
            <w:r w:rsidRPr="00EF06D6">
              <w:rPr>
                <w:sz w:val="24"/>
              </w:rPr>
              <w:t>控制线检测报告》</w:t>
            </w:r>
            <w:r w:rsidRPr="00EF06D6">
              <w:rPr>
                <w:sz w:val="24"/>
              </w:rPr>
              <w:t>(</w:t>
            </w:r>
            <w:r w:rsidRPr="00EF06D6">
              <w:rPr>
                <w:sz w:val="24"/>
              </w:rPr>
              <w:t>见附件</w:t>
            </w:r>
            <w:r w:rsidRPr="00EF06D6">
              <w:rPr>
                <w:sz w:val="24"/>
              </w:rPr>
              <w:t>)</w:t>
            </w:r>
            <w:r w:rsidRPr="00EF06D6">
              <w:rPr>
                <w:sz w:val="24"/>
              </w:rPr>
              <w:t>，项目与榆林市</w:t>
            </w:r>
            <w:r w:rsidRPr="00EF06D6">
              <w:rPr>
                <w:sz w:val="24"/>
              </w:rPr>
              <w:t>“</w:t>
            </w:r>
            <w:r w:rsidRPr="00EF06D6">
              <w:rPr>
                <w:sz w:val="24"/>
              </w:rPr>
              <w:t>多规合一</w:t>
            </w:r>
            <w:r w:rsidRPr="00EF06D6">
              <w:rPr>
                <w:sz w:val="24"/>
              </w:rPr>
              <w:t>”</w:t>
            </w:r>
            <w:r w:rsidRPr="00EF06D6">
              <w:rPr>
                <w:sz w:val="24"/>
              </w:rPr>
              <w:t>工作管理要求符合性见下表。</w:t>
            </w:r>
          </w:p>
          <w:p w14:paraId="4C02A8F3" w14:textId="1729C9C3" w:rsidR="00BE7CA3" w:rsidRPr="00EF06D6" w:rsidRDefault="00640B58">
            <w:pPr>
              <w:spacing w:line="440" w:lineRule="exact"/>
              <w:ind w:firstLineChars="200" w:firstLine="482"/>
              <w:rPr>
                <w:b/>
                <w:bCs/>
                <w:sz w:val="24"/>
              </w:rPr>
            </w:pPr>
            <w:r w:rsidRPr="00EF06D6">
              <w:rPr>
                <w:b/>
                <w:bCs/>
                <w:sz w:val="24"/>
              </w:rPr>
              <w:t>表</w:t>
            </w:r>
            <w:r w:rsidRPr="00EF06D6">
              <w:rPr>
                <w:b/>
                <w:bCs/>
                <w:sz w:val="24"/>
              </w:rPr>
              <w:t xml:space="preserve">1-2    </w:t>
            </w:r>
            <w:r w:rsidRPr="00EF06D6">
              <w:rPr>
                <w:b/>
                <w:bCs/>
                <w:sz w:val="24"/>
              </w:rPr>
              <w:t>项目与榆林市</w:t>
            </w:r>
            <w:r w:rsidRPr="00EF06D6">
              <w:rPr>
                <w:b/>
                <w:bCs/>
                <w:sz w:val="24"/>
              </w:rPr>
              <w:t>“</w:t>
            </w:r>
            <w:r w:rsidRPr="00EF06D6">
              <w:rPr>
                <w:b/>
                <w:bCs/>
                <w:sz w:val="24"/>
              </w:rPr>
              <w:t>多规合一</w:t>
            </w:r>
            <w:r w:rsidRPr="00EF06D6">
              <w:rPr>
                <w:b/>
                <w:bCs/>
                <w:sz w:val="24"/>
              </w:rPr>
              <w:t>”</w:t>
            </w:r>
            <w:r w:rsidRPr="00EF06D6">
              <w:rPr>
                <w:b/>
                <w:bCs/>
                <w:sz w:val="24"/>
              </w:rPr>
              <w:t>控制线检测符合性分析</w:t>
            </w: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3"/>
              <w:gridCol w:w="4704"/>
            </w:tblGrid>
            <w:tr w:rsidR="00EF06D6" w:rsidRPr="00EF06D6" w14:paraId="08893DCA" w14:textId="77777777" w:rsidTr="007E62CA">
              <w:trPr>
                <w:trHeight w:val="267"/>
                <w:jc w:val="center"/>
              </w:trPr>
              <w:tc>
                <w:tcPr>
                  <w:tcW w:w="1875" w:type="pct"/>
                  <w:vAlign w:val="center"/>
                </w:tcPr>
                <w:p w14:paraId="290B4C83" w14:textId="77777777" w:rsidR="00182A7D" w:rsidRPr="00EF06D6" w:rsidRDefault="00182A7D" w:rsidP="00182A7D">
                  <w:pPr>
                    <w:spacing w:line="360" w:lineRule="exact"/>
                    <w:jc w:val="center"/>
                    <w:rPr>
                      <w:szCs w:val="21"/>
                    </w:rPr>
                  </w:pPr>
                  <w:r w:rsidRPr="00EF06D6">
                    <w:rPr>
                      <w:szCs w:val="21"/>
                    </w:rPr>
                    <w:t>名称</w:t>
                  </w:r>
                </w:p>
              </w:tc>
              <w:tc>
                <w:tcPr>
                  <w:tcW w:w="3125" w:type="pct"/>
                  <w:vAlign w:val="center"/>
                </w:tcPr>
                <w:p w14:paraId="3182F8A2" w14:textId="77777777" w:rsidR="00182A7D" w:rsidRPr="00EF06D6" w:rsidRDefault="00182A7D" w:rsidP="00182A7D">
                  <w:pPr>
                    <w:spacing w:line="360" w:lineRule="exact"/>
                    <w:jc w:val="center"/>
                    <w:rPr>
                      <w:szCs w:val="21"/>
                    </w:rPr>
                  </w:pPr>
                  <w:r w:rsidRPr="00EF06D6">
                    <w:rPr>
                      <w:szCs w:val="21"/>
                    </w:rPr>
                    <w:t>检测结果</w:t>
                  </w:r>
                </w:p>
              </w:tc>
            </w:tr>
            <w:tr w:rsidR="00EF06D6" w:rsidRPr="00EF06D6" w14:paraId="1B4DECD9" w14:textId="77777777" w:rsidTr="007E62CA">
              <w:trPr>
                <w:trHeight w:val="169"/>
                <w:jc w:val="center"/>
              </w:trPr>
              <w:tc>
                <w:tcPr>
                  <w:tcW w:w="1875" w:type="pct"/>
                  <w:vAlign w:val="center"/>
                </w:tcPr>
                <w:p w14:paraId="1414272E" w14:textId="77777777" w:rsidR="00182A7D" w:rsidRPr="00EF06D6" w:rsidRDefault="00182A7D" w:rsidP="00182A7D">
                  <w:pPr>
                    <w:spacing w:line="360" w:lineRule="exact"/>
                    <w:jc w:val="center"/>
                    <w:rPr>
                      <w:szCs w:val="21"/>
                    </w:rPr>
                  </w:pPr>
                  <w:r w:rsidRPr="00EF06D6">
                    <w:rPr>
                      <w:szCs w:val="21"/>
                    </w:rPr>
                    <w:t>文物保护线分析</w:t>
                  </w:r>
                </w:p>
              </w:tc>
              <w:tc>
                <w:tcPr>
                  <w:tcW w:w="3125" w:type="pct"/>
                  <w:vAlign w:val="center"/>
                </w:tcPr>
                <w:p w14:paraId="642FDD69" w14:textId="77777777" w:rsidR="00182A7D" w:rsidRPr="00EF06D6" w:rsidRDefault="00182A7D" w:rsidP="00182A7D">
                  <w:pPr>
                    <w:spacing w:line="360" w:lineRule="exact"/>
                    <w:jc w:val="center"/>
                    <w:rPr>
                      <w:szCs w:val="21"/>
                    </w:rPr>
                  </w:pPr>
                  <w:r w:rsidRPr="00EF06D6">
                    <w:rPr>
                      <w:szCs w:val="21"/>
                    </w:rPr>
                    <w:t>符合</w:t>
                  </w:r>
                </w:p>
              </w:tc>
            </w:tr>
            <w:tr w:rsidR="00EF06D6" w:rsidRPr="00EF06D6" w14:paraId="30C16C09" w14:textId="77777777" w:rsidTr="007E62CA">
              <w:trPr>
                <w:jc w:val="center"/>
              </w:trPr>
              <w:tc>
                <w:tcPr>
                  <w:tcW w:w="1875" w:type="pct"/>
                  <w:vAlign w:val="center"/>
                </w:tcPr>
                <w:p w14:paraId="1784034C" w14:textId="77777777" w:rsidR="00182A7D" w:rsidRPr="00EF06D6" w:rsidRDefault="00182A7D" w:rsidP="00182A7D">
                  <w:pPr>
                    <w:spacing w:line="360" w:lineRule="exact"/>
                    <w:jc w:val="center"/>
                    <w:rPr>
                      <w:szCs w:val="21"/>
                    </w:rPr>
                  </w:pPr>
                  <w:r w:rsidRPr="00EF06D6">
                    <w:rPr>
                      <w:szCs w:val="21"/>
                    </w:rPr>
                    <w:t>生态红线叠加情况</w:t>
                  </w:r>
                </w:p>
              </w:tc>
              <w:tc>
                <w:tcPr>
                  <w:tcW w:w="3125" w:type="pct"/>
                  <w:vAlign w:val="center"/>
                </w:tcPr>
                <w:p w14:paraId="3E7F3282" w14:textId="77777777" w:rsidR="00182A7D" w:rsidRPr="00EF06D6" w:rsidRDefault="00182A7D" w:rsidP="00182A7D">
                  <w:pPr>
                    <w:spacing w:line="360" w:lineRule="exact"/>
                    <w:jc w:val="center"/>
                    <w:rPr>
                      <w:szCs w:val="21"/>
                    </w:rPr>
                  </w:pPr>
                  <w:r w:rsidRPr="00EF06D6">
                    <w:rPr>
                      <w:szCs w:val="21"/>
                    </w:rPr>
                    <w:t>符合</w:t>
                  </w:r>
                </w:p>
              </w:tc>
            </w:tr>
            <w:tr w:rsidR="00EF06D6" w:rsidRPr="00EF06D6" w14:paraId="36856B6E" w14:textId="77777777" w:rsidTr="007E62CA">
              <w:trPr>
                <w:trHeight w:val="184"/>
                <w:jc w:val="center"/>
              </w:trPr>
              <w:tc>
                <w:tcPr>
                  <w:tcW w:w="1875" w:type="pct"/>
                  <w:vAlign w:val="center"/>
                </w:tcPr>
                <w:p w14:paraId="075A61B3" w14:textId="77777777" w:rsidR="00182A7D" w:rsidRPr="00EF06D6" w:rsidRDefault="00182A7D" w:rsidP="00182A7D">
                  <w:pPr>
                    <w:spacing w:line="360" w:lineRule="exact"/>
                    <w:jc w:val="center"/>
                    <w:rPr>
                      <w:szCs w:val="21"/>
                    </w:rPr>
                  </w:pPr>
                  <w:r w:rsidRPr="00EF06D6">
                    <w:rPr>
                      <w:szCs w:val="21"/>
                    </w:rPr>
                    <w:t>土地利用现状分析</w:t>
                  </w:r>
                </w:p>
              </w:tc>
              <w:tc>
                <w:tcPr>
                  <w:tcW w:w="3125" w:type="pct"/>
                  <w:vAlign w:val="center"/>
                </w:tcPr>
                <w:p w14:paraId="3162CDFF" w14:textId="5842BCB1" w:rsidR="00182A7D" w:rsidRPr="00EF06D6" w:rsidRDefault="00182A7D" w:rsidP="00182A7D">
                  <w:pPr>
                    <w:spacing w:line="360" w:lineRule="exact"/>
                    <w:jc w:val="center"/>
                    <w:rPr>
                      <w:szCs w:val="21"/>
                    </w:rPr>
                  </w:pPr>
                  <w:r w:rsidRPr="00EF06D6">
                    <w:rPr>
                      <w:szCs w:val="21"/>
                    </w:rPr>
                    <w:t>项目用林地</w:t>
                  </w:r>
                  <w:r w:rsidRPr="00EF06D6">
                    <w:rPr>
                      <w:szCs w:val="21"/>
                    </w:rPr>
                    <w:t>0.5334</w:t>
                  </w:r>
                  <w:r w:rsidRPr="00EF06D6">
                    <w:rPr>
                      <w:szCs w:val="21"/>
                    </w:rPr>
                    <w:t>公顷、草地</w:t>
                  </w:r>
                  <w:r w:rsidRPr="00EF06D6">
                    <w:rPr>
                      <w:szCs w:val="21"/>
                    </w:rPr>
                    <w:t>0.0340</w:t>
                  </w:r>
                  <w:r w:rsidRPr="00EF06D6">
                    <w:rPr>
                      <w:szCs w:val="21"/>
                    </w:rPr>
                    <w:t>公顷、耕地</w:t>
                  </w:r>
                  <w:r w:rsidRPr="00EF06D6">
                    <w:rPr>
                      <w:szCs w:val="21"/>
                    </w:rPr>
                    <w:t>1.3642</w:t>
                  </w:r>
                  <w:r w:rsidRPr="00EF06D6">
                    <w:rPr>
                      <w:szCs w:val="21"/>
                    </w:rPr>
                    <w:t>公顷。</w:t>
                  </w:r>
                </w:p>
              </w:tc>
            </w:tr>
            <w:tr w:rsidR="00EF06D6" w:rsidRPr="00EF06D6" w14:paraId="173499AD" w14:textId="77777777" w:rsidTr="007E62CA">
              <w:trPr>
                <w:jc w:val="center"/>
              </w:trPr>
              <w:tc>
                <w:tcPr>
                  <w:tcW w:w="1875" w:type="pct"/>
                  <w:vAlign w:val="center"/>
                </w:tcPr>
                <w:p w14:paraId="377732DA" w14:textId="77777777" w:rsidR="00182A7D" w:rsidRPr="00EF06D6" w:rsidRDefault="00182A7D" w:rsidP="00182A7D">
                  <w:pPr>
                    <w:spacing w:line="360" w:lineRule="exact"/>
                    <w:jc w:val="center"/>
                    <w:rPr>
                      <w:szCs w:val="21"/>
                    </w:rPr>
                  </w:pPr>
                  <w:proofErr w:type="gramStart"/>
                  <w:r w:rsidRPr="00EF06D6">
                    <w:rPr>
                      <w:szCs w:val="21"/>
                    </w:rPr>
                    <w:t>矿区图层分析</w:t>
                  </w:r>
                  <w:proofErr w:type="gramEnd"/>
                </w:p>
              </w:tc>
              <w:tc>
                <w:tcPr>
                  <w:tcW w:w="3125" w:type="pct"/>
                  <w:vAlign w:val="center"/>
                </w:tcPr>
                <w:p w14:paraId="72E6B181" w14:textId="77777777" w:rsidR="00182A7D" w:rsidRPr="00EF06D6" w:rsidRDefault="00182A7D" w:rsidP="00182A7D">
                  <w:pPr>
                    <w:spacing w:line="360" w:lineRule="exact"/>
                    <w:jc w:val="center"/>
                    <w:rPr>
                      <w:szCs w:val="21"/>
                    </w:rPr>
                  </w:pPr>
                  <w:r w:rsidRPr="00EF06D6">
                    <w:rPr>
                      <w:szCs w:val="21"/>
                    </w:rPr>
                    <w:t>符合</w:t>
                  </w:r>
                </w:p>
              </w:tc>
            </w:tr>
            <w:tr w:rsidR="00EF06D6" w:rsidRPr="00EF06D6" w14:paraId="45B8011D" w14:textId="77777777" w:rsidTr="007E62CA">
              <w:trPr>
                <w:trHeight w:val="155"/>
                <w:jc w:val="center"/>
              </w:trPr>
              <w:tc>
                <w:tcPr>
                  <w:tcW w:w="1875" w:type="pct"/>
                  <w:vAlign w:val="center"/>
                </w:tcPr>
                <w:p w14:paraId="57F84668" w14:textId="77777777" w:rsidR="00182A7D" w:rsidRPr="00EF06D6" w:rsidRDefault="00182A7D" w:rsidP="00182A7D">
                  <w:pPr>
                    <w:spacing w:line="360" w:lineRule="exact"/>
                    <w:jc w:val="center"/>
                    <w:rPr>
                      <w:szCs w:val="21"/>
                    </w:rPr>
                  </w:pPr>
                  <w:r w:rsidRPr="00EF06D6">
                    <w:rPr>
                      <w:szCs w:val="21"/>
                    </w:rPr>
                    <w:t>林地规划分析</w:t>
                  </w:r>
                </w:p>
              </w:tc>
              <w:tc>
                <w:tcPr>
                  <w:tcW w:w="3125" w:type="pct"/>
                  <w:vAlign w:val="center"/>
                </w:tcPr>
                <w:p w14:paraId="6AB1E556" w14:textId="41CE681F" w:rsidR="00182A7D" w:rsidRPr="00EF06D6" w:rsidRDefault="00182A7D" w:rsidP="00182A7D">
                  <w:pPr>
                    <w:spacing w:line="360" w:lineRule="exact"/>
                    <w:jc w:val="center"/>
                    <w:rPr>
                      <w:szCs w:val="21"/>
                    </w:rPr>
                  </w:pPr>
                  <w:r w:rsidRPr="00EF06D6">
                    <w:rPr>
                      <w:szCs w:val="21"/>
                    </w:rPr>
                    <w:t>项目占用</w:t>
                  </w:r>
                  <w:r w:rsidR="008C793B" w:rsidRPr="00EF06D6">
                    <w:rPr>
                      <w:szCs w:val="21"/>
                    </w:rPr>
                    <w:t>非</w:t>
                  </w:r>
                  <w:r w:rsidRPr="00EF06D6">
                    <w:rPr>
                      <w:szCs w:val="21"/>
                    </w:rPr>
                    <w:t>林地</w:t>
                  </w:r>
                  <w:r w:rsidR="008C793B" w:rsidRPr="00EF06D6">
                    <w:rPr>
                      <w:szCs w:val="21"/>
                    </w:rPr>
                    <w:t>1.9316</w:t>
                  </w:r>
                  <w:r w:rsidR="008C793B" w:rsidRPr="00EF06D6">
                    <w:rPr>
                      <w:szCs w:val="21"/>
                    </w:rPr>
                    <w:t>公顷。</w:t>
                  </w:r>
                </w:p>
              </w:tc>
            </w:tr>
            <w:tr w:rsidR="00EF06D6" w:rsidRPr="00EF06D6" w14:paraId="61CBDD83" w14:textId="77777777" w:rsidTr="007E62CA">
              <w:trPr>
                <w:trHeight w:val="90"/>
                <w:jc w:val="center"/>
              </w:trPr>
              <w:tc>
                <w:tcPr>
                  <w:tcW w:w="1875" w:type="pct"/>
                  <w:vAlign w:val="center"/>
                </w:tcPr>
                <w:p w14:paraId="3F0F8C74" w14:textId="77777777" w:rsidR="00182A7D" w:rsidRPr="00EF06D6" w:rsidRDefault="00182A7D" w:rsidP="00182A7D">
                  <w:pPr>
                    <w:spacing w:line="360" w:lineRule="exact"/>
                    <w:jc w:val="center"/>
                    <w:rPr>
                      <w:szCs w:val="21"/>
                    </w:rPr>
                  </w:pPr>
                  <w:r w:rsidRPr="00EF06D6">
                    <w:rPr>
                      <w:szCs w:val="21"/>
                    </w:rPr>
                    <w:t>基本农田保护图</w:t>
                  </w:r>
                  <w:proofErr w:type="gramStart"/>
                  <w:r w:rsidRPr="00EF06D6">
                    <w:rPr>
                      <w:szCs w:val="21"/>
                    </w:rPr>
                    <w:t>斑分析</w:t>
                  </w:r>
                  <w:proofErr w:type="gramEnd"/>
                </w:p>
              </w:tc>
              <w:tc>
                <w:tcPr>
                  <w:tcW w:w="3125" w:type="pct"/>
                  <w:vAlign w:val="center"/>
                </w:tcPr>
                <w:p w14:paraId="528C0C97" w14:textId="77777777" w:rsidR="00182A7D" w:rsidRPr="00EF06D6" w:rsidRDefault="00182A7D" w:rsidP="00182A7D">
                  <w:pPr>
                    <w:spacing w:line="360" w:lineRule="exact"/>
                    <w:jc w:val="center"/>
                    <w:rPr>
                      <w:szCs w:val="21"/>
                    </w:rPr>
                  </w:pPr>
                  <w:r w:rsidRPr="00EF06D6">
                    <w:rPr>
                      <w:szCs w:val="21"/>
                    </w:rPr>
                    <w:t>符合</w:t>
                  </w:r>
                </w:p>
              </w:tc>
            </w:tr>
          </w:tbl>
          <w:p w14:paraId="1C43D007" w14:textId="44C0381F" w:rsidR="00751F18" w:rsidRPr="00EF06D6" w:rsidRDefault="00751F18" w:rsidP="00751F18">
            <w:pPr>
              <w:spacing w:line="440" w:lineRule="exact"/>
              <w:ind w:firstLineChars="200" w:firstLine="482"/>
              <w:rPr>
                <w:b/>
                <w:bCs/>
                <w:sz w:val="24"/>
              </w:rPr>
            </w:pPr>
            <w:r w:rsidRPr="00EF06D6">
              <w:rPr>
                <w:rFonts w:hint="eastAsia"/>
                <w:b/>
                <w:bCs/>
                <w:sz w:val="24"/>
              </w:rPr>
              <w:lastRenderedPageBreak/>
              <w:t>续</w:t>
            </w:r>
            <w:r w:rsidRPr="00EF06D6">
              <w:rPr>
                <w:b/>
                <w:bCs/>
                <w:sz w:val="24"/>
              </w:rPr>
              <w:t>表</w:t>
            </w:r>
            <w:r w:rsidRPr="00EF06D6">
              <w:rPr>
                <w:b/>
                <w:bCs/>
                <w:sz w:val="24"/>
              </w:rPr>
              <w:t xml:space="preserve">1-2    </w:t>
            </w:r>
            <w:r w:rsidRPr="00EF06D6">
              <w:rPr>
                <w:b/>
                <w:bCs/>
                <w:sz w:val="24"/>
              </w:rPr>
              <w:t>项目与榆林市</w:t>
            </w:r>
            <w:r w:rsidRPr="00EF06D6">
              <w:rPr>
                <w:b/>
                <w:bCs/>
                <w:sz w:val="24"/>
              </w:rPr>
              <w:t>“</w:t>
            </w:r>
            <w:r w:rsidRPr="00EF06D6">
              <w:rPr>
                <w:b/>
                <w:bCs/>
                <w:sz w:val="24"/>
              </w:rPr>
              <w:t>多规合一</w:t>
            </w:r>
            <w:r w:rsidRPr="00EF06D6">
              <w:rPr>
                <w:b/>
                <w:bCs/>
                <w:sz w:val="24"/>
              </w:rPr>
              <w:t>”</w:t>
            </w:r>
            <w:r w:rsidRPr="00EF06D6">
              <w:rPr>
                <w:b/>
                <w:bCs/>
                <w:sz w:val="24"/>
              </w:rPr>
              <w:t>控制线检测符合性分析</w:t>
            </w: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3"/>
              <w:gridCol w:w="4704"/>
            </w:tblGrid>
            <w:tr w:rsidR="00EF06D6" w:rsidRPr="00EF06D6" w14:paraId="10B9D8D6" w14:textId="77777777" w:rsidTr="00277D36">
              <w:trPr>
                <w:trHeight w:val="267"/>
                <w:jc w:val="center"/>
              </w:trPr>
              <w:tc>
                <w:tcPr>
                  <w:tcW w:w="1875" w:type="pct"/>
                  <w:vAlign w:val="center"/>
                </w:tcPr>
                <w:p w14:paraId="70905795" w14:textId="77777777" w:rsidR="00751F18" w:rsidRPr="00EF06D6" w:rsidRDefault="00751F18" w:rsidP="00751F18">
                  <w:pPr>
                    <w:spacing w:line="360" w:lineRule="exact"/>
                    <w:jc w:val="center"/>
                    <w:rPr>
                      <w:szCs w:val="21"/>
                    </w:rPr>
                  </w:pPr>
                  <w:r w:rsidRPr="00EF06D6">
                    <w:rPr>
                      <w:szCs w:val="21"/>
                    </w:rPr>
                    <w:t>名称</w:t>
                  </w:r>
                </w:p>
              </w:tc>
              <w:tc>
                <w:tcPr>
                  <w:tcW w:w="3125" w:type="pct"/>
                  <w:vAlign w:val="center"/>
                </w:tcPr>
                <w:p w14:paraId="6C7CF46D" w14:textId="77777777" w:rsidR="00751F18" w:rsidRPr="00EF06D6" w:rsidRDefault="00751F18" w:rsidP="00751F18">
                  <w:pPr>
                    <w:spacing w:line="360" w:lineRule="exact"/>
                    <w:jc w:val="center"/>
                    <w:rPr>
                      <w:szCs w:val="21"/>
                    </w:rPr>
                  </w:pPr>
                  <w:r w:rsidRPr="00EF06D6">
                    <w:rPr>
                      <w:szCs w:val="21"/>
                    </w:rPr>
                    <w:t>检测结果</w:t>
                  </w:r>
                </w:p>
              </w:tc>
            </w:tr>
            <w:tr w:rsidR="00EF06D6" w:rsidRPr="00EF06D6" w14:paraId="77B9FF86" w14:textId="77777777" w:rsidTr="007E62CA">
              <w:trPr>
                <w:trHeight w:val="90"/>
                <w:jc w:val="center"/>
              </w:trPr>
              <w:tc>
                <w:tcPr>
                  <w:tcW w:w="1875" w:type="pct"/>
                  <w:vAlign w:val="center"/>
                </w:tcPr>
                <w:p w14:paraId="64FDD091" w14:textId="77777777" w:rsidR="00182A7D" w:rsidRPr="00EF06D6" w:rsidRDefault="00182A7D" w:rsidP="00182A7D">
                  <w:pPr>
                    <w:spacing w:line="360" w:lineRule="exact"/>
                    <w:jc w:val="center"/>
                    <w:rPr>
                      <w:szCs w:val="21"/>
                    </w:rPr>
                  </w:pPr>
                  <w:r w:rsidRPr="00EF06D6">
                    <w:rPr>
                      <w:szCs w:val="21"/>
                    </w:rPr>
                    <w:t>土地用途区分析</w:t>
                  </w:r>
                </w:p>
              </w:tc>
              <w:tc>
                <w:tcPr>
                  <w:tcW w:w="3125" w:type="pct"/>
                  <w:vAlign w:val="center"/>
                </w:tcPr>
                <w:p w14:paraId="78372CAE" w14:textId="487DE9D1" w:rsidR="00182A7D" w:rsidRPr="00EF06D6" w:rsidRDefault="00182A7D" w:rsidP="00182A7D">
                  <w:pPr>
                    <w:spacing w:line="360" w:lineRule="exact"/>
                    <w:jc w:val="center"/>
                    <w:rPr>
                      <w:szCs w:val="21"/>
                    </w:rPr>
                  </w:pPr>
                  <w:r w:rsidRPr="00EF06D6">
                    <w:rPr>
                      <w:szCs w:val="21"/>
                    </w:rPr>
                    <w:t>项目占用一般</w:t>
                  </w:r>
                  <w:proofErr w:type="gramStart"/>
                  <w:r w:rsidRPr="00EF06D6">
                    <w:rPr>
                      <w:szCs w:val="21"/>
                    </w:rPr>
                    <w:t>农地区</w:t>
                  </w:r>
                  <w:proofErr w:type="gramEnd"/>
                  <w:r w:rsidRPr="00EF06D6">
                    <w:rPr>
                      <w:szCs w:val="21"/>
                    </w:rPr>
                    <w:t>1.3639</w:t>
                  </w:r>
                  <w:r w:rsidRPr="00EF06D6">
                    <w:rPr>
                      <w:szCs w:val="21"/>
                    </w:rPr>
                    <w:t>公顷、占用其他用地</w:t>
                  </w:r>
                  <w:r w:rsidRPr="00EF06D6">
                    <w:rPr>
                      <w:szCs w:val="21"/>
                    </w:rPr>
                    <w:t>0.0339</w:t>
                  </w:r>
                  <w:r w:rsidRPr="00EF06D6">
                    <w:rPr>
                      <w:szCs w:val="21"/>
                    </w:rPr>
                    <w:t>公顷，占用林业用地区</w:t>
                  </w:r>
                  <w:r w:rsidRPr="00EF06D6">
                    <w:rPr>
                      <w:szCs w:val="21"/>
                    </w:rPr>
                    <w:t>0.5338</w:t>
                  </w:r>
                  <w:r w:rsidRPr="00EF06D6">
                    <w:rPr>
                      <w:szCs w:val="21"/>
                    </w:rPr>
                    <w:t>公顷</w:t>
                  </w:r>
                  <w:r w:rsidR="007E62CA" w:rsidRPr="00EF06D6">
                    <w:rPr>
                      <w:szCs w:val="21"/>
                    </w:rPr>
                    <w:t>。</w:t>
                  </w:r>
                </w:p>
              </w:tc>
            </w:tr>
            <w:tr w:rsidR="00EF06D6" w:rsidRPr="00EF06D6" w14:paraId="684F3771" w14:textId="77777777" w:rsidTr="007E62CA">
              <w:trPr>
                <w:trHeight w:val="90"/>
                <w:jc w:val="center"/>
              </w:trPr>
              <w:tc>
                <w:tcPr>
                  <w:tcW w:w="1875" w:type="pct"/>
                  <w:vAlign w:val="center"/>
                </w:tcPr>
                <w:p w14:paraId="358CC2AC" w14:textId="77777777" w:rsidR="00182A7D" w:rsidRPr="00EF06D6" w:rsidRDefault="00182A7D" w:rsidP="00182A7D">
                  <w:pPr>
                    <w:spacing w:line="360" w:lineRule="exact"/>
                    <w:jc w:val="center"/>
                    <w:rPr>
                      <w:szCs w:val="21"/>
                    </w:rPr>
                  </w:pPr>
                  <w:r w:rsidRPr="00EF06D6">
                    <w:rPr>
                      <w:szCs w:val="21"/>
                    </w:rPr>
                    <w:t>建设用地管制区分析</w:t>
                  </w:r>
                </w:p>
              </w:tc>
              <w:tc>
                <w:tcPr>
                  <w:tcW w:w="3125" w:type="pct"/>
                  <w:vAlign w:val="center"/>
                </w:tcPr>
                <w:p w14:paraId="74151839" w14:textId="0D9CEB5A" w:rsidR="00182A7D" w:rsidRPr="00EF06D6" w:rsidRDefault="00182A7D" w:rsidP="00182A7D">
                  <w:pPr>
                    <w:spacing w:line="360" w:lineRule="exact"/>
                    <w:jc w:val="center"/>
                    <w:rPr>
                      <w:szCs w:val="21"/>
                    </w:rPr>
                  </w:pPr>
                  <w:r w:rsidRPr="00EF06D6">
                    <w:rPr>
                      <w:szCs w:val="21"/>
                    </w:rPr>
                    <w:t>项目涉及</w:t>
                  </w:r>
                  <w:r w:rsidR="007E62CA" w:rsidRPr="00EF06D6">
                    <w:rPr>
                      <w:szCs w:val="21"/>
                    </w:rPr>
                    <w:t>限制建设用地区</w:t>
                  </w:r>
                  <w:r w:rsidR="007E62CA" w:rsidRPr="00EF06D6">
                    <w:rPr>
                      <w:szCs w:val="21"/>
                    </w:rPr>
                    <w:t>1.9316</w:t>
                  </w:r>
                  <w:r w:rsidR="007E62CA" w:rsidRPr="00EF06D6">
                    <w:rPr>
                      <w:szCs w:val="21"/>
                    </w:rPr>
                    <w:t>公顷。</w:t>
                  </w:r>
                </w:p>
              </w:tc>
            </w:tr>
            <w:tr w:rsidR="00EF06D6" w:rsidRPr="00EF06D6" w14:paraId="41FB76E9" w14:textId="77777777" w:rsidTr="007E62CA">
              <w:trPr>
                <w:trHeight w:val="90"/>
                <w:jc w:val="center"/>
              </w:trPr>
              <w:tc>
                <w:tcPr>
                  <w:tcW w:w="1875" w:type="pct"/>
                  <w:vAlign w:val="center"/>
                </w:tcPr>
                <w:p w14:paraId="420EEA41" w14:textId="77777777" w:rsidR="00182A7D" w:rsidRPr="00EF06D6" w:rsidRDefault="00182A7D" w:rsidP="00182A7D">
                  <w:pPr>
                    <w:spacing w:line="360" w:lineRule="exact"/>
                    <w:jc w:val="center"/>
                    <w:rPr>
                      <w:szCs w:val="21"/>
                    </w:rPr>
                  </w:pPr>
                  <w:r w:rsidRPr="00EF06D6">
                    <w:rPr>
                      <w:szCs w:val="21"/>
                    </w:rPr>
                    <w:t>供地项目分析</w:t>
                  </w:r>
                </w:p>
              </w:tc>
              <w:tc>
                <w:tcPr>
                  <w:tcW w:w="3125" w:type="pct"/>
                  <w:vAlign w:val="center"/>
                </w:tcPr>
                <w:p w14:paraId="513D9149" w14:textId="77777777" w:rsidR="00182A7D" w:rsidRPr="00EF06D6" w:rsidRDefault="00182A7D" w:rsidP="00182A7D">
                  <w:pPr>
                    <w:spacing w:line="360" w:lineRule="exact"/>
                    <w:jc w:val="center"/>
                    <w:rPr>
                      <w:szCs w:val="21"/>
                    </w:rPr>
                  </w:pPr>
                  <w:r w:rsidRPr="00EF06D6">
                    <w:rPr>
                      <w:szCs w:val="21"/>
                    </w:rPr>
                    <w:t>符合</w:t>
                  </w:r>
                </w:p>
              </w:tc>
            </w:tr>
            <w:tr w:rsidR="00EF06D6" w:rsidRPr="00EF06D6" w14:paraId="32608F2E" w14:textId="77777777" w:rsidTr="007E62CA">
              <w:trPr>
                <w:trHeight w:val="90"/>
                <w:jc w:val="center"/>
              </w:trPr>
              <w:tc>
                <w:tcPr>
                  <w:tcW w:w="1875" w:type="pct"/>
                  <w:vAlign w:val="center"/>
                </w:tcPr>
                <w:p w14:paraId="670D96DE" w14:textId="77777777" w:rsidR="00182A7D" w:rsidRPr="00EF06D6" w:rsidRDefault="00182A7D" w:rsidP="00182A7D">
                  <w:pPr>
                    <w:spacing w:line="360" w:lineRule="exact"/>
                    <w:jc w:val="center"/>
                    <w:rPr>
                      <w:szCs w:val="21"/>
                    </w:rPr>
                  </w:pPr>
                  <w:r w:rsidRPr="00EF06D6">
                    <w:rPr>
                      <w:szCs w:val="21"/>
                    </w:rPr>
                    <w:t>批地项目分析</w:t>
                  </w:r>
                </w:p>
              </w:tc>
              <w:tc>
                <w:tcPr>
                  <w:tcW w:w="3125" w:type="pct"/>
                  <w:vAlign w:val="center"/>
                </w:tcPr>
                <w:p w14:paraId="0F61B4C4" w14:textId="77777777" w:rsidR="00182A7D" w:rsidRPr="00EF06D6" w:rsidRDefault="00182A7D" w:rsidP="00182A7D">
                  <w:pPr>
                    <w:spacing w:line="360" w:lineRule="exact"/>
                    <w:jc w:val="center"/>
                    <w:rPr>
                      <w:szCs w:val="21"/>
                    </w:rPr>
                  </w:pPr>
                  <w:r w:rsidRPr="00EF06D6">
                    <w:rPr>
                      <w:szCs w:val="21"/>
                    </w:rPr>
                    <w:t>符合</w:t>
                  </w:r>
                </w:p>
              </w:tc>
            </w:tr>
            <w:tr w:rsidR="00EF06D6" w:rsidRPr="00EF06D6" w14:paraId="5EABEF4D" w14:textId="77777777" w:rsidTr="007E62CA">
              <w:trPr>
                <w:trHeight w:val="90"/>
                <w:jc w:val="center"/>
              </w:trPr>
              <w:tc>
                <w:tcPr>
                  <w:tcW w:w="1875" w:type="pct"/>
                  <w:vAlign w:val="center"/>
                </w:tcPr>
                <w:p w14:paraId="3D61B898" w14:textId="77777777" w:rsidR="00182A7D" w:rsidRPr="00EF06D6" w:rsidRDefault="00182A7D" w:rsidP="00182A7D">
                  <w:pPr>
                    <w:spacing w:line="360" w:lineRule="exact"/>
                    <w:jc w:val="center"/>
                    <w:rPr>
                      <w:szCs w:val="21"/>
                    </w:rPr>
                  </w:pPr>
                  <w:r w:rsidRPr="00EF06D6">
                    <w:rPr>
                      <w:szCs w:val="21"/>
                    </w:rPr>
                    <w:t>不动产发证数据分析</w:t>
                  </w:r>
                </w:p>
              </w:tc>
              <w:tc>
                <w:tcPr>
                  <w:tcW w:w="3125" w:type="pct"/>
                  <w:vAlign w:val="center"/>
                </w:tcPr>
                <w:p w14:paraId="68F373BC" w14:textId="77777777" w:rsidR="00182A7D" w:rsidRPr="00EF06D6" w:rsidRDefault="00182A7D" w:rsidP="00182A7D">
                  <w:pPr>
                    <w:spacing w:line="360" w:lineRule="exact"/>
                    <w:jc w:val="center"/>
                    <w:rPr>
                      <w:szCs w:val="21"/>
                    </w:rPr>
                  </w:pPr>
                  <w:r w:rsidRPr="00EF06D6">
                    <w:rPr>
                      <w:szCs w:val="21"/>
                    </w:rPr>
                    <w:t>符合</w:t>
                  </w:r>
                </w:p>
              </w:tc>
            </w:tr>
          </w:tbl>
          <w:p w14:paraId="0AFB49CF" w14:textId="7F6BC450" w:rsidR="004C5ED2" w:rsidRPr="00EF06D6" w:rsidRDefault="004C5ED2" w:rsidP="0075427A">
            <w:pPr>
              <w:autoSpaceDE w:val="0"/>
              <w:autoSpaceDN w:val="0"/>
              <w:adjustRightInd w:val="0"/>
              <w:snapToGrid w:val="0"/>
              <w:spacing w:line="440" w:lineRule="exact"/>
              <w:ind w:firstLineChars="200" w:firstLine="480"/>
              <w:rPr>
                <w:kern w:val="0"/>
                <w:sz w:val="24"/>
              </w:rPr>
            </w:pPr>
            <w:r w:rsidRPr="00EF06D6">
              <w:rPr>
                <w:sz w:val="24"/>
              </w:rPr>
              <w:t>由上表可知，项目选址符合文物保护线、生态红线、矿区、基本农田保护、供地项目、批地项目、不动产发证要求。根据【土地用途区】分析，</w:t>
            </w:r>
            <w:r w:rsidR="00015BEA" w:rsidRPr="00EF06D6">
              <w:rPr>
                <w:sz w:val="24"/>
              </w:rPr>
              <w:t>项目占用一般</w:t>
            </w:r>
            <w:proofErr w:type="gramStart"/>
            <w:r w:rsidR="00015BEA" w:rsidRPr="00EF06D6">
              <w:rPr>
                <w:sz w:val="24"/>
              </w:rPr>
              <w:t>农地区</w:t>
            </w:r>
            <w:proofErr w:type="gramEnd"/>
            <w:r w:rsidR="00015BEA" w:rsidRPr="00EF06D6">
              <w:rPr>
                <w:sz w:val="24"/>
              </w:rPr>
              <w:t>1.3639</w:t>
            </w:r>
            <w:r w:rsidR="00015BEA" w:rsidRPr="00EF06D6">
              <w:rPr>
                <w:sz w:val="24"/>
              </w:rPr>
              <w:t>公顷、占用其他用地</w:t>
            </w:r>
            <w:r w:rsidR="00015BEA" w:rsidRPr="00EF06D6">
              <w:rPr>
                <w:sz w:val="24"/>
              </w:rPr>
              <w:t>0.0339</w:t>
            </w:r>
            <w:r w:rsidR="00015BEA" w:rsidRPr="00EF06D6">
              <w:rPr>
                <w:sz w:val="24"/>
              </w:rPr>
              <w:t>公顷，占用林业用地区</w:t>
            </w:r>
            <w:r w:rsidR="00015BEA" w:rsidRPr="00EF06D6">
              <w:rPr>
                <w:sz w:val="24"/>
              </w:rPr>
              <w:t>0.5338</w:t>
            </w:r>
            <w:r w:rsidR="00015BEA" w:rsidRPr="00EF06D6">
              <w:rPr>
                <w:sz w:val="24"/>
              </w:rPr>
              <w:t>公顷</w:t>
            </w:r>
            <w:r w:rsidRPr="00EF06D6">
              <w:rPr>
                <w:sz w:val="24"/>
              </w:rPr>
              <w:t>；根据【土地利用现状</w:t>
            </w:r>
            <w:r w:rsidRPr="00EF06D6">
              <w:rPr>
                <w:sz w:val="24"/>
              </w:rPr>
              <w:t>2018</w:t>
            </w:r>
            <w:r w:rsidRPr="00EF06D6">
              <w:rPr>
                <w:sz w:val="24"/>
              </w:rPr>
              <w:t>】分析，项目占用林地</w:t>
            </w:r>
            <w:r w:rsidRPr="00EF06D6">
              <w:rPr>
                <w:sz w:val="24"/>
              </w:rPr>
              <w:t>0.5</w:t>
            </w:r>
            <w:r w:rsidR="0075427A" w:rsidRPr="00EF06D6">
              <w:rPr>
                <w:sz w:val="24"/>
              </w:rPr>
              <w:t>334</w:t>
            </w:r>
            <w:r w:rsidRPr="00EF06D6">
              <w:rPr>
                <w:sz w:val="24"/>
              </w:rPr>
              <w:t>公顷，草地</w:t>
            </w:r>
            <w:r w:rsidRPr="00EF06D6">
              <w:rPr>
                <w:sz w:val="24"/>
              </w:rPr>
              <w:t>0.</w:t>
            </w:r>
            <w:r w:rsidR="0075427A" w:rsidRPr="00EF06D6">
              <w:rPr>
                <w:sz w:val="24"/>
              </w:rPr>
              <w:t>0340</w:t>
            </w:r>
            <w:r w:rsidRPr="00EF06D6">
              <w:rPr>
                <w:sz w:val="24"/>
              </w:rPr>
              <w:t>公顷</w:t>
            </w:r>
            <w:r w:rsidR="0075427A" w:rsidRPr="00EF06D6">
              <w:rPr>
                <w:sz w:val="24"/>
              </w:rPr>
              <w:t>，耕地</w:t>
            </w:r>
            <w:r w:rsidR="0075427A" w:rsidRPr="00EF06D6">
              <w:rPr>
                <w:sz w:val="24"/>
              </w:rPr>
              <w:t>1.3642</w:t>
            </w:r>
            <w:r w:rsidR="0075427A" w:rsidRPr="00EF06D6">
              <w:rPr>
                <w:sz w:val="24"/>
              </w:rPr>
              <w:t>公顷</w:t>
            </w:r>
            <w:r w:rsidRPr="00EF06D6">
              <w:rPr>
                <w:sz w:val="24"/>
              </w:rPr>
              <w:t>；根据【建设用地管制区】分析，项目占用限制用地区</w:t>
            </w:r>
            <w:r w:rsidR="0075427A" w:rsidRPr="00EF06D6">
              <w:rPr>
                <w:sz w:val="24"/>
              </w:rPr>
              <w:t>1.9316</w:t>
            </w:r>
            <w:r w:rsidRPr="00EF06D6">
              <w:rPr>
                <w:sz w:val="24"/>
              </w:rPr>
              <w:t>公顷。建设单位动工前依法办理用地审批手续及征询相关部门意见。</w:t>
            </w:r>
          </w:p>
          <w:p w14:paraId="2BC4DAD0" w14:textId="5ACD246D" w:rsidR="00BE7CA3" w:rsidRPr="00EF06D6" w:rsidRDefault="00640B58">
            <w:pPr>
              <w:spacing w:line="440" w:lineRule="exact"/>
              <w:ind w:firstLineChars="200" w:firstLine="482"/>
              <w:rPr>
                <w:b/>
                <w:bCs/>
                <w:sz w:val="24"/>
              </w:rPr>
            </w:pPr>
            <w:r w:rsidRPr="00EF06D6">
              <w:rPr>
                <w:b/>
                <w:bCs/>
                <w:sz w:val="24"/>
              </w:rPr>
              <w:t>3</w:t>
            </w:r>
            <w:r w:rsidRPr="00EF06D6">
              <w:rPr>
                <w:b/>
                <w:bCs/>
                <w:sz w:val="24"/>
              </w:rPr>
              <w:t>、与</w:t>
            </w:r>
            <w:r w:rsidRPr="00EF06D6">
              <w:rPr>
                <w:b/>
                <w:bCs/>
                <w:sz w:val="24"/>
              </w:rPr>
              <w:t>“</w:t>
            </w:r>
            <w:r w:rsidRPr="00EF06D6">
              <w:rPr>
                <w:b/>
                <w:bCs/>
                <w:sz w:val="24"/>
              </w:rPr>
              <w:t>三线一单</w:t>
            </w:r>
            <w:r w:rsidRPr="00EF06D6">
              <w:rPr>
                <w:b/>
                <w:bCs/>
                <w:sz w:val="24"/>
              </w:rPr>
              <w:t>”</w:t>
            </w:r>
            <w:r w:rsidRPr="00EF06D6">
              <w:rPr>
                <w:b/>
                <w:bCs/>
                <w:sz w:val="24"/>
              </w:rPr>
              <w:t>符合性分析</w:t>
            </w:r>
          </w:p>
          <w:p w14:paraId="70CDE972" w14:textId="4A5CD86B" w:rsidR="008C793B" w:rsidRPr="00EF06D6" w:rsidRDefault="00640B58" w:rsidP="0075427A">
            <w:pPr>
              <w:spacing w:line="440" w:lineRule="exact"/>
              <w:ind w:firstLineChars="200" w:firstLine="480"/>
              <w:rPr>
                <w:sz w:val="24"/>
              </w:rPr>
            </w:pPr>
            <w:r w:rsidRPr="00EF06D6">
              <w:rPr>
                <w:sz w:val="24"/>
              </w:rPr>
              <w:t>项目</w:t>
            </w:r>
            <w:r w:rsidRPr="00EF06D6">
              <w:rPr>
                <w:sz w:val="24"/>
              </w:rPr>
              <w:t>“</w:t>
            </w:r>
            <w:r w:rsidRPr="00EF06D6">
              <w:rPr>
                <w:sz w:val="24"/>
              </w:rPr>
              <w:t>三线一单</w:t>
            </w:r>
            <w:r w:rsidRPr="00EF06D6">
              <w:rPr>
                <w:sz w:val="24"/>
              </w:rPr>
              <w:t>”</w:t>
            </w:r>
            <w:r w:rsidRPr="00EF06D6">
              <w:rPr>
                <w:sz w:val="24"/>
              </w:rPr>
              <w:t>符合性分析见表</w:t>
            </w:r>
            <w:r w:rsidRPr="00EF06D6">
              <w:rPr>
                <w:sz w:val="24"/>
              </w:rPr>
              <w:t>1-3</w:t>
            </w:r>
            <w:r w:rsidRPr="00EF06D6">
              <w:rPr>
                <w:sz w:val="24"/>
              </w:rPr>
              <w:t>。</w:t>
            </w:r>
          </w:p>
          <w:p w14:paraId="58C9D993" w14:textId="77777777" w:rsidR="00BE7CA3" w:rsidRPr="00EF06D6" w:rsidRDefault="00640B58">
            <w:pPr>
              <w:spacing w:line="440" w:lineRule="exact"/>
              <w:ind w:firstLineChars="200" w:firstLine="482"/>
              <w:rPr>
                <w:b/>
                <w:bCs/>
                <w:sz w:val="24"/>
              </w:rPr>
            </w:pPr>
            <w:r w:rsidRPr="00EF06D6">
              <w:rPr>
                <w:b/>
                <w:bCs/>
                <w:sz w:val="24"/>
              </w:rPr>
              <w:t>表</w:t>
            </w:r>
            <w:r w:rsidRPr="00EF06D6">
              <w:rPr>
                <w:b/>
                <w:bCs/>
                <w:sz w:val="24"/>
              </w:rPr>
              <w:t>1-3    “</w:t>
            </w:r>
            <w:r w:rsidRPr="00EF06D6">
              <w:rPr>
                <w:b/>
                <w:bCs/>
                <w:sz w:val="24"/>
              </w:rPr>
              <w:t>三线一单</w:t>
            </w:r>
            <w:r w:rsidRPr="00EF06D6">
              <w:rPr>
                <w:b/>
                <w:bCs/>
                <w:sz w:val="24"/>
              </w:rPr>
              <w:t>”</w:t>
            </w:r>
            <w:r w:rsidRPr="00EF06D6">
              <w:rPr>
                <w:b/>
                <w:bCs/>
                <w:sz w:val="24"/>
              </w:rPr>
              <w:t>符合性分析表</w:t>
            </w:r>
          </w:p>
          <w:tbl>
            <w:tblPr>
              <w:tblW w:w="48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1"/>
              <w:gridCol w:w="5470"/>
              <w:gridCol w:w="684"/>
            </w:tblGrid>
            <w:tr w:rsidR="00EF06D6" w:rsidRPr="00EF06D6" w14:paraId="2A5C4CB1" w14:textId="77777777" w:rsidTr="00751F18">
              <w:trPr>
                <w:jc w:val="center"/>
              </w:trPr>
              <w:tc>
                <w:tcPr>
                  <w:tcW w:w="799" w:type="pct"/>
                  <w:tcBorders>
                    <w:top w:val="single" w:sz="4" w:space="0" w:color="auto"/>
                    <w:left w:val="single" w:sz="4" w:space="0" w:color="auto"/>
                    <w:bottom w:val="single" w:sz="4" w:space="0" w:color="auto"/>
                    <w:right w:val="single" w:sz="4" w:space="0" w:color="auto"/>
                  </w:tcBorders>
                  <w:vAlign w:val="center"/>
                </w:tcPr>
                <w:p w14:paraId="52ACC8AC" w14:textId="77777777" w:rsidR="00BE7CA3" w:rsidRPr="00EF06D6" w:rsidRDefault="00640B58">
                  <w:pPr>
                    <w:spacing w:line="360" w:lineRule="exact"/>
                    <w:jc w:val="center"/>
                  </w:pPr>
                  <w:r w:rsidRPr="00EF06D6">
                    <w:t>三线</w:t>
                  </w:r>
                  <w:proofErr w:type="gramStart"/>
                  <w:r w:rsidRPr="00EF06D6">
                    <w:t>一</w:t>
                  </w:r>
                  <w:proofErr w:type="gramEnd"/>
                  <w:r w:rsidRPr="00EF06D6">
                    <w:t>单</w:t>
                  </w:r>
                </w:p>
              </w:tc>
              <w:tc>
                <w:tcPr>
                  <w:tcW w:w="3734" w:type="pct"/>
                  <w:tcBorders>
                    <w:top w:val="single" w:sz="4" w:space="0" w:color="auto"/>
                    <w:left w:val="single" w:sz="4" w:space="0" w:color="auto"/>
                    <w:bottom w:val="single" w:sz="4" w:space="0" w:color="auto"/>
                    <w:right w:val="single" w:sz="4" w:space="0" w:color="auto"/>
                  </w:tcBorders>
                  <w:vAlign w:val="center"/>
                </w:tcPr>
                <w:p w14:paraId="499B5A61" w14:textId="77777777" w:rsidR="00BE7CA3" w:rsidRPr="00EF06D6" w:rsidRDefault="00640B58">
                  <w:pPr>
                    <w:spacing w:line="360" w:lineRule="exact"/>
                    <w:jc w:val="center"/>
                  </w:pPr>
                  <w:r w:rsidRPr="00EF06D6">
                    <w:t>项目情况</w:t>
                  </w:r>
                </w:p>
              </w:tc>
              <w:tc>
                <w:tcPr>
                  <w:tcW w:w="467" w:type="pct"/>
                  <w:tcBorders>
                    <w:top w:val="single" w:sz="4" w:space="0" w:color="auto"/>
                    <w:left w:val="single" w:sz="4" w:space="0" w:color="auto"/>
                    <w:bottom w:val="single" w:sz="4" w:space="0" w:color="auto"/>
                    <w:right w:val="single" w:sz="4" w:space="0" w:color="auto"/>
                  </w:tcBorders>
                  <w:vAlign w:val="center"/>
                </w:tcPr>
                <w:p w14:paraId="67E72AA8" w14:textId="77777777" w:rsidR="00BE7CA3" w:rsidRPr="00EF06D6" w:rsidRDefault="00640B58">
                  <w:pPr>
                    <w:spacing w:line="360" w:lineRule="exact"/>
                    <w:jc w:val="center"/>
                  </w:pPr>
                  <w:r w:rsidRPr="00EF06D6">
                    <w:t>符合性</w:t>
                  </w:r>
                </w:p>
              </w:tc>
            </w:tr>
            <w:tr w:rsidR="00EF06D6" w:rsidRPr="00EF06D6" w14:paraId="1C686DA7" w14:textId="77777777" w:rsidTr="00751F18">
              <w:trPr>
                <w:jc w:val="center"/>
              </w:trPr>
              <w:tc>
                <w:tcPr>
                  <w:tcW w:w="799" w:type="pct"/>
                  <w:tcBorders>
                    <w:top w:val="single" w:sz="4" w:space="0" w:color="auto"/>
                    <w:left w:val="single" w:sz="4" w:space="0" w:color="auto"/>
                    <w:bottom w:val="single" w:sz="4" w:space="0" w:color="auto"/>
                    <w:right w:val="single" w:sz="4" w:space="0" w:color="auto"/>
                  </w:tcBorders>
                  <w:vAlign w:val="center"/>
                </w:tcPr>
                <w:p w14:paraId="31F6FE17" w14:textId="77777777" w:rsidR="00BE7CA3" w:rsidRPr="00EF06D6" w:rsidRDefault="00640B58">
                  <w:pPr>
                    <w:spacing w:line="360" w:lineRule="exact"/>
                    <w:jc w:val="center"/>
                  </w:pPr>
                  <w:r w:rsidRPr="00EF06D6">
                    <w:t>生态红线</w:t>
                  </w:r>
                </w:p>
              </w:tc>
              <w:tc>
                <w:tcPr>
                  <w:tcW w:w="3734" w:type="pct"/>
                  <w:tcBorders>
                    <w:top w:val="single" w:sz="4" w:space="0" w:color="auto"/>
                    <w:left w:val="single" w:sz="4" w:space="0" w:color="auto"/>
                    <w:bottom w:val="single" w:sz="4" w:space="0" w:color="auto"/>
                    <w:right w:val="single" w:sz="4" w:space="0" w:color="auto"/>
                  </w:tcBorders>
                  <w:vAlign w:val="center"/>
                </w:tcPr>
                <w:p w14:paraId="6B7E7F63" w14:textId="671F3333" w:rsidR="00BE7CA3" w:rsidRPr="00EF06D6" w:rsidRDefault="00640B58">
                  <w:pPr>
                    <w:spacing w:line="320" w:lineRule="exact"/>
                  </w:pPr>
                  <w:r w:rsidRPr="00EF06D6">
                    <w:t>项目位于</w:t>
                  </w:r>
                  <w:r w:rsidRPr="00EF06D6">
                    <w:rPr>
                      <w:bCs/>
                    </w:rPr>
                    <w:t>府谷县庙沟门镇连城</w:t>
                  </w:r>
                  <w:proofErr w:type="gramStart"/>
                  <w:r w:rsidRPr="00EF06D6">
                    <w:rPr>
                      <w:bCs/>
                    </w:rPr>
                    <w:t>峁</w:t>
                  </w:r>
                  <w:proofErr w:type="gramEnd"/>
                  <w:r w:rsidRPr="00EF06D6">
                    <w:rPr>
                      <w:bCs/>
                    </w:rPr>
                    <w:t>，</w:t>
                  </w:r>
                  <w:r w:rsidR="0075427A" w:rsidRPr="00EF06D6">
                    <w:t>占地区域附近无其他特殊重要生态功能区，根据</w:t>
                  </w:r>
                  <w:r w:rsidR="0075427A" w:rsidRPr="00EF06D6">
                    <w:t>“</w:t>
                  </w:r>
                  <w:r w:rsidR="0075427A" w:rsidRPr="00EF06D6">
                    <w:t>多规合一</w:t>
                  </w:r>
                  <w:r w:rsidR="0075427A" w:rsidRPr="00EF06D6">
                    <w:t>”</w:t>
                  </w:r>
                  <w:r w:rsidR="0075427A" w:rsidRPr="00EF06D6">
                    <w:t>检测报告，项目选址符合生态红</w:t>
                  </w:r>
                  <w:proofErr w:type="gramStart"/>
                  <w:r w:rsidR="0075427A" w:rsidRPr="00EF06D6">
                    <w:t>线相关</w:t>
                  </w:r>
                  <w:proofErr w:type="gramEnd"/>
                  <w:r w:rsidR="0075427A" w:rsidRPr="00EF06D6">
                    <w:t>要求。</w:t>
                  </w:r>
                </w:p>
              </w:tc>
              <w:tc>
                <w:tcPr>
                  <w:tcW w:w="467" w:type="pct"/>
                  <w:tcBorders>
                    <w:top w:val="single" w:sz="4" w:space="0" w:color="auto"/>
                    <w:left w:val="single" w:sz="4" w:space="0" w:color="auto"/>
                    <w:bottom w:val="single" w:sz="4" w:space="0" w:color="auto"/>
                    <w:right w:val="single" w:sz="4" w:space="0" w:color="auto"/>
                  </w:tcBorders>
                  <w:vAlign w:val="center"/>
                </w:tcPr>
                <w:p w14:paraId="6EE9DA4B" w14:textId="77777777" w:rsidR="00BE7CA3" w:rsidRPr="00EF06D6" w:rsidRDefault="00640B58">
                  <w:pPr>
                    <w:spacing w:line="360" w:lineRule="exact"/>
                    <w:jc w:val="center"/>
                  </w:pPr>
                  <w:r w:rsidRPr="00EF06D6">
                    <w:t>符合</w:t>
                  </w:r>
                </w:p>
              </w:tc>
            </w:tr>
            <w:tr w:rsidR="00EF06D6" w:rsidRPr="00EF06D6" w14:paraId="2A8C6FAD" w14:textId="77777777" w:rsidTr="00751F18">
              <w:trPr>
                <w:jc w:val="center"/>
              </w:trPr>
              <w:tc>
                <w:tcPr>
                  <w:tcW w:w="799" w:type="pct"/>
                  <w:tcBorders>
                    <w:top w:val="single" w:sz="4" w:space="0" w:color="auto"/>
                    <w:left w:val="single" w:sz="4" w:space="0" w:color="auto"/>
                    <w:bottom w:val="single" w:sz="4" w:space="0" w:color="auto"/>
                    <w:right w:val="single" w:sz="4" w:space="0" w:color="auto"/>
                  </w:tcBorders>
                  <w:vAlign w:val="center"/>
                </w:tcPr>
                <w:p w14:paraId="6D4363A0" w14:textId="77777777" w:rsidR="00BE7CA3" w:rsidRPr="00EF06D6" w:rsidRDefault="00640B58">
                  <w:pPr>
                    <w:spacing w:line="360" w:lineRule="exact"/>
                    <w:jc w:val="center"/>
                  </w:pPr>
                  <w:r w:rsidRPr="00EF06D6">
                    <w:t>环境质量底线</w:t>
                  </w:r>
                </w:p>
              </w:tc>
              <w:tc>
                <w:tcPr>
                  <w:tcW w:w="3734" w:type="pct"/>
                  <w:tcBorders>
                    <w:top w:val="single" w:sz="4" w:space="0" w:color="auto"/>
                    <w:left w:val="single" w:sz="4" w:space="0" w:color="auto"/>
                    <w:bottom w:val="single" w:sz="4" w:space="0" w:color="auto"/>
                    <w:right w:val="single" w:sz="4" w:space="0" w:color="auto"/>
                  </w:tcBorders>
                  <w:vAlign w:val="center"/>
                </w:tcPr>
                <w:p w14:paraId="4D51E7A9" w14:textId="523D6E2F" w:rsidR="00BE7CA3" w:rsidRPr="00EF06D6" w:rsidRDefault="003F4C7D">
                  <w:pPr>
                    <w:spacing w:line="360" w:lineRule="exact"/>
                    <w:jc w:val="center"/>
                  </w:pPr>
                  <w:r w:rsidRPr="00EF06D6">
                    <w:t>项目施工期较短，施工过程中废气均可达标排放；</w:t>
                  </w:r>
                  <w:proofErr w:type="gramStart"/>
                  <w:r w:rsidRPr="00EF06D6">
                    <w:t>污</w:t>
                  </w:r>
                  <w:proofErr w:type="gramEnd"/>
                  <w:r w:rsidRPr="00EF06D6">
                    <w:t>废水不外排，钻井平台区、泥浆不落地系统区、柴油储罐区、岩屑暂存池等处均进行重点防渗；施工机械、柴油机及泵类等设备采取选用低噪声设备、基础减振、隔声等措施，可确保场界噪声达标；钻井废弃泥浆和岩屑</w:t>
                  </w:r>
                  <w:proofErr w:type="gramStart"/>
                  <w:r w:rsidRPr="00EF06D6">
                    <w:t>均合理</w:t>
                  </w:r>
                  <w:proofErr w:type="gramEnd"/>
                  <w:r w:rsidRPr="00EF06D6">
                    <w:t>处置，不外排，进场道路及井场临时占地，施工结束后，及时采取相应的生态恢复治理措施。因此，不会改变区域环境空气、地表水、地下水、声环境及土壤环境的功能，项目的建设符合府谷县的环境质量底线要求。</w:t>
                  </w:r>
                </w:p>
              </w:tc>
              <w:tc>
                <w:tcPr>
                  <w:tcW w:w="467" w:type="pct"/>
                  <w:tcBorders>
                    <w:top w:val="single" w:sz="4" w:space="0" w:color="auto"/>
                    <w:left w:val="single" w:sz="4" w:space="0" w:color="auto"/>
                    <w:bottom w:val="single" w:sz="4" w:space="0" w:color="auto"/>
                    <w:right w:val="single" w:sz="4" w:space="0" w:color="auto"/>
                  </w:tcBorders>
                  <w:vAlign w:val="center"/>
                </w:tcPr>
                <w:p w14:paraId="5A312605" w14:textId="77777777" w:rsidR="00BE7CA3" w:rsidRPr="00EF06D6" w:rsidRDefault="00640B58">
                  <w:pPr>
                    <w:spacing w:line="360" w:lineRule="exact"/>
                    <w:jc w:val="center"/>
                  </w:pPr>
                  <w:r w:rsidRPr="00EF06D6">
                    <w:t>符合</w:t>
                  </w:r>
                </w:p>
              </w:tc>
            </w:tr>
          </w:tbl>
          <w:p w14:paraId="50EB7836" w14:textId="746F8C3A" w:rsidR="00751F18" w:rsidRPr="00EF06D6" w:rsidRDefault="00751F18"/>
          <w:p w14:paraId="76637A63" w14:textId="615B28C4" w:rsidR="00751F18" w:rsidRPr="00EF06D6" w:rsidRDefault="00751F18"/>
          <w:p w14:paraId="0137CA56" w14:textId="545A04A1" w:rsidR="00751F18" w:rsidRPr="00EF06D6" w:rsidRDefault="00751F18"/>
          <w:p w14:paraId="1C7087F5" w14:textId="241C7D6D" w:rsidR="00751F18" w:rsidRPr="00EF06D6" w:rsidRDefault="00751F18"/>
          <w:p w14:paraId="69D571DB" w14:textId="242536B7" w:rsidR="00751F18" w:rsidRPr="00EF06D6" w:rsidRDefault="00751F18" w:rsidP="00751F18">
            <w:pPr>
              <w:spacing w:line="440" w:lineRule="exact"/>
              <w:ind w:firstLineChars="200" w:firstLine="482"/>
              <w:rPr>
                <w:b/>
                <w:bCs/>
                <w:sz w:val="24"/>
              </w:rPr>
            </w:pPr>
            <w:r w:rsidRPr="00EF06D6">
              <w:rPr>
                <w:rFonts w:hint="eastAsia"/>
                <w:b/>
                <w:bCs/>
                <w:sz w:val="24"/>
              </w:rPr>
              <w:lastRenderedPageBreak/>
              <w:t>续</w:t>
            </w:r>
            <w:r w:rsidRPr="00EF06D6">
              <w:rPr>
                <w:b/>
                <w:bCs/>
                <w:sz w:val="24"/>
              </w:rPr>
              <w:t>表</w:t>
            </w:r>
            <w:r w:rsidRPr="00EF06D6">
              <w:rPr>
                <w:b/>
                <w:bCs/>
                <w:sz w:val="24"/>
              </w:rPr>
              <w:t>1-3    “</w:t>
            </w:r>
            <w:r w:rsidRPr="00EF06D6">
              <w:rPr>
                <w:b/>
                <w:bCs/>
                <w:sz w:val="24"/>
              </w:rPr>
              <w:t>三线一单</w:t>
            </w:r>
            <w:r w:rsidRPr="00EF06D6">
              <w:rPr>
                <w:b/>
                <w:bCs/>
                <w:sz w:val="24"/>
              </w:rPr>
              <w:t>”</w:t>
            </w:r>
            <w:r w:rsidRPr="00EF06D6">
              <w:rPr>
                <w:b/>
                <w:bCs/>
                <w:sz w:val="24"/>
              </w:rPr>
              <w:t>符合性分析表</w:t>
            </w:r>
          </w:p>
          <w:tbl>
            <w:tblPr>
              <w:tblW w:w="48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1"/>
              <w:gridCol w:w="5470"/>
              <w:gridCol w:w="684"/>
            </w:tblGrid>
            <w:tr w:rsidR="00EF06D6" w:rsidRPr="00EF06D6" w14:paraId="58D951D5" w14:textId="77777777" w:rsidTr="00751F18">
              <w:trPr>
                <w:jc w:val="center"/>
              </w:trPr>
              <w:tc>
                <w:tcPr>
                  <w:tcW w:w="799" w:type="pct"/>
                  <w:tcBorders>
                    <w:top w:val="single" w:sz="4" w:space="0" w:color="auto"/>
                    <w:left w:val="single" w:sz="4" w:space="0" w:color="auto"/>
                    <w:bottom w:val="single" w:sz="4" w:space="0" w:color="auto"/>
                    <w:right w:val="single" w:sz="4" w:space="0" w:color="auto"/>
                  </w:tcBorders>
                  <w:vAlign w:val="center"/>
                </w:tcPr>
                <w:p w14:paraId="3C7DD492" w14:textId="77777777" w:rsidR="00751F18" w:rsidRPr="00EF06D6" w:rsidRDefault="00751F18" w:rsidP="00751F18">
                  <w:pPr>
                    <w:spacing w:line="360" w:lineRule="exact"/>
                    <w:jc w:val="center"/>
                  </w:pPr>
                  <w:r w:rsidRPr="00EF06D6">
                    <w:t>三线</w:t>
                  </w:r>
                  <w:proofErr w:type="gramStart"/>
                  <w:r w:rsidRPr="00EF06D6">
                    <w:t>一</w:t>
                  </w:r>
                  <w:proofErr w:type="gramEnd"/>
                  <w:r w:rsidRPr="00EF06D6">
                    <w:t>单</w:t>
                  </w:r>
                </w:p>
              </w:tc>
              <w:tc>
                <w:tcPr>
                  <w:tcW w:w="3734" w:type="pct"/>
                  <w:tcBorders>
                    <w:top w:val="single" w:sz="4" w:space="0" w:color="auto"/>
                    <w:left w:val="single" w:sz="4" w:space="0" w:color="auto"/>
                    <w:bottom w:val="single" w:sz="4" w:space="0" w:color="auto"/>
                    <w:right w:val="single" w:sz="4" w:space="0" w:color="auto"/>
                  </w:tcBorders>
                  <w:vAlign w:val="center"/>
                </w:tcPr>
                <w:p w14:paraId="4250C21A" w14:textId="77777777" w:rsidR="00751F18" w:rsidRPr="00EF06D6" w:rsidRDefault="00751F18" w:rsidP="00751F18">
                  <w:pPr>
                    <w:spacing w:line="360" w:lineRule="exact"/>
                    <w:jc w:val="center"/>
                  </w:pPr>
                  <w:r w:rsidRPr="00EF06D6">
                    <w:t>项目情况</w:t>
                  </w:r>
                </w:p>
              </w:tc>
              <w:tc>
                <w:tcPr>
                  <w:tcW w:w="467" w:type="pct"/>
                  <w:tcBorders>
                    <w:top w:val="single" w:sz="4" w:space="0" w:color="auto"/>
                    <w:left w:val="single" w:sz="4" w:space="0" w:color="auto"/>
                    <w:bottom w:val="single" w:sz="4" w:space="0" w:color="auto"/>
                    <w:right w:val="single" w:sz="4" w:space="0" w:color="auto"/>
                  </w:tcBorders>
                  <w:vAlign w:val="center"/>
                </w:tcPr>
                <w:p w14:paraId="2F3329DA" w14:textId="77777777" w:rsidR="00751F18" w:rsidRPr="00EF06D6" w:rsidRDefault="00751F18" w:rsidP="00751F18">
                  <w:pPr>
                    <w:spacing w:line="360" w:lineRule="exact"/>
                    <w:jc w:val="center"/>
                  </w:pPr>
                  <w:r w:rsidRPr="00EF06D6">
                    <w:t>符合性</w:t>
                  </w:r>
                </w:p>
              </w:tc>
            </w:tr>
            <w:tr w:rsidR="00EF06D6" w:rsidRPr="00EF06D6" w14:paraId="28E38B57" w14:textId="77777777" w:rsidTr="00751F18">
              <w:trPr>
                <w:jc w:val="center"/>
              </w:trPr>
              <w:tc>
                <w:tcPr>
                  <w:tcW w:w="799" w:type="pct"/>
                  <w:tcBorders>
                    <w:top w:val="single" w:sz="4" w:space="0" w:color="auto"/>
                    <w:left w:val="single" w:sz="4" w:space="0" w:color="auto"/>
                    <w:bottom w:val="single" w:sz="4" w:space="0" w:color="auto"/>
                    <w:right w:val="single" w:sz="4" w:space="0" w:color="auto"/>
                  </w:tcBorders>
                  <w:vAlign w:val="center"/>
                </w:tcPr>
                <w:p w14:paraId="68A4FBDD" w14:textId="77777777" w:rsidR="00BE7CA3" w:rsidRPr="00EF06D6" w:rsidRDefault="00640B58">
                  <w:pPr>
                    <w:spacing w:line="360" w:lineRule="exact"/>
                    <w:jc w:val="center"/>
                  </w:pPr>
                  <w:r w:rsidRPr="00EF06D6">
                    <w:t>资源利用上线</w:t>
                  </w:r>
                </w:p>
              </w:tc>
              <w:tc>
                <w:tcPr>
                  <w:tcW w:w="3734" w:type="pct"/>
                  <w:tcBorders>
                    <w:top w:val="single" w:sz="4" w:space="0" w:color="auto"/>
                    <w:left w:val="single" w:sz="4" w:space="0" w:color="auto"/>
                    <w:bottom w:val="single" w:sz="4" w:space="0" w:color="auto"/>
                    <w:right w:val="single" w:sz="4" w:space="0" w:color="auto"/>
                  </w:tcBorders>
                  <w:vAlign w:val="center"/>
                </w:tcPr>
                <w:p w14:paraId="1C5F3A15" w14:textId="30608148" w:rsidR="00BE7CA3" w:rsidRPr="00EF06D6" w:rsidRDefault="003F4C7D">
                  <w:pPr>
                    <w:spacing w:line="360" w:lineRule="exact"/>
                    <w:jc w:val="center"/>
                  </w:pPr>
                  <w:r w:rsidRPr="00EF06D6">
                    <w:t>本项目为砂岩气勘探井工程，项目井场及进场道路属于临时占地，且占地范围较小，施工过程仅消耗少量柴油和水资源，且施工结束后及时采用相应的生态恢复措施，项目资源消耗量相对区域资源利用总量较小，符合资源利用上线要求。</w:t>
                  </w:r>
                </w:p>
              </w:tc>
              <w:tc>
                <w:tcPr>
                  <w:tcW w:w="467" w:type="pct"/>
                  <w:tcBorders>
                    <w:top w:val="single" w:sz="4" w:space="0" w:color="auto"/>
                    <w:left w:val="single" w:sz="4" w:space="0" w:color="auto"/>
                    <w:bottom w:val="single" w:sz="4" w:space="0" w:color="auto"/>
                    <w:right w:val="single" w:sz="4" w:space="0" w:color="auto"/>
                  </w:tcBorders>
                  <w:vAlign w:val="center"/>
                </w:tcPr>
                <w:p w14:paraId="0C440795" w14:textId="77777777" w:rsidR="00BE7CA3" w:rsidRPr="00EF06D6" w:rsidRDefault="00640B58">
                  <w:pPr>
                    <w:spacing w:line="360" w:lineRule="exact"/>
                    <w:jc w:val="center"/>
                  </w:pPr>
                  <w:r w:rsidRPr="00EF06D6">
                    <w:t>符合</w:t>
                  </w:r>
                </w:p>
              </w:tc>
            </w:tr>
            <w:tr w:rsidR="00EF06D6" w:rsidRPr="00EF06D6" w14:paraId="3809C173" w14:textId="77777777" w:rsidTr="00751F18">
              <w:trPr>
                <w:jc w:val="center"/>
              </w:trPr>
              <w:tc>
                <w:tcPr>
                  <w:tcW w:w="799" w:type="pct"/>
                  <w:tcBorders>
                    <w:top w:val="single" w:sz="4" w:space="0" w:color="auto"/>
                    <w:left w:val="single" w:sz="4" w:space="0" w:color="auto"/>
                    <w:bottom w:val="single" w:sz="4" w:space="0" w:color="auto"/>
                    <w:right w:val="single" w:sz="4" w:space="0" w:color="auto"/>
                  </w:tcBorders>
                  <w:vAlign w:val="center"/>
                </w:tcPr>
                <w:p w14:paraId="3C654287" w14:textId="77777777" w:rsidR="00BE7CA3" w:rsidRPr="00EF06D6" w:rsidRDefault="00640B58">
                  <w:pPr>
                    <w:spacing w:line="360" w:lineRule="exact"/>
                    <w:jc w:val="center"/>
                  </w:pPr>
                  <w:r w:rsidRPr="00EF06D6">
                    <w:t>环境准入负面清单</w:t>
                  </w:r>
                </w:p>
              </w:tc>
              <w:tc>
                <w:tcPr>
                  <w:tcW w:w="3734" w:type="pct"/>
                  <w:tcBorders>
                    <w:top w:val="single" w:sz="4" w:space="0" w:color="auto"/>
                    <w:left w:val="single" w:sz="4" w:space="0" w:color="auto"/>
                    <w:bottom w:val="single" w:sz="4" w:space="0" w:color="auto"/>
                    <w:right w:val="single" w:sz="4" w:space="0" w:color="auto"/>
                  </w:tcBorders>
                  <w:vAlign w:val="center"/>
                </w:tcPr>
                <w:p w14:paraId="13B5F82F" w14:textId="77777777" w:rsidR="00BE7CA3" w:rsidRPr="00EF06D6" w:rsidRDefault="00640B58">
                  <w:pPr>
                    <w:spacing w:line="360" w:lineRule="exact"/>
                    <w:jc w:val="center"/>
                  </w:pPr>
                  <w:r w:rsidRPr="00EF06D6">
                    <w:t>本项目选址不属于《陕西省国家重点生态功能区产业准入负面清单》（</w:t>
                  </w:r>
                  <w:proofErr w:type="gramStart"/>
                  <w:r w:rsidRPr="00EF06D6">
                    <w:t>陕发改</w:t>
                  </w:r>
                  <w:proofErr w:type="gramEnd"/>
                  <w:r w:rsidRPr="00EF06D6">
                    <w:t>规划</w:t>
                  </w:r>
                  <w:r w:rsidRPr="00EF06D6">
                    <w:t>[2018]213</w:t>
                  </w:r>
                  <w:r w:rsidRPr="00EF06D6">
                    <w:t>号）中包含的地区</w:t>
                  </w:r>
                </w:p>
              </w:tc>
              <w:tc>
                <w:tcPr>
                  <w:tcW w:w="467" w:type="pct"/>
                  <w:tcBorders>
                    <w:top w:val="single" w:sz="4" w:space="0" w:color="auto"/>
                    <w:left w:val="single" w:sz="4" w:space="0" w:color="auto"/>
                    <w:bottom w:val="single" w:sz="4" w:space="0" w:color="auto"/>
                    <w:right w:val="single" w:sz="4" w:space="0" w:color="auto"/>
                  </w:tcBorders>
                  <w:vAlign w:val="center"/>
                </w:tcPr>
                <w:p w14:paraId="46FECCF6" w14:textId="77777777" w:rsidR="00BE7CA3" w:rsidRPr="00EF06D6" w:rsidRDefault="00640B58">
                  <w:pPr>
                    <w:spacing w:line="360" w:lineRule="exact"/>
                    <w:jc w:val="center"/>
                  </w:pPr>
                  <w:r w:rsidRPr="00EF06D6">
                    <w:t>符合</w:t>
                  </w:r>
                </w:p>
              </w:tc>
            </w:tr>
          </w:tbl>
          <w:p w14:paraId="694F2893" w14:textId="19B8EF26" w:rsidR="00BE7CA3" w:rsidRPr="00EF06D6" w:rsidRDefault="00640B58">
            <w:pPr>
              <w:spacing w:line="440" w:lineRule="exact"/>
              <w:ind w:firstLineChars="200" w:firstLine="480"/>
              <w:rPr>
                <w:sz w:val="24"/>
              </w:rPr>
            </w:pPr>
            <w:r w:rsidRPr="00EF06D6">
              <w:rPr>
                <w:sz w:val="24"/>
              </w:rPr>
              <w:t>综上，本项目符合环境质量底线、资源利用上线、环境准入负面清单及生态红</w:t>
            </w:r>
            <w:proofErr w:type="gramStart"/>
            <w:r w:rsidRPr="00EF06D6">
              <w:rPr>
                <w:sz w:val="24"/>
              </w:rPr>
              <w:t>线</w:t>
            </w:r>
            <w:r w:rsidR="003F4C7D" w:rsidRPr="00EF06D6">
              <w:rPr>
                <w:sz w:val="24"/>
              </w:rPr>
              <w:t>相关</w:t>
            </w:r>
            <w:proofErr w:type="gramEnd"/>
            <w:r w:rsidRPr="00EF06D6">
              <w:rPr>
                <w:sz w:val="24"/>
              </w:rPr>
              <w:t>要求。</w:t>
            </w:r>
          </w:p>
          <w:p w14:paraId="1CD47A67" w14:textId="77777777" w:rsidR="00BE7CA3" w:rsidRPr="00EF06D6" w:rsidRDefault="00640B58">
            <w:pPr>
              <w:spacing w:line="440" w:lineRule="exact"/>
              <w:ind w:firstLine="480"/>
              <w:rPr>
                <w:b/>
                <w:bCs/>
                <w:spacing w:val="-2"/>
                <w:sz w:val="24"/>
              </w:rPr>
            </w:pPr>
            <w:r w:rsidRPr="00EF06D6">
              <w:rPr>
                <w:b/>
                <w:bCs/>
                <w:spacing w:val="-2"/>
                <w:sz w:val="24"/>
              </w:rPr>
              <w:t>4</w:t>
            </w:r>
            <w:r w:rsidRPr="00EF06D6">
              <w:rPr>
                <w:b/>
                <w:bCs/>
                <w:spacing w:val="-2"/>
                <w:sz w:val="24"/>
              </w:rPr>
              <w:t>、与《钻前工程及井场布置技术要求》（</w:t>
            </w:r>
            <w:r w:rsidRPr="00EF06D6">
              <w:rPr>
                <w:b/>
                <w:bCs/>
                <w:spacing w:val="-2"/>
                <w:sz w:val="24"/>
              </w:rPr>
              <w:t>SY/T5466-2013</w:t>
            </w:r>
            <w:r w:rsidRPr="00EF06D6">
              <w:rPr>
                <w:b/>
                <w:bCs/>
                <w:spacing w:val="-2"/>
                <w:sz w:val="24"/>
              </w:rPr>
              <w:t>）符合性分析</w:t>
            </w:r>
          </w:p>
          <w:p w14:paraId="11B0971A" w14:textId="42B0D842" w:rsidR="009A739F" w:rsidRPr="00EF06D6" w:rsidRDefault="00640B58" w:rsidP="00751F18">
            <w:pPr>
              <w:spacing w:line="440" w:lineRule="exact"/>
              <w:ind w:firstLine="480"/>
              <w:rPr>
                <w:sz w:val="24"/>
              </w:rPr>
            </w:pPr>
            <w:r w:rsidRPr="00EF06D6">
              <w:rPr>
                <w:sz w:val="24"/>
              </w:rPr>
              <w:t>与《钻前工程及井场布置技术要求》（</w:t>
            </w:r>
            <w:r w:rsidRPr="00EF06D6">
              <w:rPr>
                <w:sz w:val="24"/>
              </w:rPr>
              <w:t>SY/T5466-2013</w:t>
            </w:r>
            <w:r w:rsidRPr="00EF06D6">
              <w:rPr>
                <w:sz w:val="24"/>
              </w:rPr>
              <w:t>）中相关要求的符合性分析见表</w:t>
            </w:r>
            <w:r w:rsidRPr="00EF06D6">
              <w:rPr>
                <w:sz w:val="24"/>
              </w:rPr>
              <w:t>1-4</w:t>
            </w:r>
            <w:r w:rsidRPr="00EF06D6">
              <w:rPr>
                <w:sz w:val="24"/>
              </w:rPr>
              <w:t>。</w:t>
            </w:r>
          </w:p>
          <w:p w14:paraId="2C14D41F" w14:textId="77777777" w:rsidR="00BE7CA3" w:rsidRPr="00EF06D6" w:rsidRDefault="00640B58">
            <w:pPr>
              <w:spacing w:line="440" w:lineRule="exact"/>
              <w:ind w:firstLine="480"/>
              <w:rPr>
                <w:b/>
                <w:bCs/>
                <w:sz w:val="24"/>
              </w:rPr>
            </w:pPr>
            <w:r w:rsidRPr="00EF06D6">
              <w:rPr>
                <w:b/>
                <w:bCs/>
                <w:sz w:val="24"/>
              </w:rPr>
              <w:t>表</w:t>
            </w:r>
            <w:r w:rsidRPr="00EF06D6">
              <w:rPr>
                <w:b/>
                <w:bCs/>
                <w:sz w:val="24"/>
              </w:rPr>
              <w:t xml:space="preserve">1-4    </w:t>
            </w:r>
            <w:r w:rsidRPr="00EF06D6">
              <w:rPr>
                <w:b/>
                <w:bCs/>
                <w:sz w:val="24"/>
              </w:rPr>
              <w:t>与《钻前工程及井场布置技术要求》符合性分析一览表</w:t>
            </w: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7"/>
              <w:gridCol w:w="3053"/>
              <w:gridCol w:w="3102"/>
              <w:gridCol w:w="709"/>
            </w:tblGrid>
            <w:tr w:rsidR="00EF06D6" w:rsidRPr="00EF06D6" w14:paraId="3CCFA9A2" w14:textId="77777777" w:rsidTr="00B27B52">
              <w:trPr>
                <w:trHeight w:val="404"/>
              </w:trPr>
              <w:tc>
                <w:tcPr>
                  <w:tcW w:w="2473" w:type="pct"/>
                  <w:gridSpan w:val="2"/>
                  <w:vAlign w:val="center"/>
                </w:tcPr>
                <w:p w14:paraId="361A70D2" w14:textId="77777777" w:rsidR="00BE7CA3" w:rsidRPr="00EF06D6" w:rsidRDefault="00640B58" w:rsidP="00B27B52">
                  <w:pPr>
                    <w:spacing w:line="320" w:lineRule="exact"/>
                    <w:jc w:val="center"/>
                  </w:pPr>
                  <w:r w:rsidRPr="00EF06D6">
                    <w:t>《钻前工程及井场布置技术要求》（</w:t>
                  </w:r>
                  <w:r w:rsidRPr="00EF06D6">
                    <w:t>SY/T5466-2013</w:t>
                  </w:r>
                  <w:r w:rsidRPr="00EF06D6">
                    <w:t>）相关要求</w:t>
                  </w:r>
                </w:p>
              </w:tc>
              <w:tc>
                <w:tcPr>
                  <w:tcW w:w="2057" w:type="pct"/>
                  <w:vAlign w:val="center"/>
                </w:tcPr>
                <w:p w14:paraId="2F66EDAD" w14:textId="77777777" w:rsidR="00BE7CA3" w:rsidRPr="00EF06D6" w:rsidRDefault="00640B58" w:rsidP="00B27B52">
                  <w:pPr>
                    <w:spacing w:line="320" w:lineRule="exact"/>
                    <w:jc w:val="center"/>
                  </w:pPr>
                  <w:r w:rsidRPr="00EF06D6">
                    <w:t>本项目情况</w:t>
                  </w:r>
                </w:p>
              </w:tc>
              <w:tc>
                <w:tcPr>
                  <w:tcW w:w="470" w:type="pct"/>
                  <w:vAlign w:val="center"/>
                </w:tcPr>
                <w:p w14:paraId="1AB8C0F8" w14:textId="77777777" w:rsidR="00BE7CA3" w:rsidRPr="00EF06D6" w:rsidRDefault="00640B58" w:rsidP="00B27B52">
                  <w:pPr>
                    <w:spacing w:line="320" w:lineRule="exact"/>
                    <w:jc w:val="center"/>
                    <w:rPr>
                      <w:spacing w:val="-16"/>
                    </w:rPr>
                  </w:pPr>
                  <w:r w:rsidRPr="00EF06D6">
                    <w:rPr>
                      <w:spacing w:val="-16"/>
                    </w:rPr>
                    <w:t>符合性分析</w:t>
                  </w:r>
                </w:p>
              </w:tc>
            </w:tr>
            <w:tr w:rsidR="00EF06D6" w:rsidRPr="00EF06D6" w14:paraId="54D4211B" w14:textId="77777777" w:rsidTr="00581D8F">
              <w:trPr>
                <w:trHeight w:val="1067"/>
              </w:trPr>
              <w:tc>
                <w:tcPr>
                  <w:tcW w:w="449" w:type="pct"/>
                  <w:vMerge w:val="restart"/>
                  <w:vAlign w:val="center"/>
                </w:tcPr>
                <w:p w14:paraId="05AB86E5" w14:textId="77777777" w:rsidR="00BE7CA3" w:rsidRPr="00EF06D6" w:rsidRDefault="00640B58" w:rsidP="00B27B52">
                  <w:pPr>
                    <w:spacing w:line="320" w:lineRule="exact"/>
                    <w:jc w:val="center"/>
                  </w:pPr>
                  <w:r w:rsidRPr="00EF06D6">
                    <w:t xml:space="preserve">3.1 </w:t>
                  </w:r>
                  <w:r w:rsidRPr="00EF06D6">
                    <w:t>井场选择原则</w:t>
                  </w:r>
                </w:p>
              </w:tc>
              <w:tc>
                <w:tcPr>
                  <w:tcW w:w="2024" w:type="pct"/>
                  <w:vAlign w:val="center"/>
                </w:tcPr>
                <w:p w14:paraId="2062A6E8" w14:textId="77777777" w:rsidR="00BE7CA3" w:rsidRPr="00EF06D6" w:rsidRDefault="00640B58" w:rsidP="00B27B52">
                  <w:pPr>
                    <w:spacing w:line="320" w:lineRule="exact"/>
                    <w:jc w:val="center"/>
                  </w:pPr>
                  <w:r w:rsidRPr="00EF06D6">
                    <w:t>井场应避开滑坡、泥石流等不良地段，在河滩、海滩地区应避开讯、潮期进行钻前施工。</w:t>
                  </w:r>
                </w:p>
              </w:tc>
              <w:tc>
                <w:tcPr>
                  <w:tcW w:w="2057" w:type="pct"/>
                  <w:vAlign w:val="center"/>
                </w:tcPr>
                <w:p w14:paraId="03A9D01A" w14:textId="77777777" w:rsidR="00BE7CA3" w:rsidRPr="00EF06D6" w:rsidRDefault="00640B58" w:rsidP="00B27B52">
                  <w:pPr>
                    <w:spacing w:line="320" w:lineRule="exact"/>
                    <w:jc w:val="center"/>
                  </w:pPr>
                  <w:r w:rsidRPr="00EF06D6">
                    <w:t>项目井场选址不属于滑坡、泥石流等不良地段，也不属于河滩地区。</w:t>
                  </w:r>
                </w:p>
              </w:tc>
              <w:tc>
                <w:tcPr>
                  <w:tcW w:w="470" w:type="pct"/>
                  <w:vAlign w:val="center"/>
                </w:tcPr>
                <w:p w14:paraId="24A1234E" w14:textId="77777777" w:rsidR="00BE7CA3" w:rsidRPr="00EF06D6" w:rsidRDefault="00640B58" w:rsidP="00B27B52">
                  <w:pPr>
                    <w:spacing w:line="320" w:lineRule="exact"/>
                    <w:jc w:val="center"/>
                  </w:pPr>
                  <w:r w:rsidRPr="00EF06D6">
                    <w:t>符合</w:t>
                  </w:r>
                </w:p>
              </w:tc>
            </w:tr>
            <w:tr w:rsidR="00EF06D6" w:rsidRPr="00EF06D6" w14:paraId="74577BB5" w14:textId="77777777" w:rsidTr="00B27B52">
              <w:trPr>
                <w:trHeight w:val="713"/>
              </w:trPr>
              <w:tc>
                <w:tcPr>
                  <w:tcW w:w="449" w:type="pct"/>
                  <w:vMerge/>
                  <w:vAlign w:val="center"/>
                </w:tcPr>
                <w:p w14:paraId="6906E45E" w14:textId="77777777" w:rsidR="00BE7CA3" w:rsidRPr="00EF06D6" w:rsidRDefault="00BE7CA3" w:rsidP="00B27B52">
                  <w:pPr>
                    <w:spacing w:line="320" w:lineRule="exact"/>
                    <w:jc w:val="center"/>
                  </w:pPr>
                </w:p>
              </w:tc>
              <w:tc>
                <w:tcPr>
                  <w:tcW w:w="2024" w:type="pct"/>
                  <w:vAlign w:val="center"/>
                </w:tcPr>
                <w:p w14:paraId="4873E900" w14:textId="77777777" w:rsidR="00BE7CA3" w:rsidRPr="00EF06D6" w:rsidRDefault="00640B58" w:rsidP="00B27B52">
                  <w:pPr>
                    <w:spacing w:line="320" w:lineRule="exact"/>
                    <w:jc w:val="center"/>
                  </w:pPr>
                  <w:r w:rsidRPr="00EF06D6">
                    <w:t>满足防洪、防喷、防爆、防毒、防冻等安全要求。</w:t>
                  </w:r>
                </w:p>
              </w:tc>
              <w:tc>
                <w:tcPr>
                  <w:tcW w:w="2057" w:type="pct"/>
                  <w:vAlign w:val="center"/>
                </w:tcPr>
                <w:p w14:paraId="21BE92B2" w14:textId="77777777" w:rsidR="00BE7CA3" w:rsidRPr="00EF06D6" w:rsidRDefault="00640B58" w:rsidP="00B27B52">
                  <w:pPr>
                    <w:spacing w:line="320" w:lineRule="exact"/>
                    <w:jc w:val="center"/>
                  </w:pPr>
                  <w:r w:rsidRPr="00EF06D6">
                    <w:t>本项目选址满足防洪、防喷、防爆、防毒、防冻等安全要求。</w:t>
                  </w:r>
                </w:p>
              </w:tc>
              <w:tc>
                <w:tcPr>
                  <w:tcW w:w="470" w:type="pct"/>
                  <w:vAlign w:val="center"/>
                </w:tcPr>
                <w:p w14:paraId="270E8D82" w14:textId="77777777" w:rsidR="00BE7CA3" w:rsidRPr="00EF06D6" w:rsidRDefault="00640B58" w:rsidP="00B27B52">
                  <w:pPr>
                    <w:spacing w:line="320" w:lineRule="exact"/>
                    <w:jc w:val="center"/>
                  </w:pPr>
                  <w:r w:rsidRPr="00EF06D6">
                    <w:t>符合</w:t>
                  </w:r>
                </w:p>
              </w:tc>
            </w:tr>
            <w:tr w:rsidR="00EF06D6" w:rsidRPr="00EF06D6" w14:paraId="78BB3EDD" w14:textId="77777777" w:rsidTr="00B27B52">
              <w:trPr>
                <w:trHeight w:val="1687"/>
              </w:trPr>
              <w:tc>
                <w:tcPr>
                  <w:tcW w:w="449" w:type="pct"/>
                  <w:vMerge w:val="restart"/>
                  <w:vAlign w:val="center"/>
                </w:tcPr>
                <w:p w14:paraId="5B31B388" w14:textId="77777777" w:rsidR="00BE7CA3" w:rsidRPr="00EF06D6" w:rsidRDefault="00640B58" w:rsidP="00B27B52">
                  <w:pPr>
                    <w:spacing w:line="320" w:lineRule="exact"/>
                    <w:jc w:val="center"/>
                  </w:pPr>
                  <w:r w:rsidRPr="00EF06D6">
                    <w:t>3.2</w:t>
                  </w:r>
                  <w:r w:rsidRPr="00EF06D6">
                    <w:t>井位的确定</w:t>
                  </w:r>
                </w:p>
              </w:tc>
              <w:tc>
                <w:tcPr>
                  <w:tcW w:w="2024" w:type="pct"/>
                  <w:vAlign w:val="center"/>
                </w:tcPr>
                <w:p w14:paraId="1CC14E16" w14:textId="77777777" w:rsidR="00BE7CA3" w:rsidRPr="00EF06D6" w:rsidRDefault="00640B58" w:rsidP="00B27B52">
                  <w:pPr>
                    <w:spacing w:line="320" w:lineRule="exact"/>
                    <w:jc w:val="center"/>
                  </w:pPr>
                  <w:r w:rsidRPr="00EF06D6">
                    <w:t>气井井口距离高压线及其他永久性设施不小于</w:t>
                  </w:r>
                  <w:r w:rsidRPr="00EF06D6">
                    <w:t>75m</w:t>
                  </w:r>
                  <w:r w:rsidRPr="00EF06D6">
                    <w:t>，距民宅不小于</w:t>
                  </w:r>
                  <w:r w:rsidRPr="00EF06D6">
                    <w:t>100m</w:t>
                  </w:r>
                  <w:r w:rsidRPr="00EF06D6">
                    <w:t>，距铁路、高速公路不小于</w:t>
                  </w:r>
                  <w:r w:rsidRPr="00EF06D6">
                    <w:t>200m</w:t>
                  </w:r>
                  <w:r w:rsidRPr="00EF06D6">
                    <w:t>，距学校、医院和大型油库等人口密集性、高危性场所不小于</w:t>
                  </w:r>
                  <w:r w:rsidRPr="00EF06D6">
                    <w:t>500m</w:t>
                  </w:r>
                  <w:r w:rsidRPr="00EF06D6">
                    <w:t>。</w:t>
                  </w:r>
                </w:p>
              </w:tc>
              <w:tc>
                <w:tcPr>
                  <w:tcW w:w="2057" w:type="pct"/>
                  <w:vAlign w:val="center"/>
                </w:tcPr>
                <w:p w14:paraId="3EDD6820" w14:textId="1F4BA400" w:rsidR="00BE7CA3" w:rsidRPr="00EF06D6" w:rsidRDefault="00640B58" w:rsidP="00B27B52">
                  <w:pPr>
                    <w:spacing w:line="320" w:lineRule="exact"/>
                    <w:jc w:val="center"/>
                  </w:pPr>
                  <w:r w:rsidRPr="00EF06D6">
                    <w:t>本项目井场</w:t>
                  </w:r>
                  <w:r w:rsidRPr="00EF06D6">
                    <w:t>500m</w:t>
                  </w:r>
                  <w:r w:rsidRPr="00EF06D6">
                    <w:t>范围内无居住区</w:t>
                  </w:r>
                  <w:r w:rsidR="00016493" w:rsidRPr="00EF06D6">
                    <w:t>（距离最近的敏感点为项目南侧</w:t>
                  </w:r>
                  <w:r w:rsidR="00DE0878" w:rsidRPr="00EF06D6">
                    <w:t>715m</w:t>
                  </w:r>
                  <w:r w:rsidR="00DE0878" w:rsidRPr="00EF06D6">
                    <w:t>处</w:t>
                  </w:r>
                  <w:r w:rsidR="003534CF" w:rsidRPr="00EF06D6">
                    <w:t>芦草屹塔</w:t>
                  </w:r>
                  <w:r w:rsidR="00016493" w:rsidRPr="00EF06D6">
                    <w:t>）</w:t>
                  </w:r>
                  <w:r w:rsidRPr="00EF06D6">
                    <w:t>，井口周边</w:t>
                  </w:r>
                  <w:r w:rsidRPr="00EF06D6">
                    <w:t>75</w:t>
                  </w:r>
                  <w:r w:rsidR="00AA7E09" w:rsidRPr="00EF06D6">
                    <w:t>m</w:t>
                  </w:r>
                  <w:r w:rsidR="00AA7E09" w:rsidRPr="00EF06D6">
                    <w:t>内无高压线</w:t>
                  </w:r>
                  <w:r w:rsidRPr="00EF06D6">
                    <w:t>，</w:t>
                  </w:r>
                  <w:r w:rsidR="00AA7E09" w:rsidRPr="00EF06D6">
                    <w:t>周边</w:t>
                  </w:r>
                  <w:r w:rsidRPr="00EF06D6">
                    <w:t>无其他永久性设施、铁路、高速公路以及学校、医院和大型油库等人口密集性、高危性场所。</w:t>
                  </w:r>
                </w:p>
              </w:tc>
              <w:tc>
                <w:tcPr>
                  <w:tcW w:w="470" w:type="pct"/>
                  <w:vAlign w:val="center"/>
                </w:tcPr>
                <w:p w14:paraId="4EF06E10" w14:textId="77777777" w:rsidR="00BE7CA3" w:rsidRPr="00EF06D6" w:rsidRDefault="00640B58" w:rsidP="00B27B52">
                  <w:pPr>
                    <w:spacing w:line="320" w:lineRule="exact"/>
                    <w:jc w:val="center"/>
                  </w:pPr>
                  <w:r w:rsidRPr="00EF06D6">
                    <w:t>符合</w:t>
                  </w:r>
                </w:p>
              </w:tc>
            </w:tr>
            <w:tr w:rsidR="00EF06D6" w:rsidRPr="00EF06D6" w14:paraId="4903BA4E" w14:textId="77777777" w:rsidTr="00581D8F">
              <w:trPr>
                <w:trHeight w:val="1082"/>
              </w:trPr>
              <w:tc>
                <w:tcPr>
                  <w:tcW w:w="449" w:type="pct"/>
                  <w:vMerge/>
                  <w:vAlign w:val="center"/>
                </w:tcPr>
                <w:p w14:paraId="4267A96F" w14:textId="77777777" w:rsidR="00BE7CA3" w:rsidRPr="00EF06D6" w:rsidRDefault="00BE7CA3" w:rsidP="00B27B52">
                  <w:pPr>
                    <w:spacing w:line="320" w:lineRule="exact"/>
                    <w:jc w:val="center"/>
                  </w:pPr>
                </w:p>
              </w:tc>
              <w:tc>
                <w:tcPr>
                  <w:tcW w:w="2024" w:type="pct"/>
                  <w:vAlign w:val="center"/>
                </w:tcPr>
                <w:p w14:paraId="1DDBD8A0" w14:textId="77777777" w:rsidR="00BE7CA3" w:rsidRPr="00EF06D6" w:rsidRDefault="00640B58" w:rsidP="00B27B52">
                  <w:pPr>
                    <w:spacing w:line="320" w:lineRule="exact"/>
                    <w:jc w:val="center"/>
                  </w:pPr>
                  <w:r w:rsidRPr="00EF06D6">
                    <w:t>在地下矿产采掘区钻井，井筒与采掘坑道、矿井坑道之间的距离不小于</w:t>
                  </w:r>
                  <w:r w:rsidRPr="00EF06D6">
                    <w:t>100m</w:t>
                  </w:r>
                  <w:r w:rsidRPr="00EF06D6">
                    <w:t>。</w:t>
                  </w:r>
                </w:p>
              </w:tc>
              <w:tc>
                <w:tcPr>
                  <w:tcW w:w="2057" w:type="pct"/>
                  <w:vAlign w:val="center"/>
                </w:tcPr>
                <w:p w14:paraId="161228AD" w14:textId="77777777" w:rsidR="00BE7CA3" w:rsidRPr="00EF06D6" w:rsidRDefault="00640B58" w:rsidP="00B27B52">
                  <w:pPr>
                    <w:spacing w:line="320" w:lineRule="exact"/>
                    <w:jc w:val="center"/>
                  </w:pPr>
                  <w:r w:rsidRPr="00EF06D6">
                    <w:t>本项目钻井区不是地下矿产采掘区。</w:t>
                  </w:r>
                </w:p>
              </w:tc>
              <w:tc>
                <w:tcPr>
                  <w:tcW w:w="470" w:type="pct"/>
                  <w:vAlign w:val="center"/>
                </w:tcPr>
                <w:p w14:paraId="51AF3150" w14:textId="77777777" w:rsidR="00BE7CA3" w:rsidRPr="00EF06D6" w:rsidRDefault="00640B58" w:rsidP="00B27B52">
                  <w:pPr>
                    <w:spacing w:line="320" w:lineRule="exact"/>
                    <w:jc w:val="center"/>
                  </w:pPr>
                  <w:r w:rsidRPr="00EF06D6">
                    <w:t>符合</w:t>
                  </w:r>
                </w:p>
              </w:tc>
            </w:tr>
            <w:tr w:rsidR="00EF06D6" w:rsidRPr="00EF06D6" w14:paraId="3F8D5AC2" w14:textId="77777777" w:rsidTr="00581D8F">
              <w:trPr>
                <w:trHeight w:val="736"/>
              </w:trPr>
              <w:tc>
                <w:tcPr>
                  <w:tcW w:w="449" w:type="pct"/>
                  <w:vMerge/>
                  <w:vAlign w:val="center"/>
                </w:tcPr>
                <w:p w14:paraId="2F0F1FEC" w14:textId="77777777" w:rsidR="00BE7CA3" w:rsidRPr="00EF06D6" w:rsidRDefault="00BE7CA3" w:rsidP="00B27B52">
                  <w:pPr>
                    <w:spacing w:line="320" w:lineRule="exact"/>
                    <w:jc w:val="center"/>
                  </w:pPr>
                </w:p>
              </w:tc>
              <w:tc>
                <w:tcPr>
                  <w:tcW w:w="2024" w:type="pct"/>
                  <w:vAlign w:val="center"/>
                </w:tcPr>
                <w:p w14:paraId="7248758D" w14:textId="77777777" w:rsidR="00BE7CA3" w:rsidRPr="00EF06D6" w:rsidRDefault="00640B58" w:rsidP="00B27B52">
                  <w:pPr>
                    <w:spacing w:line="320" w:lineRule="exact"/>
                    <w:jc w:val="center"/>
                  </w:pPr>
                  <w:r w:rsidRPr="00EF06D6">
                    <w:t>井口距堤坝、水库的位置应根据国家水利部门的有关规定执行。</w:t>
                  </w:r>
                </w:p>
              </w:tc>
              <w:tc>
                <w:tcPr>
                  <w:tcW w:w="2057" w:type="pct"/>
                  <w:vAlign w:val="center"/>
                </w:tcPr>
                <w:p w14:paraId="60D293BD" w14:textId="77777777" w:rsidR="00BE7CA3" w:rsidRPr="00EF06D6" w:rsidRDefault="00640B58" w:rsidP="00B27B52">
                  <w:pPr>
                    <w:spacing w:line="320" w:lineRule="exact"/>
                    <w:jc w:val="center"/>
                  </w:pPr>
                  <w:r w:rsidRPr="00EF06D6">
                    <w:t>本项目井口周边不涉及堤坝、水库。</w:t>
                  </w:r>
                </w:p>
              </w:tc>
              <w:tc>
                <w:tcPr>
                  <w:tcW w:w="470" w:type="pct"/>
                  <w:vAlign w:val="center"/>
                </w:tcPr>
                <w:p w14:paraId="097A9AB2" w14:textId="77777777" w:rsidR="00BE7CA3" w:rsidRPr="00EF06D6" w:rsidRDefault="00640B58" w:rsidP="00B27B52">
                  <w:pPr>
                    <w:spacing w:line="320" w:lineRule="exact"/>
                    <w:jc w:val="center"/>
                  </w:pPr>
                  <w:r w:rsidRPr="00EF06D6">
                    <w:t>符合</w:t>
                  </w:r>
                </w:p>
              </w:tc>
            </w:tr>
          </w:tbl>
          <w:p w14:paraId="2CDF91E1" w14:textId="77777777" w:rsidR="00BE7CA3" w:rsidRPr="00EF06D6" w:rsidRDefault="00640B58">
            <w:pPr>
              <w:autoSpaceDE w:val="0"/>
              <w:autoSpaceDN w:val="0"/>
              <w:adjustRightInd w:val="0"/>
              <w:snapToGrid w:val="0"/>
              <w:spacing w:line="440" w:lineRule="exact"/>
              <w:ind w:firstLineChars="200" w:firstLine="480"/>
              <w:rPr>
                <w:kern w:val="0"/>
                <w:sz w:val="24"/>
              </w:rPr>
            </w:pPr>
            <w:r w:rsidRPr="00EF06D6">
              <w:rPr>
                <w:sz w:val="24"/>
              </w:rPr>
              <w:lastRenderedPageBreak/>
              <w:t>根据对照分析，本项目井场及井位的选择符合《钻前工程及井场布置技术要求》（</w:t>
            </w:r>
            <w:r w:rsidRPr="00EF06D6">
              <w:rPr>
                <w:sz w:val="24"/>
              </w:rPr>
              <w:t>SY/T5466-2013</w:t>
            </w:r>
            <w:r w:rsidRPr="00EF06D6">
              <w:rPr>
                <w:sz w:val="24"/>
              </w:rPr>
              <w:t>）中相关要求。</w:t>
            </w:r>
          </w:p>
          <w:p w14:paraId="17EC3092" w14:textId="77777777" w:rsidR="00BE7CA3" w:rsidRPr="00EF06D6" w:rsidRDefault="00640B58">
            <w:pPr>
              <w:spacing w:line="440" w:lineRule="exact"/>
              <w:ind w:firstLineChars="200" w:firstLine="482"/>
              <w:rPr>
                <w:b/>
                <w:bCs/>
                <w:sz w:val="24"/>
              </w:rPr>
            </w:pPr>
            <w:r w:rsidRPr="00EF06D6">
              <w:rPr>
                <w:b/>
                <w:bCs/>
                <w:sz w:val="24"/>
              </w:rPr>
              <w:t>5</w:t>
            </w:r>
            <w:r w:rsidRPr="00EF06D6">
              <w:rPr>
                <w:b/>
                <w:bCs/>
                <w:sz w:val="24"/>
              </w:rPr>
              <w:t>、与《石油天然气开采业污染防治技术政策》符合性分析</w:t>
            </w:r>
          </w:p>
          <w:p w14:paraId="30032362" w14:textId="33B62D67" w:rsidR="00BE7CA3" w:rsidRPr="00EF06D6" w:rsidRDefault="00640B58" w:rsidP="00B27B52">
            <w:pPr>
              <w:spacing w:line="440" w:lineRule="exact"/>
              <w:ind w:firstLine="480"/>
              <w:rPr>
                <w:sz w:val="24"/>
              </w:rPr>
            </w:pPr>
            <w:r w:rsidRPr="00EF06D6">
              <w:rPr>
                <w:sz w:val="24"/>
              </w:rPr>
              <w:t>本项目与《石油天然气开采业污染防治技术政策》（环保部公告</w:t>
            </w:r>
            <w:r w:rsidRPr="00EF06D6">
              <w:rPr>
                <w:sz w:val="24"/>
              </w:rPr>
              <w:t>2012</w:t>
            </w:r>
            <w:r w:rsidRPr="00EF06D6">
              <w:rPr>
                <w:sz w:val="24"/>
              </w:rPr>
              <w:t>年第</w:t>
            </w:r>
            <w:r w:rsidRPr="00EF06D6">
              <w:rPr>
                <w:sz w:val="24"/>
              </w:rPr>
              <w:t>18</w:t>
            </w:r>
            <w:r w:rsidRPr="00EF06D6">
              <w:rPr>
                <w:sz w:val="24"/>
              </w:rPr>
              <w:t>号）符合性分析见表</w:t>
            </w:r>
            <w:r w:rsidRPr="00EF06D6">
              <w:rPr>
                <w:sz w:val="24"/>
              </w:rPr>
              <w:t>1-5</w:t>
            </w:r>
            <w:r w:rsidRPr="00EF06D6">
              <w:rPr>
                <w:sz w:val="24"/>
              </w:rPr>
              <w:t>。</w:t>
            </w:r>
          </w:p>
          <w:p w14:paraId="037145EA" w14:textId="77777777" w:rsidR="00BE7CA3" w:rsidRPr="00EF06D6" w:rsidRDefault="00640B58">
            <w:pPr>
              <w:spacing w:line="440" w:lineRule="exact"/>
              <w:ind w:firstLine="480"/>
              <w:rPr>
                <w:b/>
                <w:bCs/>
                <w:sz w:val="24"/>
              </w:rPr>
            </w:pPr>
            <w:r w:rsidRPr="00EF06D6">
              <w:rPr>
                <w:b/>
                <w:bCs/>
                <w:sz w:val="24"/>
              </w:rPr>
              <w:t>表</w:t>
            </w:r>
            <w:r w:rsidRPr="00EF06D6">
              <w:rPr>
                <w:b/>
                <w:bCs/>
                <w:sz w:val="24"/>
              </w:rPr>
              <w:t xml:space="preserve">1-5    </w:t>
            </w:r>
            <w:r w:rsidRPr="00EF06D6">
              <w:rPr>
                <w:b/>
                <w:bCs/>
                <w:sz w:val="24"/>
              </w:rPr>
              <w:t>与《石油天然气开采业污染防治技术政策》符合性分析</w:t>
            </w:r>
          </w:p>
          <w:tbl>
            <w:tblPr>
              <w:tblW w:w="7203" w:type="dxa"/>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3300"/>
              <w:gridCol w:w="2157"/>
              <w:gridCol w:w="941"/>
            </w:tblGrid>
            <w:tr w:rsidR="00EF06D6" w:rsidRPr="00EF06D6" w14:paraId="4334CBE3" w14:textId="77777777" w:rsidTr="00581D8F">
              <w:tc>
                <w:tcPr>
                  <w:tcW w:w="2850" w:type="pct"/>
                  <w:gridSpan w:val="2"/>
                  <w:vAlign w:val="center"/>
                </w:tcPr>
                <w:p w14:paraId="2B93D749" w14:textId="77777777" w:rsidR="00BE7CA3" w:rsidRPr="00EF06D6" w:rsidRDefault="00640B58" w:rsidP="00B27B52">
                  <w:pPr>
                    <w:spacing w:line="340" w:lineRule="exact"/>
                    <w:jc w:val="center"/>
                  </w:pPr>
                  <w:r w:rsidRPr="00EF06D6">
                    <w:t>《石油天然气开采业污染防治技术政策》（环保部公告</w:t>
                  </w:r>
                  <w:r w:rsidRPr="00EF06D6">
                    <w:t>2012</w:t>
                  </w:r>
                  <w:r w:rsidRPr="00EF06D6">
                    <w:t>年第</w:t>
                  </w:r>
                  <w:r w:rsidRPr="00EF06D6">
                    <w:t>18</w:t>
                  </w:r>
                  <w:r w:rsidRPr="00EF06D6">
                    <w:t>号）相关条款</w:t>
                  </w:r>
                </w:p>
              </w:tc>
              <w:tc>
                <w:tcPr>
                  <w:tcW w:w="1497" w:type="pct"/>
                  <w:vAlign w:val="center"/>
                </w:tcPr>
                <w:p w14:paraId="61B6C49D" w14:textId="77777777" w:rsidR="00BE7CA3" w:rsidRPr="00EF06D6" w:rsidRDefault="00640B58" w:rsidP="00B27B52">
                  <w:pPr>
                    <w:spacing w:line="340" w:lineRule="exact"/>
                    <w:jc w:val="center"/>
                  </w:pPr>
                  <w:r w:rsidRPr="00EF06D6">
                    <w:t>本项目情况</w:t>
                  </w:r>
                </w:p>
              </w:tc>
              <w:tc>
                <w:tcPr>
                  <w:tcW w:w="653" w:type="pct"/>
                  <w:vAlign w:val="center"/>
                </w:tcPr>
                <w:p w14:paraId="3BA1A49C" w14:textId="77777777" w:rsidR="00BE7CA3" w:rsidRPr="00EF06D6" w:rsidRDefault="00640B58" w:rsidP="00B27B52">
                  <w:pPr>
                    <w:spacing w:line="340" w:lineRule="exact"/>
                    <w:jc w:val="center"/>
                  </w:pPr>
                  <w:r w:rsidRPr="00EF06D6">
                    <w:t>符合性分析</w:t>
                  </w:r>
                </w:p>
              </w:tc>
            </w:tr>
            <w:tr w:rsidR="00EF06D6" w:rsidRPr="00EF06D6" w14:paraId="16F6328F" w14:textId="77777777" w:rsidTr="00581D8F">
              <w:tc>
                <w:tcPr>
                  <w:tcW w:w="559" w:type="pct"/>
                  <w:vMerge w:val="restart"/>
                  <w:vAlign w:val="center"/>
                </w:tcPr>
                <w:p w14:paraId="5B7EADC9" w14:textId="77777777" w:rsidR="00BE7CA3" w:rsidRPr="00EF06D6" w:rsidRDefault="00640B58" w:rsidP="00B27B52">
                  <w:pPr>
                    <w:spacing w:line="340" w:lineRule="exact"/>
                    <w:jc w:val="center"/>
                  </w:pPr>
                  <w:r w:rsidRPr="00EF06D6">
                    <w:t>一、总则</w:t>
                  </w:r>
                </w:p>
              </w:tc>
              <w:tc>
                <w:tcPr>
                  <w:tcW w:w="2291" w:type="pct"/>
                  <w:vAlign w:val="center"/>
                </w:tcPr>
                <w:p w14:paraId="25DDEE8F" w14:textId="77777777" w:rsidR="00BE7CA3" w:rsidRPr="00EF06D6" w:rsidRDefault="00640B58" w:rsidP="00B27B52">
                  <w:pPr>
                    <w:spacing w:line="340" w:lineRule="exact"/>
                    <w:jc w:val="center"/>
                  </w:pPr>
                  <w:r w:rsidRPr="00EF06D6">
                    <w:t>（三）到</w:t>
                  </w:r>
                  <w:r w:rsidRPr="00EF06D6">
                    <w:t>2015</w:t>
                  </w:r>
                  <w:r w:rsidRPr="00EF06D6">
                    <w:t>年末，行业新、改、扩建项目均采用清洁生产工艺和技术，工业废水回用率达到</w:t>
                  </w:r>
                  <w:r w:rsidRPr="00EF06D6">
                    <w:t>90%</w:t>
                  </w:r>
                  <w:r w:rsidRPr="00EF06D6">
                    <w:t>以上，工业固体废物资源化及无害化处理处置率达到</w:t>
                  </w:r>
                  <w:r w:rsidRPr="00EF06D6">
                    <w:t>100%</w:t>
                  </w:r>
                  <w:r w:rsidRPr="00EF06D6">
                    <w:t>。要遏制重大、杜绝特别重大环境污染和生态破坏事故的发生。</w:t>
                  </w:r>
                </w:p>
              </w:tc>
              <w:tc>
                <w:tcPr>
                  <w:tcW w:w="1497" w:type="pct"/>
                  <w:vAlign w:val="center"/>
                </w:tcPr>
                <w:p w14:paraId="4E15A510" w14:textId="77777777" w:rsidR="00BE7CA3" w:rsidRPr="00EF06D6" w:rsidRDefault="00640B58" w:rsidP="00B27B52">
                  <w:pPr>
                    <w:spacing w:line="340" w:lineRule="exact"/>
                    <w:jc w:val="center"/>
                  </w:pPr>
                  <w:r w:rsidRPr="00EF06D6">
                    <w:t>本项目属于勘探阶段，拟采用清洁生产工艺和技术，生产废水回用率达到</w:t>
                  </w:r>
                  <w:r w:rsidRPr="00EF06D6">
                    <w:t>90%</w:t>
                  </w:r>
                  <w:r w:rsidRPr="00EF06D6">
                    <w:t>以上，固体废物资源化及无害化处理处置率达到</w:t>
                  </w:r>
                  <w:r w:rsidRPr="00EF06D6">
                    <w:t>100%</w:t>
                  </w:r>
                  <w:r w:rsidRPr="00EF06D6">
                    <w:t>。</w:t>
                  </w:r>
                </w:p>
              </w:tc>
              <w:tc>
                <w:tcPr>
                  <w:tcW w:w="653" w:type="pct"/>
                  <w:vAlign w:val="center"/>
                </w:tcPr>
                <w:p w14:paraId="2F6A2ABC" w14:textId="77777777" w:rsidR="00BE7CA3" w:rsidRPr="00EF06D6" w:rsidRDefault="00640B58" w:rsidP="00B27B52">
                  <w:pPr>
                    <w:spacing w:line="340" w:lineRule="exact"/>
                    <w:jc w:val="center"/>
                  </w:pPr>
                  <w:r w:rsidRPr="00EF06D6">
                    <w:t>符合</w:t>
                  </w:r>
                </w:p>
              </w:tc>
            </w:tr>
            <w:tr w:rsidR="00EF06D6" w:rsidRPr="00EF06D6" w14:paraId="625B963E" w14:textId="77777777" w:rsidTr="00581D8F">
              <w:trPr>
                <w:trHeight w:val="70"/>
              </w:trPr>
              <w:tc>
                <w:tcPr>
                  <w:tcW w:w="559" w:type="pct"/>
                  <w:vMerge/>
                  <w:vAlign w:val="center"/>
                </w:tcPr>
                <w:p w14:paraId="7DFE5DA1" w14:textId="77777777" w:rsidR="00BE7CA3" w:rsidRPr="00EF06D6" w:rsidRDefault="00BE7CA3" w:rsidP="00B27B52">
                  <w:pPr>
                    <w:spacing w:line="340" w:lineRule="exact"/>
                    <w:jc w:val="center"/>
                  </w:pPr>
                </w:p>
              </w:tc>
              <w:tc>
                <w:tcPr>
                  <w:tcW w:w="2291" w:type="pct"/>
                  <w:vAlign w:val="center"/>
                </w:tcPr>
                <w:p w14:paraId="225AE6D8" w14:textId="77777777" w:rsidR="00BE7CA3" w:rsidRPr="00EF06D6" w:rsidRDefault="00640B58" w:rsidP="00B27B52">
                  <w:pPr>
                    <w:spacing w:line="340" w:lineRule="exact"/>
                    <w:jc w:val="center"/>
                  </w:pPr>
                  <w:r w:rsidRPr="00EF06D6">
                    <w:t>（五）在环境敏感区进行石油天然气勘探、开采的，要在开发前对生态、环境影响进行充分论证，并严格执行环境影响评价文件的要求，积极采取缓解生态、环境破坏的措施。</w:t>
                  </w:r>
                </w:p>
              </w:tc>
              <w:tc>
                <w:tcPr>
                  <w:tcW w:w="1497" w:type="pct"/>
                  <w:vAlign w:val="center"/>
                </w:tcPr>
                <w:p w14:paraId="1456C1F7" w14:textId="77777777" w:rsidR="00BE7CA3" w:rsidRPr="00EF06D6" w:rsidRDefault="00640B58" w:rsidP="00B27B52">
                  <w:pPr>
                    <w:spacing w:line="340" w:lineRule="exact"/>
                    <w:jc w:val="center"/>
                  </w:pPr>
                  <w:r w:rsidRPr="00EF06D6">
                    <w:t>本项目不在环境敏感区内进行砂岩气勘探。</w:t>
                  </w:r>
                </w:p>
              </w:tc>
              <w:tc>
                <w:tcPr>
                  <w:tcW w:w="653" w:type="pct"/>
                  <w:vAlign w:val="center"/>
                </w:tcPr>
                <w:p w14:paraId="5F5BDDDF" w14:textId="77777777" w:rsidR="00BE7CA3" w:rsidRPr="00EF06D6" w:rsidRDefault="00640B58" w:rsidP="00B27B52">
                  <w:pPr>
                    <w:spacing w:line="340" w:lineRule="exact"/>
                    <w:jc w:val="center"/>
                  </w:pPr>
                  <w:r w:rsidRPr="00EF06D6">
                    <w:t>符合</w:t>
                  </w:r>
                </w:p>
              </w:tc>
            </w:tr>
            <w:tr w:rsidR="00EF06D6" w:rsidRPr="00EF06D6" w14:paraId="077CEF1D" w14:textId="77777777" w:rsidTr="00581D8F">
              <w:tc>
                <w:tcPr>
                  <w:tcW w:w="559" w:type="pct"/>
                  <w:vAlign w:val="center"/>
                </w:tcPr>
                <w:p w14:paraId="6E9FA761" w14:textId="77777777" w:rsidR="00BE7CA3" w:rsidRPr="00EF06D6" w:rsidRDefault="00640B58" w:rsidP="00B27B52">
                  <w:pPr>
                    <w:spacing w:line="340" w:lineRule="exact"/>
                    <w:jc w:val="center"/>
                  </w:pPr>
                  <w:r w:rsidRPr="00EF06D6">
                    <w:t>四、污染防治</w:t>
                  </w:r>
                </w:p>
              </w:tc>
              <w:tc>
                <w:tcPr>
                  <w:tcW w:w="2291" w:type="pct"/>
                  <w:vAlign w:val="center"/>
                </w:tcPr>
                <w:p w14:paraId="7DE532CA" w14:textId="77777777" w:rsidR="00BE7CA3" w:rsidRPr="00EF06D6" w:rsidRDefault="00640B58" w:rsidP="00B27B52">
                  <w:pPr>
                    <w:spacing w:line="340" w:lineRule="exact"/>
                    <w:jc w:val="center"/>
                  </w:pPr>
                  <w:r w:rsidRPr="00EF06D6">
                    <w:t>（三）固体废物收集、贮存、处理处置设施应按照标准要求采取防渗措施。试油（气）后应立即封闭废弃钻井液贮池。</w:t>
                  </w:r>
                </w:p>
              </w:tc>
              <w:tc>
                <w:tcPr>
                  <w:tcW w:w="1497" w:type="pct"/>
                  <w:vAlign w:val="center"/>
                </w:tcPr>
                <w:p w14:paraId="5CDA67A4" w14:textId="77777777" w:rsidR="00BE7CA3" w:rsidRPr="00EF06D6" w:rsidRDefault="00640B58" w:rsidP="00B27B52">
                  <w:pPr>
                    <w:spacing w:line="340" w:lineRule="exact"/>
                    <w:jc w:val="center"/>
                  </w:pPr>
                  <w:r w:rsidRPr="00EF06D6">
                    <w:t>采用钻井泥浆不落地工艺处理，泥浆罐区、岩屑暂存池等处均进行重点防渗，废弃泥浆和钻井岩屑全部交由陕西朗新环保科技有限公司处置，封井后进行植被恢复。</w:t>
                  </w:r>
                </w:p>
              </w:tc>
              <w:tc>
                <w:tcPr>
                  <w:tcW w:w="653" w:type="pct"/>
                  <w:vAlign w:val="center"/>
                </w:tcPr>
                <w:p w14:paraId="41C6ECF3" w14:textId="77777777" w:rsidR="00BE7CA3" w:rsidRPr="00EF06D6" w:rsidRDefault="00640B58" w:rsidP="00B27B52">
                  <w:pPr>
                    <w:spacing w:line="340" w:lineRule="exact"/>
                    <w:jc w:val="center"/>
                  </w:pPr>
                  <w:r w:rsidRPr="00EF06D6">
                    <w:t>符合</w:t>
                  </w:r>
                </w:p>
              </w:tc>
            </w:tr>
            <w:tr w:rsidR="00EF06D6" w:rsidRPr="00EF06D6" w14:paraId="17E1C505" w14:textId="77777777" w:rsidTr="00581D8F">
              <w:tc>
                <w:tcPr>
                  <w:tcW w:w="559" w:type="pct"/>
                  <w:vAlign w:val="center"/>
                </w:tcPr>
                <w:p w14:paraId="5EEDCDED" w14:textId="77777777" w:rsidR="00BE7CA3" w:rsidRPr="00EF06D6" w:rsidRDefault="00640B58" w:rsidP="00B27B52">
                  <w:pPr>
                    <w:spacing w:line="340" w:lineRule="exact"/>
                    <w:jc w:val="center"/>
                  </w:pPr>
                  <w:r w:rsidRPr="00EF06D6">
                    <w:t>六、运行管理与风险防范</w:t>
                  </w:r>
                </w:p>
              </w:tc>
              <w:tc>
                <w:tcPr>
                  <w:tcW w:w="2291" w:type="pct"/>
                  <w:vAlign w:val="center"/>
                </w:tcPr>
                <w:p w14:paraId="6401E53F" w14:textId="77777777" w:rsidR="00BE7CA3" w:rsidRPr="00EF06D6" w:rsidRDefault="00640B58" w:rsidP="00B27B52">
                  <w:pPr>
                    <w:spacing w:line="340" w:lineRule="exact"/>
                    <w:jc w:val="center"/>
                  </w:pPr>
                  <w:r w:rsidRPr="00EF06D6">
                    <w:t>（一）油气田企业应制定环境保护管理规定，建立并运行健康、安全与环境管理体系。</w:t>
                  </w:r>
                </w:p>
              </w:tc>
              <w:tc>
                <w:tcPr>
                  <w:tcW w:w="1497" w:type="pct"/>
                  <w:vAlign w:val="center"/>
                </w:tcPr>
                <w:p w14:paraId="37C48E29" w14:textId="77777777" w:rsidR="00BE7CA3" w:rsidRPr="00EF06D6" w:rsidRDefault="00640B58" w:rsidP="00B27B52">
                  <w:pPr>
                    <w:spacing w:line="340" w:lineRule="exact"/>
                    <w:jc w:val="center"/>
                  </w:pPr>
                  <w:r w:rsidRPr="00EF06D6">
                    <w:t>中联煤层气有限责任公司府谷分公司制定了环境保护管理规定，建立并运行了健康、安全与环境管理体系。</w:t>
                  </w:r>
                </w:p>
              </w:tc>
              <w:tc>
                <w:tcPr>
                  <w:tcW w:w="653" w:type="pct"/>
                  <w:vAlign w:val="center"/>
                </w:tcPr>
                <w:p w14:paraId="0A8E806E" w14:textId="77777777" w:rsidR="00BE7CA3" w:rsidRPr="00EF06D6" w:rsidRDefault="00640B58" w:rsidP="00B27B52">
                  <w:pPr>
                    <w:spacing w:line="340" w:lineRule="exact"/>
                    <w:jc w:val="center"/>
                  </w:pPr>
                  <w:r w:rsidRPr="00EF06D6">
                    <w:t>符合</w:t>
                  </w:r>
                </w:p>
              </w:tc>
            </w:tr>
          </w:tbl>
          <w:p w14:paraId="54051C40" w14:textId="5FFA4A42" w:rsidR="00B27B52" w:rsidRPr="00EF06D6" w:rsidRDefault="00B27B52"/>
          <w:p w14:paraId="2D693DAD" w14:textId="3DD03E50" w:rsidR="00B27B52" w:rsidRPr="00EF06D6" w:rsidRDefault="00B27B52" w:rsidP="00B27B52">
            <w:pPr>
              <w:spacing w:line="440" w:lineRule="exact"/>
              <w:ind w:firstLine="480"/>
              <w:rPr>
                <w:b/>
                <w:bCs/>
                <w:sz w:val="24"/>
              </w:rPr>
            </w:pPr>
            <w:r w:rsidRPr="00EF06D6">
              <w:rPr>
                <w:rFonts w:hint="eastAsia"/>
                <w:b/>
                <w:bCs/>
                <w:sz w:val="24"/>
              </w:rPr>
              <w:lastRenderedPageBreak/>
              <w:t>续</w:t>
            </w:r>
            <w:r w:rsidRPr="00EF06D6">
              <w:rPr>
                <w:b/>
                <w:bCs/>
                <w:sz w:val="24"/>
              </w:rPr>
              <w:t>表</w:t>
            </w:r>
            <w:r w:rsidRPr="00EF06D6">
              <w:rPr>
                <w:b/>
                <w:bCs/>
                <w:sz w:val="24"/>
              </w:rPr>
              <w:t xml:space="preserve">1-5    </w:t>
            </w:r>
            <w:r w:rsidRPr="00EF06D6">
              <w:rPr>
                <w:b/>
                <w:bCs/>
                <w:sz w:val="24"/>
              </w:rPr>
              <w:t>与《石油天然气开采业污染防治技术政策》符合性分析</w:t>
            </w:r>
          </w:p>
          <w:tbl>
            <w:tblPr>
              <w:tblW w:w="7203" w:type="dxa"/>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3300"/>
              <w:gridCol w:w="2157"/>
              <w:gridCol w:w="941"/>
            </w:tblGrid>
            <w:tr w:rsidR="00EF06D6" w:rsidRPr="00EF06D6" w14:paraId="6AFE6E09" w14:textId="77777777" w:rsidTr="00277D36">
              <w:tc>
                <w:tcPr>
                  <w:tcW w:w="2850" w:type="pct"/>
                  <w:gridSpan w:val="2"/>
                  <w:vAlign w:val="center"/>
                </w:tcPr>
                <w:p w14:paraId="396FDF6E" w14:textId="77777777" w:rsidR="00B27B52" w:rsidRPr="00EF06D6" w:rsidRDefault="00B27B52" w:rsidP="00B27B52">
                  <w:pPr>
                    <w:spacing w:line="340" w:lineRule="exact"/>
                    <w:jc w:val="center"/>
                  </w:pPr>
                  <w:r w:rsidRPr="00EF06D6">
                    <w:t>《石油天然气开采业污染防治技术政策》（环保部公告</w:t>
                  </w:r>
                  <w:r w:rsidRPr="00EF06D6">
                    <w:t>2012</w:t>
                  </w:r>
                  <w:r w:rsidRPr="00EF06D6">
                    <w:t>年第</w:t>
                  </w:r>
                  <w:r w:rsidRPr="00EF06D6">
                    <w:t>18</w:t>
                  </w:r>
                  <w:r w:rsidRPr="00EF06D6">
                    <w:t>号）相关条款</w:t>
                  </w:r>
                </w:p>
              </w:tc>
              <w:tc>
                <w:tcPr>
                  <w:tcW w:w="1497" w:type="pct"/>
                  <w:vAlign w:val="center"/>
                </w:tcPr>
                <w:p w14:paraId="13DB40AD" w14:textId="77777777" w:rsidR="00B27B52" w:rsidRPr="00EF06D6" w:rsidRDefault="00B27B52" w:rsidP="00B27B52">
                  <w:pPr>
                    <w:spacing w:line="340" w:lineRule="exact"/>
                    <w:jc w:val="center"/>
                  </w:pPr>
                  <w:r w:rsidRPr="00EF06D6">
                    <w:t>本项目情况</w:t>
                  </w:r>
                </w:p>
              </w:tc>
              <w:tc>
                <w:tcPr>
                  <w:tcW w:w="653" w:type="pct"/>
                  <w:vAlign w:val="center"/>
                </w:tcPr>
                <w:p w14:paraId="5D4CEBC9" w14:textId="77777777" w:rsidR="00B27B52" w:rsidRPr="00EF06D6" w:rsidRDefault="00B27B52" w:rsidP="00B27B52">
                  <w:pPr>
                    <w:spacing w:line="340" w:lineRule="exact"/>
                    <w:jc w:val="center"/>
                  </w:pPr>
                  <w:r w:rsidRPr="00EF06D6">
                    <w:t>符合性分析</w:t>
                  </w:r>
                </w:p>
              </w:tc>
            </w:tr>
            <w:tr w:rsidR="00EF06D6" w:rsidRPr="00EF06D6" w14:paraId="574CE4BF" w14:textId="77777777" w:rsidTr="00581D8F">
              <w:tc>
                <w:tcPr>
                  <w:tcW w:w="559" w:type="pct"/>
                  <w:vAlign w:val="center"/>
                </w:tcPr>
                <w:p w14:paraId="4B50081D" w14:textId="77777777" w:rsidR="00BE7CA3" w:rsidRPr="00EF06D6" w:rsidRDefault="00BE7CA3" w:rsidP="00B27B52">
                  <w:pPr>
                    <w:spacing w:line="360" w:lineRule="exact"/>
                    <w:jc w:val="center"/>
                  </w:pPr>
                </w:p>
              </w:tc>
              <w:tc>
                <w:tcPr>
                  <w:tcW w:w="2291" w:type="pct"/>
                  <w:vAlign w:val="center"/>
                </w:tcPr>
                <w:p w14:paraId="58541C52" w14:textId="77777777" w:rsidR="00BE7CA3" w:rsidRPr="00EF06D6" w:rsidRDefault="00640B58" w:rsidP="00B27B52">
                  <w:pPr>
                    <w:spacing w:line="360" w:lineRule="exact"/>
                    <w:jc w:val="center"/>
                  </w:pPr>
                  <w:r w:rsidRPr="00EF06D6">
                    <w:t>（五）油气田企业应对勘探开发过程进行环境风险因素识别，制定突发环境事件应急预案并定期进行演练。应开展特征污染物监测工作，采取环境风险防范和应急措施，防止发生由突发性油气泄漏产生的环境事故。</w:t>
                  </w:r>
                </w:p>
              </w:tc>
              <w:tc>
                <w:tcPr>
                  <w:tcW w:w="1497" w:type="pct"/>
                  <w:vAlign w:val="center"/>
                </w:tcPr>
                <w:p w14:paraId="2DCF6330" w14:textId="77777777" w:rsidR="00BE7CA3" w:rsidRPr="00EF06D6" w:rsidRDefault="00640B58" w:rsidP="00B27B52">
                  <w:pPr>
                    <w:spacing w:line="360" w:lineRule="exact"/>
                    <w:jc w:val="center"/>
                  </w:pPr>
                  <w:r w:rsidRPr="00EF06D6">
                    <w:t>对勘探过程进行了环境风险因素识别，采取环境风险防范和应急措施，防止发生由突发性油气泄漏产生的环境事故。</w:t>
                  </w:r>
                </w:p>
              </w:tc>
              <w:tc>
                <w:tcPr>
                  <w:tcW w:w="653" w:type="pct"/>
                  <w:vAlign w:val="center"/>
                </w:tcPr>
                <w:p w14:paraId="081CE369" w14:textId="77777777" w:rsidR="00BE7CA3" w:rsidRPr="00EF06D6" w:rsidRDefault="00640B58" w:rsidP="00B27B52">
                  <w:pPr>
                    <w:spacing w:line="360" w:lineRule="exact"/>
                    <w:jc w:val="center"/>
                  </w:pPr>
                  <w:r w:rsidRPr="00EF06D6">
                    <w:t>符合</w:t>
                  </w:r>
                </w:p>
              </w:tc>
            </w:tr>
          </w:tbl>
          <w:p w14:paraId="3BF056AB" w14:textId="77777777" w:rsidR="00BE7CA3" w:rsidRPr="00EF06D6" w:rsidRDefault="00640B58">
            <w:pPr>
              <w:autoSpaceDE w:val="0"/>
              <w:autoSpaceDN w:val="0"/>
              <w:adjustRightInd w:val="0"/>
              <w:snapToGrid w:val="0"/>
              <w:spacing w:line="440" w:lineRule="exact"/>
              <w:ind w:firstLineChars="200" w:firstLine="480"/>
              <w:rPr>
                <w:kern w:val="0"/>
                <w:sz w:val="24"/>
              </w:rPr>
            </w:pPr>
            <w:r w:rsidRPr="00EF06D6">
              <w:rPr>
                <w:sz w:val="24"/>
              </w:rPr>
              <w:t>根据分析，本项目符合《石油天然气开采业污染防治技术政策》（环保部公告</w:t>
            </w:r>
            <w:r w:rsidRPr="00EF06D6">
              <w:rPr>
                <w:sz w:val="24"/>
              </w:rPr>
              <w:t>2012</w:t>
            </w:r>
            <w:r w:rsidRPr="00EF06D6">
              <w:rPr>
                <w:sz w:val="24"/>
              </w:rPr>
              <w:t>年第</w:t>
            </w:r>
            <w:r w:rsidRPr="00EF06D6">
              <w:rPr>
                <w:sz w:val="24"/>
              </w:rPr>
              <w:t>18</w:t>
            </w:r>
            <w:r w:rsidRPr="00EF06D6">
              <w:rPr>
                <w:sz w:val="24"/>
              </w:rPr>
              <w:t>号）相关条款的要求。</w:t>
            </w:r>
          </w:p>
          <w:p w14:paraId="0E39AB73" w14:textId="77777777" w:rsidR="00BE7CA3" w:rsidRPr="00EF06D6" w:rsidRDefault="00640B58">
            <w:pPr>
              <w:spacing w:line="440" w:lineRule="exact"/>
              <w:ind w:firstLine="480"/>
              <w:rPr>
                <w:b/>
                <w:bCs/>
                <w:sz w:val="24"/>
              </w:rPr>
            </w:pPr>
            <w:r w:rsidRPr="00EF06D6">
              <w:rPr>
                <w:b/>
                <w:bCs/>
                <w:sz w:val="24"/>
              </w:rPr>
              <w:t>6</w:t>
            </w:r>
            <w:r w:rsidRPr="00EF06D6">
              <w:rPr>
                <w:b/>
                <w:bCs/>
                <w:sz w:val="24"/>
              </w:rPr>
              <w:t>、与《矿山生态环境保护与恢复治理技术规范（试行）》符合性分析</w:t>
            </w:r>
          </w:p>
          <w:p w14:paraId="55731FA3" w14:textId="77777777" w:rsidR="00BE7CA3" w:rsidRPr="00EF06D6" w:rsidRDefault="00640B58">
            <w:pPr>
              <w:spacing w:line="440" w:lineRule="exact"/>
              <w:ind w:firstLine="480"/>
              <w:rPr>
                <w:sz w:val="24"/>
              </w:rPr>
            </w:pPr>
            <w:r w:rsidRPr="00EF06D6">
              <w:rPr>
                <w:sz w:val="24"/>
              </w:rPr>
              <w:t>本项目与《矿山生态环境保护与恢复治理技术规范（试行）》（</w:t>
            </w:r>
            <w:r w:rsidRPr="00EF06D6">
              <w:rPr>
                <w:sz w:val="24"/>
              </w:rPr>
              <w:t>HJ651-2013</w:t>
            </w:r>
            <w:r w:rsidRPr="00EF06D6">
              <w:rPr>
                <w:sz w:val="24"/>
              </w:rPr>
              <w:t>）相关条款符合性分析见表</w:t>
            </w:r>
            <w:r w:rsidRPr="00EF06D6">
              <w:rPr>
                <w:sz w:val="24"/>
              </w:rPr>
              <w:t>1-6</w:t>
            </w:r>
            <w:r w:rsidRPr="00EF06D6">
              <w:rPr>
                <w:sz w:val="24"/>
              </w:rPr>
              <w:t>。</w:t>
            </w:r>
          </w:p>
          <w:p w14:paraId="3C918748" w14:textId="77777777" w:rsidR="00BE7CA3" w:rsidRPr="00EF06D6" w:rsidRDefault="00640B58">
            <w:pPr>
              <w:spacing w:line="440" w:lineRule="exact"/>
              <w:ind w:firstLine="480"/>
              <w:rPr>
                <w:b/>
                <w:bCs/>
                <w:spacing w:val="-12"/>
                <w:sz w:val="24"/>
              </w:rPr>
            </w:pPr>
            <w:r w:rsidRPr="00EF06D6">
              <w:rPr>
                <w:b/>
                <w:bCs/>
                <w:spacing w:val="-12"/>
                <w:sz w:val="24"/>
              </w:rPr>
              <w:t>表</w:t>
            </w:r>
            <w:r w:rsidRPr="00EF06D6">
              <w:rPr>
                <w:b/>
                <w:bCs/>
                <w:spacing w:val="-12"/>
                <w:sz w:val="24"/>
              </w:rPr>
              <w:t xml:space="preserve">1-6  </w:t>
            </w:r>
            <w:r w:rsidRPr="00EF06D6">
              <w:rPr>
                <w:b/>
                <w:bCs/>
                <w:spacing w:val="-12"/>
                <w:sz w:val="24"/>
              </w:rPr>
              <w:t>《矿山生态环境保护与恢复治理技术规范（试行）》符合性分析</w:t>
            </w:r>
          </w:p>
          <w:tbl>
            <w:tblPr>
              <w:tblW w:w="4844" w:type="pct"/>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5"/>
              <w:gridCol w:w="3321"/>
              <w:gridCol w:w="722"/>
            </w:tblGrid>
            <w:tr w:rsidR="00EF06D6" w:rsidRPr="00EF06D6" w14:paraId="4532857A" w14:textId="77777777" w:rsidTr="00B27B52">
              <w:trPr>
                <w:trHeight w:val="723"/>
              </w:trPr>
              <w:tc>
                <w:tcPr>
                  <w:tcW w:w="2256" w:type="pct"/>
                  <w:tcBorders>
                    <w:top w:val="single" w:sz="4" w:space="0" w:color="auto"/>
                    <w:left w:val="single" w:sz="4" w:space="0" w:color="auto"/>
                    <w:bottom w:val="single" w:sz="4" w:space="0" w:color="auto"/>
                    <w:right w:val="single" w:sz="4" w:space="0" w:color="auto"/>
                  </w:tcBorders>
                  <w:vAlign w:val="center"/>
                </w:tcPr>
                <w:p w14:paraId="35FFB18B" w14:textId="77777777" w:rsidR="00BE7CA3" w:rsidRPr="00EF06D6" w:rsidRDefault="00640B58">
                  <w:pPr>
                    <w:spacing w:line="360" w:lineRule="exact"/>
                    <w:jc w:val="center"/>
                  </w:pPr>
                  <w:r w:rsidRPr="00EF06D6">
                    <w:t>《矿山生态环境保护与恢复治理技术规范（试行）》相关条款</w:t>
                  </w:r>
                </w:p>
              </w:tc>
              <w:tc>
                <w:tcPr>
                  <w:tcW w:w="2254" w:type="pct"/>
                  <w:tcBorders>
                    <w:top w:val="single" w:sz="4" w:space="0" w:color="auto"/>
                    <w:left w:val="single" w:sz="4" w:space="0" w:color="auto"/>
                    <w:bottom w:val="single" w:sz="4" w:space="0" w:color="auto"/>
                    <w:right w:val="single" w:sz="4" w:space="0" w:color="auto"/>
                  </w:tcBorders>
                  <w:vAlign w:val="center"/>
                </w:tcPr>
                <w:p w14:paraId="2D4AF9EA" w14:textId="77777777" w:rsidR="00BE7CA3" w:rsidRPr="00EF06D6" w:rsidRDefault="00640B58">
                  <w:pPr>
                    <w:spacing w:line="360" w:lineRule="exact"/>
                    <w:jc w:val="center"/>
                  </w:pPr>
                  <w:r w:rsidRPr="00EF06D6">
                    <w:t>本项目情况</w:t>
                  </w:r>
                </w:p>
              </w:tc>
              <w:tc>
                <w:tcPr>
                  <w:tcW w:w="490" w:type="pct"/>
                  <w:tcBorders>
                    <w:top w:val="single" w:sz="4" w:space="0" w:color="auto"/>
                    <w:left w:val="single" w:sz="4" w:space="0" w:color="auto"/>
                    <w:bottom w:val="single" w:sz="4" w:space="0" w:color="auto"/>
                    <w:right w:val="single" w:sz="4" w:space="0" w:color="auto"/>
                  </w:tcBorders>
                  <w:vAlign w:val="center"/>
                </w:tcPr>
                <w:p w14:paraId="3062465F" w14:textId="77777777" w:rsidR="00BE7CA3" w:rsidRPr="00EF06D6" w:rsidRDefault="00640B58">
                  <w:pPr>
                    <w:spacing w:line="360" w:lineRule="exact"/>
                    <w:jc w:val="center"/>
                  </w:pPr>
                  <w:r w:rsidRPr="00EF06D6">
                    <w:t>符合性分析</w:t>
                  </w:r>
                </w:p>
              </w:tc>
            </w:tr>
            <w:tr w:rsidR="00EF06D6" w:rsidRPr="00EF06D6" w14:paraId="7D7F30C8" w14:textId="77777777" w:rsidTr="00B27B52">
              <w:trPr>
                <w:trHeight w:val="2154"/>
              </w:trPr>
              <w:tc>
                <w:tcPr>
                  <w:tcW w:w="2256" w:type="pct"/>
                  <w:tcBorders>
                    <w:top w:val="single" w:sz="4" w:space="0" w:color="auto"/>
                    <w:left w:val="single" w:sz="4" w:space="0" w:color="auto"/>
                    <w:bottom w:val="single" w:sz="4" w:space="0" w:color="auto"/>
                    <w:right w:val="single" w:sz="4" w:space="0" w:color="auto"/>
                  </w:tcBorders>
                  <w:vAlign w:val="center"/>
                </w:tcPr>
                <w:p w14:paraId="3E37606D" w14:textId="77777777" w:rsidR="00BE7CA3" w:rsidRPr="00EF06D6" w:rsidRDefault="00640B58">
                  <w:pPr>
                    <w:spacing w:line="360" w:lineRule="exact"/>
                    <w:jc w:val="center"/>
                  </w:pPr>
                  <w:r w:rsidRPr="00EF06D6">
                    <w:t>禁止在依法划定的自然保护区、风景名胜区、森林公园、饮用水水源保护区、文物古迹所在地、地质遗迹保护区、基本农田保护区等重要生态保护地以及其他法律法规规定的禁</w:t>
                  </w:r>
                  <w:proofErr w:type="gramStart"/>
                  <w:r w:rsidRPr="00EF06D6">
                    <w:t>采区域</w:t>
                  </w:r>
                  <w:proofErr w:type="gramEnd"/>
                  <w:r w:rsidRPr="00EF06D6">
                    <w:t>内采矿。</w:t>
                  </w:r>
                </w:p>
              </w:tc>
              <w:tc>
                <w:tcPr>
                  <w:tcW w:w="2254" w:type="pct"/>
                  <w:tcBorders>
                    <w:top w:val="single" w:sz="4" w:space="0" w:color="auto"/>
                    <w:left w:val="single" w:sz="4" w:space="0" w:color="auto"/>
                    <w:bottom w:val="single" w:sz="4" w:space="0" w:color="auto"/>
                    <w:right w:val="single" w:sz="4" w:space="0" w:color="auto"/>
                  </w:tcBorders>
                  <w:vAlign w:val="center"/>
                </w:tcPr>
                <w:p w14:paraId="6D7B1DE5" w14:textId="603AF23E" w:rsidR="00BE7CA3" w:rsidRPr="00EF06D6" w:rsidRDefault="00DE0878">
                  <w:pPr>
                    <w:spacing w:line="360" w:lineRule="exact"/>
                    <w:jc w:val="center"/>
                  </w:pPr>
                  <w:r w:rsidRPr="00EF06D6">
                    <w:t>本项目选址不涉及自然保护区、风景名胜区、森林公园、饮用水水源保护区、文物古迹所在地、地质遗迹保护区、基本农田保护区等重要生态保护地以及其他法律法规规定的禁采区域。</w:t>
                  </w:r>
                </w:p>
              </w:tc>
              <w:tc>
                <w:tcPr>
                  <w:tcW w:w="490" w:type="pct"/>
                  <w:tcBorders>
                    <w:top w:val="single" w:sz="4" w:space="0" w:color="auto"/>
                    <w:left w:val="single" w:sz="4" w:space="0" w:color="auto"/>
                    <w:bottom w:val="single" w:sz="4" w:space="0" w:color="auto"/>
                    <w:right w:val="single" w:sz="4" w:space="0" w:color="auto"/>
                  </w:tcBorders>
                  <w:vAlign w:val="center"/>
                </w:tcPr>
                <w:p w14:paraId="2736D467" w14:textId="77777777" w:rsidR="00BE7CA3" w:rsidRPr="00EF06D6" w:rsidRDefault="00640B58">
                  <w:pPr>
                    <w:spacing w:line="360" w:lineRule="exact"/>
                    <w:jc w:val="center"/>
                  </w:pPr>
                  <w:r w:rsidRPr="00EF06D6">
                    <w:t>符合</w:t>
                  </w:r>
                </w:p>
              </w:tc>
            </w:tr>
            <w:tr w:rsidR="00EF06D6" w:rsidRPr="00EF06D6" w14:paraId="4C651325" w14:textId="77777777" w:rsidTr="00B27B52">
              <w:trPr>
                <w:trHeight w:val="70"/>
              </w:trPr>
              <w:tc>
                <w:tcPr>
                  <w:tcW w:w="2256" w:type="pct"/>
                  <w:tcBorders>
                    <w:top w:val="single" w:sz="4" w:space="0" w:color="auto"/>
                    <w:left w:val="single" w:sz="4" w:space="0" w:color="auto"/>
                    <w:bottom w:val="single" w:sz="4" w:space="0" w:color="auto"/>
                    <w:right w:val="single" w:sz="4" w:space="0" w:color="auto"/>
                  </w:tcBorders>
                  <w:vAlign w:val="center"/>
                </w:tcPr>
                <w:p w14:paraId="137F5FCC" w14:textId="77777777" w:rsidR="00BE7CA3" w:rsidRPr="00EF06D6" w:rsidRDefault="00640B58">
                  <w:pPr>
                    <w:spacing w:line="360" w:lineRule="exact"/>
                    <w:jc w:val="center"/>
                  </w:pPr>
                  <w:r w:rsidRPr="00EF06D6">
                    <w:t>矿产资源开发活动应符合国家和区域主体功能区规划、生态功能区规划、生态环境保护规划的要求，采取有效预防和保护措施，避免或减轻矿产资源开发活动造成的生态破坏和环境污染。</w:t>
                  </w:r>
                </w:p>
              </w:tc>
              <w:tc>
                <w:tcPr>
                  <w:tcW w:w="2254" w:type="pct"/>
                  <w:tcBorders>
                    <w:top w:val="single" w:sz="4" w:space="0" w:color="auto"/>
                    <w:left w:val="single" w:sz="4" w:space="0" w:color="auto"/>
                    <w:bottom w:val="single" w:sz="4" w:space="0" w:color="auto"/>
                    <w:right w:val="single" w:sz="4" w:space="0" w:color="auto"/>
                  </w:tcBorders>
                  <w:vAlign w:val="center"/>
                </w:tcPr>
                <w:p w14:paraId="188AC165" w14:textId="77777777" w:rsidR="00BE7CA3" w:rsidRPr="00EF06D6" w:rsidRDefault="00640B58">
                  <w:pPr>
                    <w:spacing w:line="360" w:lineRule="exact"/>
                    <w:jc w:val="center"/>
                  </w:pPr>
                  <w:r w:rsidRPr="00EF06D6">
                    <w:t>根据《陕西省主体功能区规划》，榆林北部地区是国家层面重点开发区，因此本项目符合区域主体功能区规划要求；本项目选址符合生态环境保护规划要求。本项目采取了有效预防和保护措施，不会导致明显的生态破坏和环境污染。</w:t>
                  </w:r>
                </w:p>
              </w:tc>
              <w:tc>
                <w:tcPr>
                  <w:tcW w:w="490" w:type="pct"/>
                  <w:tcBorders>
                    <w:top w:val="single" w:sz="4" w:space="0" w:color="auto"/>
                    <w:left w:val="single" w:sz="4" w:space="0" w:color="auto"/>
                    <w:bottom w:val="single" w:sz="4" w:space="0" w:color="auto"/>
                    <w:right w:val="single" w:sz="4" w:space="0" w:color="auto"/>
                  </w:tcBorders>
                  <w:vAlign w:val="center"/>
                </w:tcPr>
                <w:p w14:paraId="1E2A0095" w14:textId="77777777" w:rsidR="00BE7CA3" w:rsidRPr="00EF06D6" w:rsidRDefault="00640B58">
                  <w:pPr>
                    <w:spacing w:line="360" w:lineRule="exact"/>
                    <w:jc w:val="center"/>
                  </w:pPr>
                  <w:r w:rsidRPr="00EF06D6">
                    <w:t>符合</w:t>
                  </w:r>
                </w:p>
              </w:tc>
            </w:tr>
          </w:tbl>
          <w:p w14:paraId="296F5DE9" w14:textId="307288FD" w:rsidR="00B27B52" w:rsidRPr="00EF06D6" w:rsidRDefault="00B27B52"/>
          <w:p w14:paraId="44943ACB" w14:textId="77777777" w:rsidR="00B27B52" w:rsidRPr="00EF06D6" w:rsidRDefault="00B27B52" w:rsidP="00B27B52">
            <w:pPr>
              <w:spacing w:line="440" w:lineRule="exact"/>
              <w:ind w:firstLine="480"/>
              <w:rPr>
                <w:b/>
                <w:bCs/>
                <w:spacing w:val="-12"/>
                <w:sz w:val="24"/>
              </w:rPr>
            </w:pPr>
            <w:r w:rsidRPr="00EF06D6">
              <w:rPr>
                <w:b/>
                <w:bCs/>
                <w:spacing w:val="-12"/>
                <w:sz w:val="24"/>
              </w:rPr>
              <w:lastRenderedPageBreak/>
              <w:t>续表</w:t>
            </w:r>
            <w:r w:rsidRPr="00EF06D6">
              <w:rPr>
                <w:b/>
                <w:bCs/>
                <w:spacing w:val="-12"/>
                <w:sz w:val="24"/>
              </w:rPr>
              <w:t xml:space="preserve">1-6  </w:t>
            </w:r>
            <w:r w:rsidRPr="00EF06D6">
              <w:rPr>
                <w:b/>
                <w:bCs/>
                <w:spacing w:val="-12"/>
                <w:sz w:val="24"/>
              </w:rPr>
              <w:t>《矿山生态环境保护与恢复治理技术规范（试行）》符合性分析</w:t>
            </w:r>
          </w:p>
          <w:tbl>
            <w:tblPr>
              <w:tblW w:w="4844" w:type="pct"/>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2549"/>
              <w:gridCol w:w="855"/>
            </w:tblGrid>
            <w:tr w:rsidR="00EF06D6" w:rsidRPr="00EF06D6" w14:paraId="0F18D3D2" w14:textId="77777777" w:rsidTr="001F053D">
              <w:trPr>
                <w:trHeight w:val="667"/>
              </w:trPr>
              <w:tc>
                <w:tcPr>
                  <w:tcW w:w="2690" w:type="pct"/>
                  <w:tcBorders>
                    <w:top w:val="single" w:sz="4" w:space="0" w:color="auto"/>
                    <w:left w:val="single" w:sz="4" w:space="0" w:color="auto"/>
                    <w:bottom w:val="single" w:sz="4" w:space="0" w:color="auto"/>
                    <w:right w:val="single" w:sz="4" w:space="0" w:color="auto"/>
                  </w:tcBorders>
                  <w:vAlign w:val="center"/>
                </w:tcPr>
                <w:p w14:paraId="05A0527E" w14:textId="77777777" w:rsidR="00B27B52" w:rsidRPr="00EF06D6" w:rsidRDefault="00B27B52" w:rsidP="001F053D">
                  <w:pPr>
                    <w:spacing w:line="320" w:lineRule="exact"/>
                    <w:jc w:val="center"/>
                  </w:pPr>
                  <w:r w:rsidRPr="00EF06D6">
                    <w:t>《矿山生态环境保护与恢复治理技术规范（试行）》相关条款</w:t>
                  </w:r>
                </w:p>
              </w:tc>
              <w:tc>
                <w:tcPr>
                  <w:tcW w:w="1730" w:type="pct"/>
                  <w:tcBorders>
                    <w:top w:val="single" w:sz="4" w:space="0" w:color="auto"/>
                    <w:left w:val="single" w:sz="4" w:space="0" w:color="auto"/>
                    <w:bottom w:val="single" w:sz="4" w:space="0" w:color="auto"/>
                    <w:right w:val="single" w:sz="4" w:space="0" w:color="auto"/>
                  </w:tcBorders>
                  <w:vAlign w:val="center"/>
                </w:tcPr>
                <w:p w14:paraId="72896FF5" w14:textId="77777777" w:rsidR="00B27B52" w:rsidRPr="00EF06D6" w:rsidRDefault="00B27B52" w:rsidP="001F053D">
                  <w:pPr>
                    <w:spacing w:line="320" w:lineRule="exact"/>
                    <w:jc w:val="center"/>
                  </w:pPr>
                  <w:r w:rsidRPr="00EF06D6">
                    <w:t>本项目情况</w:t>
                  </w:r>
                </w:p>
              </w:tc>
              <w:tc>
                <w:tcPr>
                  <w:tcW w:w="580" w:type="pct"/>
                  <w:tcBorders>
                    <w:top w:val="single" w:sz="4" w:space="0" w:color="auto"/>
                    <w:left w:val="single" w:sz="4" w:space="0" w:color="auto"/>
                    <w:bottom w:val="single" w:sz="4" w:space="0" w:color="auto"/>
                    <w:right w:val="single" w:sz="4" w:space="0" w:color="auto"/>
                  </w:tcBorders>
                  <w:vAlign w:val="center"/>
                </w:tcPr>
                <w:p w14:paraId="1D98EF16" w14:textId="77777777" w:rsidR="00B27B52" w:rsidRPr="00EF06D6" w:rsidRDefault="00B27B52" w:rsidP="001F053D">
                  <w:pPr>
                    <w:spacing w:line="320" w:lineRule="exact"/>
                    <w:jc w:val="center"/>
                  </w:pPr>
                  <w:r w:rsidRPr="00EF06D6">
                    <w:t>符合性分析</w:t>
                  </w:r>
                </w:p>
              </w:tc>
            </w:tr>
            <w:tr w:rsidR="00EF06D6" w:rsidRPr="00EF06D6" w14:paraId="6A807037" w14:textId="77777777" w:rsidTr="001F053D">
              <w:trPr>
                <w:trHeight w:val="2169"/>
              </w:trPr>
              <w:tc>
                <w:tcPr>
                  <w:tcW w:w="2690" w:type="pct"/>
                  <w:tcBorders>
                    <w:top w:val="single" w:sz="4" w:space="0" w:color="auto"/>
                    <w:left w:val="single" w:sz="4" w:space="0" w:color="auto"/>
                    <w:bottom w:val="single" w:sz="4" w:space="0" w:color="auto"/>
                    <w:right w:val="single" w:sz="4" w:space="0" w:color="auto"/>
                  </w:tcBorders>
                  <w:vAlign w:val="center"/>
                </w:tcPr>
                <w:p w14:paraId="5C9C4310" w14:textId="77777777" w:rsidR="00BE7CA3" w:rsidRPr="00EF06D6" w:rsidRDefault="00640B58" w:rsidP="001F053D">
                  <w:pPr>
                    <w:spacing w:line="320" w:lineRule="exact"/>
                    <w:jc w:val="center"/>
                  </w:pPr>
                  <w:r w:rsidRPr="00EF06D6">
                    <w:t>采矿产生的固体废物，应在专用场所堆放，并采取措施防止二次污染；禁止向河流、湖泊、水库等水体及行洪渠道排放岩土、含油垃圾、泥浆、煤渣、煤矸石和其他固体废物。</w:t>
                  </w:r>
                </w:p>
              </w:tc>
              <w:tc>
                <w:tcPr>
                  <w:tcW w:w="1730" w:type="pct"/>
                  <w:tcBorders>
                    <w:top w:val="single" w:sz="4" w:space="0" w:color="auto"/>
                    <w:left w:val="single" w:sz="4" w:space="0" w:color="auto"/>
                    <w:bottom w:val="single" w:sz="4" w:space="0" w:color="auto"/>
                    <w:right w:val="single" w:sz="4" w:space="0" w:color="auto"/>
                  </w:tcBorders>
                  <w:vAlign w:val="center"/>
                </w:tcPr>
                <w:p w14:paraId="71C5A7BC" w14:textId="77777777" w:rsidR="00BE7CA3" w:rsidRPr="00EF06D6" w:rsidRDefault="00640B58" w:rsidP="001F053D">
                  <w:pPr>
                    <w:spacing w:line="320" w:lineRule="exact"/>
                    <w:jc w:val="center"/>
                  </w:pPr>
                  <w:r w:rsidRPr="00EF06D6">
                    <w:t>本项目设置泥浆不落地系统，产生的废弃泥浆、岩屑在井场内的专用容器中储存，最终由陕西朗新环保科技有限公司处置。</w:t>
                  </w:r>
                </w:p>
              </w:tc>
              <w:tc>
                <w:tcPr>
                  <w:tcW w:w="580" w:type="pct"/>
                  <w:tcBorders>
                    <w:top w:val="single" w:sz="4" w:space="0" w:color="auto"/>
                    <w:left w:val="single" w:sz="4" w:space="0" w:color="auto"/>
                    <w:bottom w:val="single" w:sz="4" w:space="0" w:color="auto"/>
                    <w:right w:val="single" w:sz="4" w:space="0" w:color="auto"/>
                  </w:tcBorders>
                  <w:vAlign w:val="center"/>
                </w:tcPr>
                <w:p w14:paraId="46C0B8DA" w14:textId="77777777" w:rsidR="00BE7CA3" w:rsidRPr="00EF06D6" w:rsidRDefault="00640B58" w:rsidP="001F053D">
                  <w:pPr>
                    <w:spacing w:line="320" w:lineRule="exact"/>
                    <w:jc w:val="center"/>
                  </w:pPr>
                  <w:r w:rsidRPr="00EF06D6">
                    <w:t>符合</w:t>
                  </w:r>
                </w:p>
              </w:tc>
            </w:tr>
            <w:tr w:rsidR="00EF06D6" w:rsidRPr="00EF06D6" w14:paraId="57064082" w14:textId="77777777" w:rsidTr="001F053D">
              <w:trPr>
                <w:trHeight w:val="2154"/>
              </w:trPr>
              <w:tc>
                <w:tcPr>
                  <w:tcW w:w="2690" w:type="pct"/>
                  <w:tcBorders>
                    <w:top w:val="single" w:sz="4" w:space="0" w:color="auto"/>
                    <w:left w:val="single" w:sz="4" w:space="0" w:color="auto"/>
                    <w:bottom w:val="single" w:sz="4" w:space="0" w:color="auto"/>
                    <w:right w:val="single" w:sz="4" w:space="0" w:color="auto"/>
                  </w:tcBorders>
                  <w:vAlign w:val="center"/>
                </w:tcPr>
                <w:p w14:paraId="5C5DD2D5" w14:textId="5D50E666" w:rsidR="00BE7CA3" w:rsidRPr="00EF06D6" w:rsidRDefault="00640B58" w:rsidP="001F053D">
                  <w:pPr>
                    <w:spacing w:line="320" w:lineRule="exact"/>
                    <w:jc w:val="center"/>
                  </w:pPr>
                  <w:r w:rsidRPr="00EF06D6">
                    <w:t>区专用道路选线应绕避环境敏感区和环境敏感点，防止对环境保护目标造成不利影响。</w:t>
                  </w:r>
                </w:p>
              </w:tc>
              <w:tc>
                <w:tcPr>
                  <w:tcW w:w="1730" w:type="pct"/>
                  <w:tcBorders>
                    <w:top w:val="single" w:sz="4" w:space="0" w:color="auto"/>
                    <w:left w:val="single" w:sz="4" w:space="0" w:color="auto"/>
                    <w:bottom w:val="single" w:sz="4" w:space="0" w:color="auto"/>
                    <w:right w:val="single" w:sz="4" w:space="0" w:color="auto"/>
                  </w:tcBorders>
                  <w:vAlign w:val="center"/>
                </w:tcPr>
                <w:p w14:paraId="166E21F4" w14:textId="77777777" w:rsidR="00BE7CA3" w:rsidRPr="00EF06D6" w:rsidRDefault="00640B58" w:rsidP="001F053D">
                  <w:pPr>
                    <w:spacing w:line="320" w:lineRule="exact"/>
                    <w:jc w:val="center"/>
                  </w:pPr>
                  <w:r w:rsidRPr="00EF06D6">
                    <w:t>本项目充分利用现有乡村道路，探井</w:t>
                  </w:r>
                  <w:proofErr w:type="gramStart"/>
                  <w:r w:rsidRPr="00EF06D6">
                    <w:t>期根据</w:t>
                  </w:r>
                  <w:proofErr w:type="gramEnd"/>
                  <w:r w:rsidRPr="00EF06D6">
                    <w:t>实际情况，需修建现有道路至井场的进场道路。此进场道路为临时道路，探井期结束后恢复。进场道路周边无环境敏感区和环境敏感点。</w:t>
                  </w:r>
                </w:p>
              </w:tc>
              <w:tc>
                <w:tcPr>
                  <w:tcW w:w="580" w:type="pct"/>
                  <w:tcBorders>
                    <w:top w:val="single" w:sz="4" w:space="0" w:color="auto"/>
                    <w:left w:val="single" w:sz="4" w:space="0" w:color="auto"/>
                    <w:bottom w:val="single" w:sz="4" w:space="0" w:color="auto"/>
                    <w:right w:val="single" w:sz="4" w:space="0" w:color="auto"/>
                  </w:tcBorders>
                  <w:vAlign w:val="center"/>
                </w:tcPr>
                <w:p w14:paraId="1A1948B0" w14:textId="77777777" w:rsidR="00BE7CA3" w:rsidRPr="00EF06D6" w:rsidRDefault="00640B58" w:rsidP="001F053D">
                  <w:pPr>
                    <w:spacing w:line="320" w:lineRule="exact"/>
                    <w:jc w:val="center"/>
                  </w:pPr>
                  <w:r w:rsidRPr="00EF06D6">
                    <w:t>符合</w:t>
                  </w:r>
                </w:p>
              </w:tc>
            </w:tr>
            <w:tr w:rsidR="00EF06D6" w:rsidRPr="00EF06D6" w14:paraId="7D73CE87" w14:textId="77777777" w:rsidTr="001F053D">
              <w:trPr>
                <w:trHeight w:val="964"/>
              </w:trPr>
              <w:tc>
                <w:tcPr>
                  <w:tcW w:w="2690" w:type="pct"/>
                  <w:tcBorders>
                    <w:top w:val="single" w:sz="4" w:space="0" w:color="auto"/>
                    <w:left w:val="single" w:sz="4" w:space="0" w:color="auto"/>
                    <w:bottom w:val="single" w:sz="4" w:space="0" w:color="auto"/>
                    <w:right w:val="single" w:sz="4" w:space="0" w:color="auto"/>
                  </w:tcBorders>
                  <w:vAlign w:val="center"/>
                </w:tcPr>
                <w:p w14:paraId="6510B8A0" w14:textId="77777777" w:rsidR="00BE7CA3" w:rsidRPr="00EF06D6" w:rsidRDefault="00640B58" w:rsidP="001F053D">
                  <w:pPr>
                    <w:spacing w:line="320" w:lineRule="exact"/>
                    <w:jc w:val="center"/>
                  </w:pPr>
                  <w:r w:rsidRPr="00EF06D6">
                    <w:rPr>
                      <w:szCs w:val="21"/>
                    </w:rPr>
                    <w:t>排土场、采场、尾矿库、矿区专用道路等各类场地建设前，应视土壤类型对表土进行剥离。对矿区耕作土壤的剥离，应对耕作层和心土层单独剥离与回填，表土剥离厚度一般情况下不少于</w:t>
                  </w:r>
                  <w:r w:rsidRPr="00EF06D6">
                    <w:rPr>
                      <w:szCs w:val="21"/>
                    </w:rPr>
                    <w:t>30cm</w:t>
                  </w:r>
                  <w:r w:rsidRPr="00EF06D6">
                    <w:rPr>
                      <w:szCs w:val="21"/>
                    </w:rPr>
                    <w:t>；对矿区非耕作土壤的采集，应对表土层进行单独剥离，如果表土层厚度小于</w:t>
                  </w:r>
                  <w:r w:rsidRPr="00EF06D6">
                    <w:rPr>
                      <w:szCs w:val="21"/>
                    </w:rPr>
                    <w:t>20cm</w:t>
                  </w:r>
                  <w:r w:rsidRPr="00EF06D6">
                    <w:rPr>
                      <w:szCs w:val="21"/>
                    </w:rPr>
                    <w:t>，则将表土层及其下面贴近的心土层一起构成的至少</w:t>
                  </w:r>
                  <w:r w:rsidRPr="00EF06D6">
                    <w:rPr>
                      <w:szCs w:val="21"/>
                    </w:rPr>
                    <w:t xml:space="preserve">20cm </w:t>
                  </w:r>
                  <w:r w:rsidRPr="00EF06D6">
                    <w:rPr>
                      <w:szCs w:val="21"/>
                    </w:rPr>
                    <w:t>厚的土层进行单独剥离；高寒区表土剥离应保留好草皮层，剥离厚度不少于</w:t>
                  </w:r>
                  <w:r w:rsidRPr="00EF06D6">
                    <w:rPr>
                      <w:szCs w:val="21"/>
                    </w:rPr>
                    <w:t>20cm</w:t>
                  </w:r>
                  <w:r w:rsidRPr="00EF06D6">
                    <w:rPr>
                      <w:szCs w:val="21"/>
                    </w:rPr>
                    <w:t>。剥离的表层土壤不能及时铺覆到已整治场地的，应选择适宜的场地进行堆存，并采取围挡等措施防止水土流失。</w:t>
                  </w:r>
                </w:p>
              </w:tc>
              <w:tc>
                <w:tcPr>
                  <w:tcW w:w="1730" w:type="pct"/>
                  <w:tcBorders>
                    <w:top w:val="single" w:sz="4" w:space="0" w:color="auto"/>
                    <w:left w:val="single" w:sz="4" w:space="0" w:color="auto"/>
                    <w:bottom w:val="single" w:sz="4" w:space="0" w:color="auto"/>
                    <w:right w:val="single" w:sz="4" w:space="0" w:color="auto"/>
                  </w:tcBorders>
                  <w:vAlign w:val="center"/>
                </w:tcPr>
                <w:p w14:paraId="4D87B302" w14:textId="77777777" w:rsidR="00BE7CA3" w:rsidRPr="00EF06D6" w:rsidRDefault="00640B58" w:rsidP="001F053D">
                  <w:pPr>
                    <w:spacing w:line="320" w:lineRule="exact"/>
                    <w:jc w:val="center"/>
                  </w:pPr>
                  <w:r w:rsidRPr="00EF06D6">
                    <w:rPr>
                      <w:szCs w:val="21"/>
                    </w:rPr>
                    <w:t>本项目占地为荒草地。施工前对表土进行剥离和堆存，探井期结束后进行恢复。表土堆积选择适宜的场地进行堆存，并采取围挡、覆盖等措施防止水土流失。</w:t>
                  </w:r>
                </w:p>
              </w:tc>
              <w:tc>
                <w:tcPr>
                  <w:tcW w:w="580" w:type="pct"/>
                  <w:tcBorders>
                    <w:top w:val="single" w:sz="4" w:space="0" w:color="auto"/>
                    <w:left w:val="single" w:sz="4" w:space="0" w:color="auto"/>
                    <w:bottom w:val="single" w:sz="4" w:space="0" w:color="auto"/>
                    <w:right w:val="single" w:sz="4" w:space="0" w:color="auto"/>
                  </w:tcBorders>
                  <w:vAlign w:val="center"/>
                </w:tcPr>
                <w:p w14:paraId="69EB283E" w14:textId="77777777" w:rsidR="00BE7CA3" w:rsidRPr="00EF06D6" w:rsidRDefault="00640B58" w:rsidP="001F053D">
                  <w:pPr>
                    <w:spacing w:line="320" w:lineRule="exact"/>
                    <w:jc w:val="center"/>
                  </w:pPr>
                  <w:r w:rsidRPr="00EF06D6">
                    <w:rPr>
                      <w:szCs w:val="21"/>
                    </w:rPr>
                    <w:t>符合</w:t>
                  </w:r>
                </w:p>
              </w:tc>
            </w:tr>
          </w:tbl>
          <w:p w14:paraId="3C250048" w14:textId="72889681" w:rsidR="001F053D" w:rsidRPr="00EF06D6" w:rsidRDefault="001F053D"/>
          <w:p w14:paraId="7D02D695" w14:textId="70EF1EEB" w:rsidR="001F053D" w:rsidRPr="00EF06D6" w:rsidRDefault="001F053D"/>
          <w:p w14:paraId="208202E7" w14:textId="36B61031" w:rsidR="001F053D" w:rsidRPr="00EF06D6" w:rsidRDefault="001F053D"/>
          <w:p w14:paraId="0197EB17" w14:textId="3C22892D" w:rsidR="001F053D" w:rsidRPr="00EF06D6" w:rsidRDefault="001F053D"/>
          <w:p w14:paraId="13F5698E" w14:textId="48DF223C" w:rsidR="001F053D" w:rsidRPr="00EF06D6" w:rsidRDefault="001F053D"/>
          <w:p w14:paraId="333133BC" w14:textId="019A8845" w:rsidR="001F053D" w:rsidRPr="00EF06D6" w:rsidRDefault="001F053D"/>
          <w:p w14:paraId="206A71CC" w14:textId="2E9C5177" w:rsidR="001F053D" w:rsidRPr="00EF06D6" w:rsidRDefault="001F053D"/>
          <w:p w14:paraId="3DEE039B" w14:textId="6F0D2A6F" w:rsidR="001F053D" w:rsidRPr="00EF06D6" w:rsidRDefault="001F053D"/>
          <w:p w14:paraId="6721D3AA" w14:textId="17C21DF7" w:rsidR="001F053D" w:rsidRPr="00EF06D6" w:rsidRDefault="001F053D"/>
          <w:p w14:paraId="0D045437" w14:textId="7A1F8064" w:rsidR="001F053D" w:rsidRPr="00EF06D6" w:rsidRDefault="001F053D"/>
          <w:p w14:paraId="258D884C" w14:textId="41B28AC6" w:rsidR="001F053D" w:rsidRPr="00EF06D6" w:rsidRDefault="001F053D"/>
          <w:p w14:paraId="7982AC7C" w14:textId="25201A18" w:rsidR="001F053D" w:rsidRPr="00EF06D6" w:rsidRDefault="001F053D"/>
          <w:p w14:paraId="1BF60718" w14:textId="77777777" w:rsidR="001F053D" w:rsidRPr="00EF06D6" w:rsidRDefault="001F053D" w:rsidP="001F053D">
            <w:pPr>
              <w:spacing w:line="440" w:lineRule="exact"/>
              <w:ind w:firstLine="480"/>
              <w:rPr>
                <w:b/>
                <w:bCs/>
                <w:spacing w:val="-12"/>
                <w:sz w:val="24"/>
              </w:rPr>
            </w:pPr>
            <w:r w:rsidRPr="00EF06D6">
              <w:rPr>
                <w:b/>
                <w:bCs/>
                <w:spacing w:val="-12"/>
                <w:sz w:val="24"/>
              </w:rPr>
              <w:lastRenderedPageBreak/>
              <w:t>续表</w:t>
            </w:r>
            <w:r w:rsidRPr="00EF06D6">
              <w:rPr>
                <w:b/>
                <w:bCs/>
                <w:spacing w:val="-12"/>
                <w:sz w:val="24"/>
              </w:rPr>
              <w:t xml:space="preserve">1-6  </w:t>
            </w:r>
            <w:r w:rsidRPr="00EF06D6">
              <w:rPr>
                <w:b/>
                <w:bCs/>
                <w:spacing w:val="-12"/>
                <w:sz w:val="24"/>
              </w:rPr>
              <w:t>《矿山生态环境保护与恢复治理技术规范（试行）》符合性分析</w:t>
            </w:r>
          </w:p>
          <w:tbl>
            <w:tblPr>
              <w:tblW w:w="4844" w:type="pct"/>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6"/>
              <w:gridCol w:w="3117"/>
              <w:gridCol w:w="855"/>
            </w:tblGrid>
            <w:tr w:rsidR="00EF06D6" w:rsidRPr="00EF06D6" w14:paraId="542F8CA1" w14:textId="77777777" w:rsidTr="00F5066C">
              <w:trPr>
                <w:trHeight w:val="667"/>
              </w:trPr>
              <w:tc>
                <w:tcPr>
                  <w:tcW w:w="2305" w:type="pct"/>
                  <w:tcBorders>
                    <w:top w:val="single" w:sz="4" w:space="0" w:color="auto"/>
                    <w:left w:val="single" w:sz="4" w:space="0" w:color="auto"/>
                    <w:bottom w:val="single" w:sz="4" w:space="0" w:color="auto"/>
                    <w:right w:val="single" w:sz="4" w:space="0" w:color="auto"/>
                  </w:tcBorders>
                  <w:vAlign w:val="center"/>
                </w:tcPr>
                <w:p w14:paraId="487AF3AB" w14:textId="77777777" w:rsidR="001F053D" w:rsidRPr="00EF06D6" w:rsidRDefault="001F053D" w:rsidP="001F053D">
                  <w:pPr>
                    <w:spacing w:line="320" w:lineRule="exact"/>
                    <w:jc w:val="center"/>
                  </w:pPr>
                  <w:r w:rsidRPr="00EF06D6">
                    <w:t>《矿山生态环境保护与恢复治理技术规范（试行）》相关条款</w:t>
                  </w:r>
                </w:p>
              </w:tc>
              <w:tc>
                <w:tcPr>
                  <w:tcW w:w="2115" w:type="pct"/>
                  <w:tcBorders>
                    <w:top w:val="single" w:sz="4" w:space="0" w:color="auto"/>
                    <w:left w:val="single" w:sz="4" w:space="0" w:color="auto"/>
                    <w:bottom w:val="single" w:sz="4" w:space="0" w:color="auto"/>
                    <w:right w:val="single" w:sz="4" w:space="0" w:color="auto"/>
                  </w:tcBorders>
                  <w:vAlign w:val="center"/>
                </w:tcPr>
                <w:p w14:paraId="2FE2B9B2" w14:textId="77777777" w:rsidR="001F053D" w:rsidRPr="00EF06D6" w:rsidRDefault="001F053D" w:rsidP="001F053D">
                  <w:pPr>
                    <w:spacing w:line="320" w:lineRule="exact"/>
                    <w:jc w:val="center"/>
                  </w:pPr>
                  <w:r w:rsidRPr="00EF06D6">
                    <w:t>本项目情况</w:t>
                  </w:r>
                </w:p>
              </w:tc>
              <w:tc>
                <w:tcPr>
                  <w:tcW w:w="580" w:type="pct"/>
                  <w:tcBorders>
                    <w:top w:val="single" w:sz="4" w:space="0" w:color="auto"/>
                    <w:left w:val="single" w:sz="4" w:space="0" w:color="auto"/>
                    <w:bottom w:val="single" w:sz="4" w:space="0" w:color="auto"/>
                    <w:right w:val="single" w:sz="4" w:space="0" w:color="auto"/>
                  </w:tcBorders>
                  <w:vAlign w:val="center"/>
                </w:tcPr>
                <w:p w14:paraId="27FA9B96" w14:textId="77777777" w:rsidR="001F053D" w:rsidRPr="00EF06D6" w:rsidRDefault="001F053D" w:rsidP="001F053D">
                  <w:pPr>
                    <w:spacing w:line="320" w:lineRule="exact"/>
                    <w:jc w:val="center"/>
                  </w:pPr>
                  <w:r w:rsidRPr="00EF06D6">
                    <w:t>符合性分析</w:t>
                  </w:r>
                </w:p>
              </w:tc>
            </w:tr>
            <w:tr w:rsidR="00EF06D6" w:rsidRPr="00EF06D6" w14:paraId="3349E5AB" w14:textId="77777777" w:rsidTr="00F5066C">
              <w:trPr>
                <w:trHeight w:val="545"/>
              </w:trPr>
              <w:tc>
                <w:tcPr>
                  <w:tcW w:w="2305" w:type="pct"/>
                  <w:tcBorders>
                    <w:top w:val="single" w:sz="4" w:space="0" w:color="auto"/>
                    <w:left w:val="single" w:sz="4" w:space="0" w:color="auto"/>
                    <w:bottom w:val="single" w:sz="4" w:space="0" w:color="auto"/>
                    <w:right w:val="single" w:sz="4" w:space="0" w:color="auto"/>
                  </w:tcBorders>
                  <w:vAlign w:val="center"/>
                </w:tcPr>
                <w:p w14:paraId="5EC7027C" w14:textId="77777777" w:rsidR="00BE7CA3" w:rsidRPr="00EF06D6" w:rsidRDefault="00640B58" w:rsidP="001F053D">
                  <w:pPr>
                    <w:spacing w:line="320" w:lineRule="exact"/>
                    <w:jc w:val="center"/>
                  </w:pPr>
                  <w:r w:rsidRPr="00EF06D6">
                    <w:t>探矿活动结束后，应根据景观相似原则，对探矿活动造成的土壤、植被和地表景观破坏进行恢复。</w:t>
                  </w:r>
                </w:p>
              </w:tc>
              <w:tc>
                <w:tcPr>
                  <w:tcW w:w="2115" w:type="pct"/>
                  <w:tcBorders>
                    <w:top w:val="single" w:sz="4" w:space="0" w:color="auto"/>
                    <w:left w:val="single" w:sz="4" w:space="0" w:color="auto"/>
                    <w:bottom w:val="single" w:sz="4" w:space="0" w:color="auto"/>
                    <w:right w:val="single" w:sz="4" w:space="0" w:color="auto"/>
                  </w:tcBorders>
                  <w:vAlign w:val="center"/>
                </w:tcPr>
                <w:p w14:paraId="13B72930" w14:textId="1C12027C" w:rsidR="00BE7CA3" w:rsidRPr="00EF06D6" w:rsidRDefault="00640B58" w:rsidP="001F053D">
                  <w:pPr>
                    <w:spacing w:line="320" w:lineRule="exact"/>
                    <w:jc w:val="center"/>
                  </w:pPr>
                  <w:r w:rsidRPr="00EF06D6">
                    <w:rPr>
                      <w:szCs w:val="21"/>
                    </w:rPr>
                    <w:t>本项目占地为荒草地。施工前对表土进行剥离和堆存。表土堆积选择适宜的场地进行堆存，并采取围挡等措施防止水土流失。</w:t>
                  </w:r>
                  <w:r w:rsidR="00CD5381" w:rsidRPr="00EF06D6">
                    <w:t>根据勘探结果，不具备开采价值的井口根据《废弃井封井回填技术指南（试行）》进行永久封井，</w:t>
                  </w:r>
                  <w:r w:rsidRPr="00EF06D6">
                    <w:t>探井期结束后进行恢复，恢复成荒草地。具有开采价值的井口临时封井后，后期若利用勘探</w:t>
                  </w:r>
                  <w:proofErr w:type="gramStart"/>
                  <w:r w:rsidRPr="00EF06D6">
                    <w:t>井从事</w:t>
                  </w:r>
                  <w:proofErr w:type="gramEnd"/>
                  <w:r w:rsidRPr="00EF06D6">
                    <w:t>生产等活动，需另行履行环保手续。</w:t>
                  </w:r>
                </w:p>
              </w:tc>
              <w:tc>
                <w:tcPr>
                  <w:tcW w:w="580" w:type="pct"/>
                  <w:tcBorders>
                    <w:top w:val="single" w:sz="4" w:space="0" w:color="auto"/>
                    <w:left w:val="single" w:sz="4" w:space="0" w:color="auto"/>
                    <w:bottom w:val="single" w:sz="4" w:space="0" w:color="auto"/>
                    <w:right w:val="single" w:sz="4" w:space="0" w:color="auto"/>
                  </w:tcBorders>
                  <w:vAlign w:val="center"/>
                </w:tcPr>
                <w:p w14:paraId="74B3DD9E" w14:textId="77777777" w:rsidR="00BE7CA3" w:rsidRPr="00EF06D6" w:rsidRDefault="00640B58" w:rsidP="001F053D">
                  <w:pPr>
                    <w:spacing w:line="320" w:lineRule="exact"/>
                    <w:jc w:val="center"/>
                  </w:pPr>
                  <w:r w:rsidRPr="00EF06D6">
                    <w:t>符合</w:t>
                  </w:r>
                </w:p>
              </w:tc>
            </w:tr>
            <w:tr w:rsidR="00EF06D6" w:rsidRPr="00EF06D6" w14:paraId="7B7CC73B" w14:textId="77777777" w:rsidTr="00F5066C">
              <w:trPr>
                <w:trHeight w:val="120"/>
              </w:trPr>
              <w:tc>
                <w:tcPr>
                  <w:tcW w:w="2305" w:type="pct"/>
                  <w:tcBorders>
                    <w:top w:val="single" w:sz="4" w:space="0" w:color="auto"/>
                    <w:left w:val="single" w:sz="4" w:space="0" w:color="auto"/>
                    <w:bottom w:val="single" w:sz="4" w:space="0" w:color="auto"/>
                    <w:right w:val="single" w:sz="4" w:space="0" w:color="auto"/>
                  </w:tcBorders>
                  <w:vAlign w:val="center"/>
                </w:tcPr>
                <w:p w14:paraId="34FCA0EC" w14:textId="77777777" w:rsidR="00BE7CA3" w:rsidRPr="00EF06D6" w:rsidRDefault="00640B58" w:rsidP="001F053D">
                  <w:pPr>
                    <w:spacing w:line="320" w:lineRule="exact"/>
                    <w:jc w:val="center"/>
                  </w:pPr>
                  <w:r w:rsidRPr="00EF06D6">
                    <w:t>对水文地质条件、土地耕作及道路安全有影响或位于江、河、湖、海防护堤或重要建筑物附近的钻孔或坑井应予回填封闭，并恢复其原有生态功能。</w:t>
                  </w:r>
                </w:p>
              </w:tc>
              <w:tc>
                <w:tcPr>
                  <w:tcW w:w="2115" w:type="pct"/>
                  <w:tcBorders>
                    <w:top w:val="single" w:sz="4" w:space="0" w:color="auto"/>
                    <w:left w:val="single" w:sz="4" w:space="0" w:color="auto"/>
                    <w:bottom w:val="single" w:sz="4" w:space="0" w:color="auto"/>
                    <w:right w:val="single" w:sz="4" w:space="0" w:color="auto"/>
                  </w:tcBorders>
                  <w:vAlign w:val="center"/>
                </w:tcPr>
                <w:p w14:paraId="5AB6425E" w14:textId="77777777" w:rsidR="00BE7CA3" w:rsidRPr="00EF06D6" w:rsidRDefault="00640B58" w:rsidP="001F053D">
                  <w:pPr>
                    <w:spacing w:line="320" w:lineRule="exact"/>
                    <w:jc w:val="center"/>
                  </w:pPr>
                  <w:r w:rsidRPr="00EF06D6">
                    <w:t>本项目选址周边无农田，附近无江、湖、海防护堤或重要建筑物，且不会对水文地质条件及道路安全产生不利影响。</w:t>
                  </w:r>
                </w:p>
              </w:tc>
              <w:tc>
                <w:tcPr>
                  <w:tcW w:w="580" w:type="pct"/>
                  <w:tcBorders>
                    <w:top w:val="single" w:sz="4" w:space="0" w:color="auto"/>
                    <w:left w:val="single" w:sz="4" w:space="0" w:color="auto"/>
                    <w:bottom w:val="single" w:sz="4" w:space="0" w:color="auto"/>
                    <w:right w:val="single" w:sz="4" w:space="0" w:color="auto"/>
                  </w:tcBorders>
                  <w:vAlign w:val="center"/>
                </w:tcPr>
                <w:p w14:paraId="1D1CF8AD" w14:textId="77777777" w:rsidR="00BE7CA3" w:rsidRPr="00EF06D6" w:rsidRDefault="00640B58" w:rsidP="001F053D">
                  <w:pPr>
                    <w:spacing w:line="320" w:lineRule="exact"/>
                    <w:jc w:val="center"/>
                  </w:pPr>
                  <w:r w:rsidRPr="00EF06D6">
                    <w:t>符合</w:t>
                  </w:r>
                </w:p>
              </w:tc>
            </w:tr>
          </w:tbl>
          <w:p w14:paraId="105BE585" w14:textId="4D73AED9" w:rsidR="00BE7CA3" w:rsidRPr="00EF06D6" w:rsidRDefault="00640B58">
            <w:pPr>
              <w:spacing w:line="440" w:lineRule="exact"/>
              <w:ind w:firstLineChars="200" w:firstLine="482"/>
              <w:rPr>
                <w:b/>
                <w:bCs/>
                <w:sz w:val="24"/>
              </w:rPr>
            </w:pPr>
            <w:r w:rsidRPr="00EF06D6">
              <w:rPr>
                <w:b/>
                <w:bCs/>
                <w:sz w:val="24"/>
              </w:rPr>
              <w:t>7</w:t>
            </w:r>
            <w:r w:rsidRPr="00EF06D6">
              <w:rPr>
                <w:b/>
                <w:bCs/>
                <w:sz w:val="24"/>
              </w:rPr>
              <w:t>、与《关于进一步加强石油天然气行业环境影响评价管理的通知》（</w:t>
            </w:r>
            <w:proofErr w:type="gramStart"/>
            <w:r w:rsidRPr="00EF06D6">
              <w:rPr>
                <w:b/>
                <w:bCs/>
                <w:sz w:val="24"/>
              </w:rPr>
              <w:t>环办环评函</w:t>
            </w:r>
            <w:proofErr w:type="gramEnd"/>
            <w:r w:rsidRPr="00EF06D6">
              <w:rPr>
                <w:b/>
                <w:bCs/>
                <w:sz w:val="24"/>
              </w:rPr>
              <w:t>[2019]910</w:t>
            </w:r>
            <w:r w:rsidRPr="00EF06D6">
              <w:rPr>
                <w:b/>
                <w:bCs/>
                <w:sz w:val="24"/>
              </w:rPr>
              <w:t>号）符合性分析</w:t>
            </w:r>
          </w:p>
          <w:p w14:paraId="3080E3A7" w14:textId="77777777" w:rsidR="00BE7CA3" w:rsidRPr="00EF06D6" w:rsidRDefault="00640B58">
            <w:pPr>
              <w:spacing w:line="440" w:lineRule="exact"/>
              <w:ind w:firstLine="480"/>
              <w:rPr>
                <w:sz w:val="24"/>
              </w:rPr>
            </w:pPr>
            <w:r w:rsidRPr="00EF06D6">
              <w:rPr>
                <w:sz w:val="24"/>
              </w:rPr>
              <w:t>本项目与</w:t>
            </w:r>
            <w:proofErr w:type="gramStart"/>
            <w:r w:rsidRPr="00EF06D6">
              <w:rPr>
                <w:sz w:val="24"/>
              </w:rPr>
              <w:t>环办环评函</w:t>
            </w:r>
            <w:proofErr w:type="gramEnd"/>
            <w:r w:rsidRPr="00EF06D6">
              <w:rPr>
                <w:sz w:val="24"/>
              </w:rPr>
              <w:t>[2019]910</w:t>
            </w:r>
            <w:r w:rsidRPr="00EF06D6">
              <w:rPr>
                <w:sz w:val="24"/>
              </w:rPr>
              <w:t>号相关条款符合性分析见表</w:t>
            </w:r>
            <w:r w:rsidRPr="00EF06D6">
              <w:rPr>
                <w:sz w:val="24"/>
              </w:rPr>
              <w:t>1-7</w:t>
            </w:r>
            <w:r w:rsidRPr="00EF06D6">
              <w:rPr>
                <w:sz w:val="24"/>
              </w:rPr>
              <w:t>。</w:t>
            </w:r>
          </w:p>
          <w:p w14:paraId="5BAA4A51" w14:textId="77777777" w:rsidR="00BE7CA3" w:rsidRPr="00EF06D6" w:rsidRDefault="00640B58">
            <w:pPr>
              <w:spacing w:line="440" w:lineRule="exact"/>
              <w:ind w:firstLine="480"/>
              <w:rPr>
                <w:b/>
                <w:bCs/>
                <w:sz w:val="24"/>
              </w:rPr>
            </w:pPr>
            <w:r w:rsidRPr="00EF06D6">
              <w:rPr>
                <w:b/>
                <w:bCs/>
                <w:sz w:val="24"/>
              </w:rPr>
              <w:t>表</w:t>
            </w:r>
            <w:r w:rsidRPr="00EF06D6">
              <w:rPr>
                <w:b/>
                <w:bCs/>
                <w:sz w:val="24"/>
              </w:rPr>
              <w:t xml:space="preserve">1-7    </w:t>
            </w:r>
            <w:r w:rsidRPr="00EF06D6">
              <w:rPr>
                <w:b/>
                <w:bCs/>
                <w:sz w:val="24"/>
              </w:rPr>
              <w:t>与</w:t>
            </w:r>
            <w:proofErr w:type="gramStart"/>
            <w:r w:rsidRPr="00EF06D6">
              <w:rPr>
                <w:b/>
                <w:bCs/>
                <w:sz w:val="24"/>
              </w:rPr>
              <w:t>环办环评函</w:t>
            </w:r>
            <w:proofErr w:type="gramEnd"/>
            <w:r w:rsidRPr="00EF06D6">
              <w:rPr>
                <w:b/>
                <w:bCs/>
                <w:sz w:val="24"/>
              </w:rPr>
              <w:t>[2019]910</w:t>
            </w:r>
            <w:r w:rsidRPr="00EF06D6">
              <w:rPr>
                <w:b/>
                <w:bCs/>
                <w:sz w:val="24"/>
              </w:rPr>
              <w:t>号</w:t>
            </w:r>
            <w:proofErr w:type="gramStart"/>
            <w:r w:rsidRPr="00EF06D6">
              <w:rPr>
                <w:b/>
                <w:bCs/>
                <w:sz w:val="24"/>
              </w:rPr>
              <w:t>文符合</w:t>
            </w:r>
            <w:proofErr w:type="gramEnd"/>
            <w:r w:rsidRPr="00EF06D6">
              <w:rPr>
                <w:b/>
                <w:bCs/>
                <w:sz w:val="24"/>
              </w:rPr>
              <w:t>性分析</w:t>
            </w:r>
          </w:p>
          <w:tbl>
            <w:tblPr>
              <w:tblW w:w="4844" w:type="pct"/>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4"/>
              <w:gridCol w:w="3448"/>
              <w:gridCol w:w="886"/>
            </w:tblGrid>
            <w:tr w:rsidR="00EF06D6" w:rsidRPr="00EF06D6" w14:paraId="5246FCE3" w14:textId="77777777" w:rsidTr="00CD5381">
              <w:trPr>
                <w:trHeight w:val="759"/>
              </w:trPr>
              <w:tc>
                <w:tcPr>
                  <w:tcW w:w="2059" w:type="pct"/>
                  <w:tcBorders>
                    <w:top w:val="single" w:sz="4" w:space="0" w:color="auto"/>
                    <w:left w:val="single" w:sz="4" w:space="0" w:color="auto"/>
                    <w:bottom w:val="single" w:sz="4" w:space="0" w:color="auto"/>
                    <w:right w:val="single" w:sz="4" w:space="0" w:color="auto"/>
                  </w:tcBorders>
                  <w:vAlign w:val="center"/>
                </w:tcPr>
                <w:p w14:paraId="2EF1FEA9" w14:textId="77777777" w:rsidR="00BE7CA3" w:rsidRPr="00EF06D6" w:rsidRDefault="00640B58" w:rsidP="001F053D">
                  <w:pPr>
                    <w:spacing w:line="360" w:lineRule="exact"/>
                    <w:jc w:val="center"/>
                  </w:pPr>
                  <w:proofErr w:type="gramStart"/>
                  <w:r w:rsidRPr="00EF06D6">
                    <w:t>环办环评函</w:t>
                  </w:r>
                  <w:proofErr w:type="gramEnd"/>
                  <w:r w:rsidRPr="00EF06D6">
                    <w:t>[2019]910</w:t>
                  </w:r>
                  <w:r w:rsidRPr="00EF06D6">
                    <w:t>号</w:t>
                  </w:r>
                  <w:proofErr w:type="gramStart"/>
                  <w:r w:rsidRPr="00EF06D6">
                    <w:t>文相关</w:t>
                  </w:r>
                  <w:proofErr w:type="gramEnd"/>
                  <w:r w:rsidRPr="00EF06D6">
                    <w:t>条款</w:t>
                  </w:r>
                </w:p>
              </w:tc>
              <w:tc>
                <w:tcPr>
                  <w:tcW w:w="2340" w:type="pct"/>
                  <w:tcBorders>
                    <w:top w:val="single" w:sz="4" w:space="0" w:color="auto"/>
                    <w:left w:val="single" w:sz="4" w:space="0" w:color="auto"/>
                    <w:bottom w:val="single" w:sz="4" w:space="0" w:color="auto"/>
                    <w:right w:val="single" w:sz="4" w:space="0" w:color="auto"/>
                  </w:tcBorders>
                  <w:vAlign w:val="center"/>
                </w:tcPr>
                <w:p w14:paraId="14C36F31" w14:textId="77777777" w:rsidR="00BE7CA3" w:rsidRPr="00EF06D6" w:rsidRDefault="00640B58" w:rsidP="001F053D">
                  <w:pPr>
                    <w:spacing w:line="360" w:lineRule="exact"/>
                    <w:jc w:val="center"/>
                  </w:pPr>
                  <w:r w:rsidRPr="00EF06D6">
                    <w:t>本项目情况</w:t>
                  </w:r>
                </w:p>
              </w:tc>
              <w:tc>
                <w:tcPr>
                  <w:tcW w:w="601" w:type="pct"/>
                  <w:tcBorders>
                    <w:top w:val="single" w:sz="4" w:space="0" w:color="auto"/>
                    <w:left w:val="single" w:sz="4" w:space="0" w:color="auto"/>
                    <w:bottom w:val="single" w:sz="4" w:space="0" w:color="auto"/>
                    <w:right w:val="single" w:sz="4" w:space="0" w:color="auto"/>
                  </w:tcBorders>
                  <w:vAlign w:val="center"/>
                </w:tcPr>
                <w:p w14:paraId="288D5D74" w14:textId="77777777" w:rsidR="00BE7CA3" w:rsidRPr="00EF06D6" w:rsidRDefault="00640B58" w:rsidP="001F053D">
                  <w:pPr>
                    <w:spacing w:line="360" w:lineRule="exact"/>
                    <w:jc w:val="center"/>
                  </w:pPr>
                  <w:r w:rsidRPr="00EF06D6">
                    <w:t>符合性分析</w:t>
                  </w:r>
                </w:p>
              </w:tc>
            </w:tr>
            <w:tr w:rsidR="00EF06D6" w:rsidRPr="00EF06D6" w14:paraId="385580C4" w14:textId="77777777" w:rsidTr="00CD5381">
              <w:trPr>
                <w:trHeight w:val="331"/>
              </w:trPr>
              <w:tc>
                <w:tcPr>
                  <w:tcW w:w="2059" w:type="pct"/>
                  <w:tcBorders>
                    <w:top w:val="single" w:sz="4" w:space="0" w:color="auto"/>
                    <w:left w:val="single" w:sz="4" w:space="0" w:color="auto"/>
                    <w:bottom w:val="single" w:sz="4" w:space="0" w:color="auto"/>
                    <w:right w:val="single" w:sz="4" w:space="0" w:color="auto"/>
                  </w:tcBorders>
                  <w:vAlign w:val="center"/>
                </w:tcPr>
                <w:p w14:paraId="086070D4" w14:textId="77777777" w:rsidR="00BE7CA3" w:rsidRPr="00EF06D6" w:rsidRDefault="00640B58" w:rsidP="001F053D">
                  <w:pPr>
                    <w:spacing w:line="360" w:lineRule="exact"/>
                    <w:jc w:val="center"/>
                  </w:pPr>
                  <w:proofErr w:type="gramStart"/>
                  <w:r w:rsidRPr="00EF06D6">
                    <w:t>项目环评应当</w:t>
                  </w:r>
                  <w:proofErr w:type="gramEnd"/>
                  <w:r w:rsidRPr="00EF06D6">
                    <w:t>深入评价项目建设、运营带来的环境影响和环境风险，提出有效的生态环境保护和环境风险防范措施。</w:t>
                  </w:r>
                </w:p>
              </w:tc>
              <w:tc>
                <w:tcPr>
                  <w:tcW w:w="2340" w:type="pct"/>
                  <w:tcBorders>
                    <w:top w:val="single" w:sz="4" w:space="0" w:color="auto"/>
                    <w:left w:val="single" w:sz="4" w:space="0" w:color="auto"/>
                    <w:bottom w:val="single" w:sz="4" w:space="0" w:color="auto"/>
                    <w:right w:val="single" w:sz="4" w:space="0" w:color="auto"/>
                  </w:tcBorders>
                  <w:vAlign w:val="center"/>
                </w:tcPr>
                <w:p w14:paraId="76D518C1" w14:textId="77777777" w:rsidR="00BE7CA3" w:rsidRPr="00EF06D6" w:rsidRDefault="00640B58" w:rsidP="001F053D">
                  <w:pPr>
                    <w:spacing w:line="360" w:lineRule="exact"/>
                    <w:jc w:val="center"/>
                  </w:pPr>
                  <w:r w:rsidRPr="00EF06D6">
                    <w:t>本项目为砂岩气勘探项目，针对施工期已提出有效的生态环境保护和环境风险防范措施，如具有开发价值，运营期另行办理环保手续</w:t>
                  </w:r>
                </w:p>
              </w:tc>
              <w:tc>
                <w:tcPr>
                  <w:tcW w:w="601" w:type="pct"/>
                  <w:tcBorders>
                    <w:top w:val="single" w:sz="4" w:space="0" w:color="auto"/>
                    <w:left w:val="single" w:sz="4" w:space="0" w:color="auto"/>
                    <w:bottom w:val="single" w:sz="4" w:space="0" w:color="auto"/>
                    <w:right w:val="single" w:sz="4" w:space="0" w:color="auto"/>
                  </w:tcBorders>
                  <w:vAlign w:val="center"/>
                </w:tcPr>
                <w:p w14:paraId="6823969A" w14:textId="77777777" w:rsidR="00BE7CA3" w:rsidRPr="00EF06D6" w:rsidRDefault="00640B58" w:rsidP="001F053D">
                  <w:pPr>
                    <w:spacing w:line="360" w:lineRule="exact"/>
                    <w:jc w:val="center"/>
                  </w:pPr>
                  <w:r w:rsidRPr="00EF06D6">
                    <w:t>符合</w:t>
                  </w:r>
                </w:p>
              </w:tc>
            </w:tr>
            <w:tr w:rsidR="00EF06D6" w:rsidRPr="00EF06D6" w14:paraId="71FABC1D" w14:textId="77777777" w:rsidTr="00CD5381">
              <w:tc>
                <w:tcPr>
                  <w:tcW w:w="2059" w:type="pct"/>
                  <w:tcBorders>
                    <w:top w:val="single" w:sz="4" w:space="0" w:color="auto"/>
                    <w:left w:val="single" w:sz="4" w:space="0" w:color="auto"/>
                    <w:bottom w:val="single" w:sz="4" w:space="0" w:color="auto"/>
                    <w:right w:val="single" w:sz="4" w:space="0" w:color="auto"/>
                  </w:tcBorders>
                  <w:vAlign w:val="center"/>
                </w:tcPr>
                <w:p w14:paraId="4339AB7B" w14:textId="77777777" w:rsidR="00BE7CA3" w:rsidRPr="00EF06D6" w:rsidRDefault="00640B58" w:rsidP="001F053D">
                  <w:pPr>
                    <w:spacing w:line="360" w:lineRule="exact"/>
                    <w:jc w:val="center"/>
                  </w:pPr>
                  <w:r w:rsidRPr="00EF06D6">
                    <w:t>依托其他防治设施的或者委托第三方处置的，应当论证其可行性和有效性。</w:t>
                  </w:r>
                </w:p>
              </w:tc>
              <w:tc>
                <w:tcPr>
                  <w:tcW w:w="2340" w:type="pct"/>
                  <w:tcBorders>
                    <w:top w:val="single" w:sz="4" w:space="0" w:color="auto"/>
                    <w:left w:val="single" w:sz="4" w:space="0" w:color="auto"/>
                    <w:bottom w:val="single" w:sz="4" w:space="0" w:color="auto"/>
                    <w:right w:val="single" w:sz="4" w:space="0" w:color="auto"/>
                  </w:tcBorders>
                  <w:vAlign w:val="center"/>
                </w:tcPr>
                <w:p w14:paraId="16746414" w14:textId="77777777" w:rsidR="00BE7CA3" w:rsidRPr="00EF06D6" w:rsidRDefault="00640B58" w:rsidP="001F053D">
                  <w:pPr>
                    <w:spacing w:line="360" w:lineRule="exact"/>
                    <w:jc w:val="center"/>
                  </w:pPr>
                  <w:r w:rsidRPr="00EF06D6">
                    <w:t>本项目岩屑等固</w:t>
                  </w:r>
                  <w:proofErr w:type="gramStart"/>
                  <w:r w:rsidRPr="00EF06D6">
                    <w:t>废委托</w:t>
                  </w:r>
                  <w:proofErr w:type="gramEnd"/>
                  <w:r w:rsidRPr="00EF06D6">
                    <w:t>陕西朗新环保科技有限公司处置，经分析，该公司处理能力及处理工艺均满足本项目固废处置需求</w:t>
                  </w:r>
                </w:p>
              </w:tc>
              <w:tc>
                <w:tcPr>
                  <w:tcW w:w="601" w:type="pct"/>
                  <w:tcBorders>
                    <w:top w:val="single" w:sz="4" w:space="0" w:color="auto"/>
                    <w:left w:val="single" w:sz="4" w:space="0" w:color="auto"/>
                    <w:bottom w:val="single" w:sz="4" w:space="0" w:color="auto"/>
                    <w:right w:val="single" w:sz="4" w:space="0" w:color="auto"/>
                  </w:tcBorders>
                  <w:vAlign w:val="center"/>
                </w:tcPr>
                <w:p w14:paraId="0A30174E" w14:textId="77777777" w:rsidR="00BE7CA3" w:rsidRPr="00EF06D6" w:rsidRDefault="00640B58" w:rsidP="001F053D">
                  <w:pPr>
                    <w:spacing w:line="360" w:lineRule="exact"/>
                    <w:jc w:val="center"/>
                  </w:pPr>
                  <w:r w:rsidRPr="00EF06D6">
                    <w:t>符合</w:t>
                  </w:r>
                </w:p>
              </w:tc>
            </w:tr>
          </w:tbl>
          <w:p w14:paraId="3F32CCBD" w14:textId="1AE536BE" w:rsidR="001F053D" w:rsidRPr="00EF06D6" w:rsidRDefault="001F053D"/>
          <w:p w14:paraId="135ACC26" w14:textId="77777777" w:rsidR="00291835" w:rsidRPr="00EF06D6" w:rsidRDefault="00291835" w:rsidP="001F053D">
            <w:pPr>
              <w:spacing w:line="440" w:lineRule="exact"/>
              <w:ind w:firstLine="480"/>
              <w:rPr>
                <w:b/>
                <w:bCs/>
                <w:sz w:val="24"/>
              </w:rPr>
            </w:pPr>
          </w:p>
          <w:p w14:paraId="24F9723C" w14:textId="1D5699A2" w:rsidR="001F053D" w:rsidRPr="00EF06D6" w:rsidRDefault="001F053D" w:rsidP="001F053D">
            <w:pPr>
              <w:spacing w:line="440" w:lineRule="exact"/>
              <w:ind w:firstLine="480"/>
              <w:rPr>
                <w:b/>
                <w:bCs/>
                <w:sz w:val="24"/>
              </w:rPr>
            </w:pPr>
            <w:r w:rsidRPr="00EF06D6">
              <w:rPr>
                <w:rFonts w:hint="eastAsia"/>
                <w:b/>
                <w:bCs/>
                <w:sz w:val="24"/>
              </w:rPr>
              <w:lastRenderedPageBreak/>
              <w:t>续</w:t>
            </w:r>
            <w:r w:rsidRPr="00EF06D6">
              <w:rPr>
                <w:b/>
                <w:bCs/>
                <w:sz w:val="24"/>
              </w:rPr>
              <w:t>表</w:t>
            </w:r>
            <w:r w:rsidRPr="00EF06D6">
              <w:rPr>
                <w:b/>
                <w:bCs/>
                <w:sz w:val="24"/>
              </w:rPr>
              <w:t xml:space="preserve">1-7    </w:t>
            </w:r>
            <w:r w:rsidRPr="00EF06D6">
              <w:rPr>
                <w:b/>
                <w:bCs/>
                <w:sz w:val="24"/>
              </w:rPr>
              <w:t>与</w:t>
            </w:r>
            <w:proofErr w:type="gramStart"/>
            <w:r w:rsidRPr="00EF06D6">
              <w:rPr>
                <w:b/>
                <w:bCs/>
                <w:sz w:val="24"/>
              </w:rPr>
              <w:t>环办环评函</w:t>
            </w:r>
            <w:proofErr w:type="gramEnd"/>
            <w:r w:rsidRPr="00EF06D6">
              <w:rPr>
                <w:b/>
                <w:bCs/>
                <w:sz w:val="24"/>
              </w:rPr>
              <w:t>[2019]910</w:t>
            </w:r>
            <w:r w:rsidRPr="00EF06D6">
              <w:rPr>
                <w:b/>
                <w:bCs/>
                <w:sz w:val="24"/>
              </w:rPr>
              <w:t>号</w:t>
            </w:r>
            <w:proofErr w:type="gramStart"/>
            <w:r w:rsidRPr="00EF06D6">
              <w:rPr>
                <w:b/>
                <w:bCs/>
                <w:sz w:val="24"/>
              </w:rPr>
              <w:t>文符合</w:t>
            </w:r>
            <w:proofErr w:type="gramEnd"/>
            <w:r w:rsidRPr="00EF06D6">
              <w:rPr>
                <w:b/>
                <w:bCs/>
                <w:sz w:val="24"/>
              </w:rPr>
              <w:t>性分析</w:t>
            </w:r>
          </w:p>
          <w:tbl>
            <w:tblPr>
              <w:tblW w:w="4844" w:type="pct"/>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6"/>
              <w:gridCol w:w="3120"/>
              <w:gridCol w:w="852"/>
            </w:tblGrid>
            <w:tr w:rsidR="00EF06D6" w:rsidRPr="00EF06D6" w14:paraId="253F74E0" w14:textId="77777777" w:rsidTr="0098582D">
              <w:trPr>
                <w:trHeight w:val="759"/>
              </w:trPr>
              <w:tc>
                <w:tcPr>
                  <w:tcW w:w="2305" w:type="pct"/>
                  <w:tcBorders>
                    <w:top w:val="single" w:sz="4" w:space="0" w:color="auto"/>
                    <w:left w:val="single" w:sz="4" w:space="0" w:color="auto"/>
                    <w:bottom w:val="single" w:sz="4" w:space="0" w:color="auto"/>
                    <w:right w:val="single" w:sz="4" w:space="0" w:color="auto"/>
                  </w:tcBorders>
                  <w:vAlign w:val="center"/>
                </w:tcPr>
                <w:p w14:paraId="10A0392C" w14:textId="77777777" w:rsidR="001F053D" w:rsidRPr="00EF06D6" w:rsidRDefault="001F053D" w:rsidP="001F053D">
                  <w:pPr>
                    <w:spacing w:line="360" w:lineRule="exact"/>
                    <w:jc w:val="center"/>
                  </w:pPr>
                  <w:proofErr w:type="gramStart"/>
                  <w:r w:rsidRPr="00EF06D6">
                    <w:t>环办环评函</w:t>
                  </w:r>
                  <w:proofErr w:type="gramEnd"/>
                  <w:r w:rsidRPr="00EF06D6">
                    <w:t>[2019]910</w:t>
                  </w:r>
                  <w:r w:rsidRPr="00EF06D6">
                    <w:t>号</w:t>
                  </w:r>
                  <w:proofErr w:type="gramStart"/>
                  <w:r w:rsidRPr="00EF06D6">
                    <w:t>文相关</w:t>
                  </w:r>
                  <w:proofErr w:type="gramEnd"/>
                  <w:r w:rsidRPr="00EF06D6">
                    <w:t>条款</w:t>
                  </w:r>
                </w:p>
              </w:tc>
              <w:tc>
                <w:tcPr>
                  <w:tcW w:w="2117" w:type="pct"/>
                  <w:tcBorders>
                    <w:top w:val="single" w:sz="4" w:space="0" w:color="auto"/>
                    <w:left w:val="single" w:sz="4" w:space="0" w:color="auto"/>
                    <w:bottom w:val="single" w:sz="4" w:space="0" w:color="auto"/>
                    <w:right w:val="single" w:sz="4" w:space="0" w:color="auto"/>
                  </w:tcBorders>
                  <w:vAlign w:val="center"/>
                </w:tcPr>
                <w:p w14:paraId="6DBE0A7F" w14:textId="77777777" w:rsidR="001F053D" w:rsidRPr="00EF06D6" w:rsidRDefault="001F053D" w:rsidP="001F053D">
                  <w:pPr>
                    <w:spacing w:line="360" w:lineRule="exact"/>
                    <w:jc w:val="center"/>
                  </w:pPr>
                  <w:r w:rsidRPr="00EF06D6">
                    <w:t>本项目情况</w:t>
                  </w:r>
                </w:p>
              </w:tc>
              <w:tc>
                <w:tcPr>
                  <w:tcW w:w="578" w:type="pct"/>
                  <w:tcBorders>
                    <w:top w:val="single" w:sz="4" w:space="0" w:color="auto"/>
                    <w:left w:val="single" w:sz="4" w:space="0" w:color="auto"/>
                    <w:bottom w:val="single" w:sz="4" w:space="0" w:color="auto"/>
                    <w:right w:val="single" w:sz="4" w:space="0" w:color="auto"/>
                  </w:tcBorders>
                  <w:vAlign w:val="center"/>
                </w:tcPr>
                <w:p w14:paraId="2EA5AF36" w14:textId="77777777" w:rsidR="001F053D" w:rsidRPr="00EF06D6" w:rsidRDefault="001F053D" w:rsidP="001F053D">
                  <w:pPr>
                    <w:spacing w:line="360" w:lineRule="exact"/>
                    <w:jc w:val="center"/>
                  </w:pPr>
                  <w:r w:rsidRPr="00EF06D6">
                    <w:t>符合性分析</w:t>
                  </w:r>
                </w:p>
              </w:tc>
            </w:tr>
            <w:tr w:rsidR="00EF06D6" w:rsidRPr="00EF06D6" w14:paraId="40BE5102" w14:textId="77777777" w:rsidTr="0098582D">
              <w:trPr>
                <w:trHeight w:val="70"/>
              </w:trPr>
              <w:tc>
                <w:tcPr>
                  <w:tcW w:w="2305" w:type="pct"/>
                  <w:tcBorders>
                    <w:top w:val="single" w:sz="4" w:space="0" w:color="auto"/>
                    <w:left w:val="single" w:sz="4" w:space="0" w:color="auto"/>
                    <w:bottom w:val="single" w:sz="4" w:space="0" w:color="auto"/>
                    <w:right w:val="single" w:sz="4" w:space="0" w:color="auto"/>
                  </w:tcBorders>
                  <w:vAlign w:val="center"/>
                </w:tcPr>
                <w:p w14:paraId="3B0F87E4" w14:textId="77777777" w:rsidR="00BE7CA3" w:rsidRPr="00EF06D6" w:rsidRDefault="00640B58">
                  <w:pPr>
                    <w:spacing w:line="320" w:lineRule="exact"/>
                    <w:jc w:val="center"/>
                  </w:pPr>
                  <w:r w:rsidRPr="00EF06D6">
                    <w:t>未确定产能建设规模的陆地油气开采新区块，建设勘探</w:t>
                  </w:r>
                  <w:proofErr w:type="gramStart"/>
                  <w:r w:rsidRPr="00EF06D6">
                    <w:t>井应当</w:t>
                  </w:r>
                  <w:proofErr w:type="gramEnd"/>
                  <w:r w:rsidRPr="00EF06D6">
                    <w:t>依法编制环境影响报告表。</w:t>
                  </w:r>
                </w:p>
              </w:tc>
              <w:tc>
                <w:tcPr>
                  <w:tcW w:w="2117" w:type="pct"/>
                  <w:tcBorders>
                    <w:top w:val="single" w:sz="4" w:space="0" w:color="auto"/>
                    <w:left w:val="single" w:sz="4" w:space="0" w:color="auto"/>
                    <w:bottom w:val="single" w:sz="4" w:space="0" w:color="auto"/>
                    <w:right w:val="single" w:sz="4" w:space="0" w:color="auto"/>
                  </w:tcBorders>
                  <w:vAlign w:val="center"/>
                </w:tcPr>
                <w:p w14:paraId="5DDD0A45" w14:textId="77777777" w:rsidR="00BE7CA3" w:rsidRPr="00EF06D6" w:rsidRDefault="00640B58">
                  <w:pPr>
                    <w:spacing w:line="320" w:lineRule="exact"/>
                    <w:jc w:val="center"/>
                    <w:rPr>
                      <w:spacing w:val="-6"/>
                    </w:rPr>
                  </w:pPr>
                  <w:r w:rsidRPr="00EF06D6">
                    <w:rPr>
                      <w:spacing w:val="-6"/>
                    </w:rPr>
                    <w:t>本项目为勘探井项目，在未确定产能建设规模的陆地油气开采新区块建设勘探井，按照相关规定编制环境影响报告表</w:t>
                  </w:r>
                </w:p>
              </w:tc>
              <w:tc>
                <w:tcPr>
                  <w:tcW w:w="578" w:type="pct"/>
                  <w:tcBorders>
                    <w:top w:val="single" w:sz="4" w:space="0" w:color="auto"/>
                    <w:left w:val="single" w:sz="4" w:space="0" w:color="auto"/>
                    <w:bottom w:val="single" w:sz="4" w:space="0" w:color="auto"/>
                    <w:right w:val="single" w:sz="4" w:space="0" w:color="auto"/>
                  </w:tcBorders>
                  <w:vAlign w:val="center"/>
                </w:tcPr>
                <w:p w14:paraId="03DFEE1C" w14:textId="77777777" w:rsidR="00BE7CA3" w:rsidRPr="00EF06D6" w:rsidRDefault="00640B58">
                  <w:pPr>
                    <w:spacing w:line="320" w:lineRule="exact"/>
                    <w:jc w:val="center"/>
                  </w:pPr>
                  <w:r w:rsidRPr="00EF06D6">
                    <w:t>符合</w:t>
                  </w:r>
                </w:p>
              </w:tc>
            </w:tr>
            <w:tr w:rsidR="00EF06D6" w:rsidRPr="00EF06D6" w14:paraId="3D2574D3" w14:textId="77777777" w:rsidTr="0098582D">
              <w:trPr>
                <w:trHeight w:val="936"/>
              </w:trPr>
              <w:tc>
                <w:tcPr>
                  <w:tcW w:w="2305" w:type="pct"/>
                  <w:tcBorders>
                    <w:top w:val="single" w:sz="4" w:space="0" w:color="auto"/>
                    <w:left w:val="single" w:sz="4" w:space="0" w:color="auto"/>
                    <w:bottom w:val="single" w:sz="4" w:space="0" w:color="auto"/>
                    <w:right w:val="single" w:sz="4" w:space="0" w:color="auto"/>
                  </w:tcBorders>
                  <w:vAlign w:val="center"/>
                </w:tcPr>
                <w:p w14:paraId="60369357" w14:textId="77777777" w:rsidR="00BE7CA3" w:rsidRPr="00EF06D6" w:rsidRDefault="00640B58">
                  <w:pPr>
                    <w:spacing w:line="320" w:lineRule="exact"/>
                    <w:jc w:val="center"/>
                  </w:pPr>
                  <w:r w:rsidRPr="00EF06D6">
                    <w:t>建设项目环</w:t>
                  </w:r>
                  <w:proofErr w:type="gramStart"/>
                  <w:r w:rsidRPr="00EF06D6">
                    <w:t>评文件</w:t>
                  </w:r>
                  <w:proofErr w:type="gramEnd"/>
                  <w:r w:rsidRPr="00EF06D6">
                    <w:t>中应当包含钻井液、压裂液中重金属等有毒有害物质的相关信息，涉及商业秘密、技术秘密等情形的除外。</w:t>
                  </w:r>
                </w:p>
              </w:tc>
              <w:tc>
                <w:tcPr>
                  <w:tcW w:w="2117" w:type="pct"/>
                  <w:tcBorders>
                    <w:top w:val="single" w:sz="4" w:space="0" w:color="auto"/>
                    <w:left w:val="single" w:sz="4" w:space="0" w:color="auto"/>
                    <w:bottom w:val="single" w:sz="4" w:space="0" w:color="auto"/>
                    <w:right w:val="single" w:sz="4" w:space="0" w:color="auto"/>
                  </w:tcBorders>
                  <w:vAlign w:val="center"/>
                </w:tcPr>
                <w:p w14:paraId="28BF53BD" w14:textId="77777777" w:rsidR="00BE7CA3" w:rsidRPr="00EF06D6" w:rsidRDefault="00640B58">
                  <w:pPr>
                    <w:spacing w:line="320" w:lineRule="exact"/>
                    <w:jc w:val="center"/>
                  </w:pPr>
                  <w:r w:rsidRPr="00EF06D6">
                    <w:t>本项目钻井液、压裂液不含重金属等有毒有害物质</w:t>
                  </w:r>
                </w:p>
              </w:tc>
              <w:tc>
                <w:tcPr>
                  <w:tcW w:w="578" w:type="pct"/>
                  <w:tcBorders>
                    <w:top w:val="single" w:sz="4" w:space="0" w:color="auto"/>
                    <w:left w:val="single" w:sz="4" w:space="0" w:color="auto"/>
                    <w:bottom w:val="single" w:sz="4" w:space="0" w:color="auto"/>
                    <w:right w:val="single" w:sz="4" w:space="0" w:color="auto"/>
                  </w:tcBorders>
                  <w:vAlign w:val="center"/>
                </w:tcPr>
                <w:p w14:paraId="4EFC390D" w14:textId="77777777" w:rsidR="00BE7CA3" w:rsidRPr="00EF06D6" w:rsidRDefault="00640B58">
                  <w:pPr>
                    <w:spacing w:line="320" w:lineRule="exact"/>
                    <w:jc w:val="center"/>
                  </w:pPr>
                  <w:r w:rsidRPr="00EF06D6">
                    <w:t>符合</w:t>
                  </w:r>
                </w:p>
              </w:tc>
            </w:tr>
            <w:tr w:rsidR="00EF06D6" w:rsidRPr="00EF06D6" w14:paraId="36450088" w14:textId="77777777" w:rsidTr="0098582D">
              <w:trPr>
                <w:trHeight w:val="1392"/>
              </w:trPr>
              <w:tc>
                <w:tcPr>
                  <w:tcW w:w="2305" w:type="pct"/>
                  <w:tcBorders>
                    <w:top w:val="single" w:sz="4" w:space="0" w:color="auto"/>
                    <w:left w:val="single" w:sz="4" w:space="0" w:color="auto"/>
                    <w:bottom w:val="single" w:sz="4" w:space="0" w:color="auto"/>
                    <w:right w:val="single" w:sz="4" w:space="0" w:color="auto"/>
                  </w:tcBorders>
                  <w:vAlign w:val="center"/>
                </w:tcPr>
                <w:p w14:paraId="60FF98F8" w14:textId="77777777" w:rsidR="00BE7CA3" w:rsidRPr="00EF06D6" w:rsidRDefault="00640B58">
                  <w:pPr>
                    <w:spacing w:line="320" w:lineRule="exact"/>
                    <w:jc w:val="center"/>
                  </w:pPr>
                  <w:r w:rsidRPr="00EF06D6">
                    <w:t>油气开采产生的废弃油基泥浆、含油</w:t>
                  </w:r>
                  <w:proofErr w:type="gramStart"/>
                  <w:r w:rsidRPr="00EF06D6">
                    <w:t>钻屑及其</w:t>
                  </w:r>
                  <w:proofErr w:type="gramEnd"/>
                  <w:r w:rsidRPr="00EF06D6">
                    <w:t>他固体废物，应当遵循减量化、资源化、无害化原则，按照国家和地方有关固体废物的管理规定进行处置。鼓励企业自建含油污泥集中式处理和综合利用设施，提高废弃油基泥浆和含油</w:t>
                  </w:r>
                  <w:proofErr w:type="gramStart"/>
                  <w:r w:rsidRPr="00EF06D6">
                    <w:t>钻屑及其</w:t>
                  </w:r>
                  <w:proofErr w:type="gramEnd"/>
                  <w:r w:rsidRPr="00EF06D6">
                    <w:t>处理产物的综合利用率。</w:t>
                  </w:r>
                </w:p>
              </w:tc>
              <w:tc>
                <w:tcPr>
                  <w:tcW w:w="2117" w:type="pct"/>
                  <w:tcBorders>
                    <w:top w:val="single" w:sz="4" w:space="0" w:color="auto"/>
                    <w:left w:val="single" w:sz="4" w:space="0" w:color="auto"/>
                    <w:bottom w:val="single" w:sz="4" w:space="0" w:color="auto"/>
                    <w:right w:val="single" w:sz="4" w:space="0" w:color="auto"/>
                  </w:tcBorders>
                  <w:vAlign w:val="center"/>
                </w:tcPr>
                <w:p w14:paraId="489C4586" w14:textId="77777777" w:rsidR="00BE7CA3" w:rsidRPr="00EF06D6" w:rsidRDefault="00640B58">
                  <w:pPr>
                    <w:spacing w:line="320" w:lineRule="exact"/>
                    <w:jc w:val="center"/>
                  </w:pPr>
                  <w:r w:rsidRPr="00EF06D6">
                    <w:t>本项目采用水基泥浆，场内设置泥浆不落地系统，循环使用钻井泥浆，废弃泥浆及岩屑均委托陕西朗新环保科技有限公司处置</w:t>
                  </w:r>
                </w:p>
              </w:tc>
              <w:tc>
                <w:tcPr>
                  <w:tcW w:w="578" w:type="pct"/>
                  <w:tcBorders>
                    <w:top w:val="single" w:sz="4" w:space="0" w:color="auto"/>
                    <w:left w:val="single" w:sz="4" w:space="0" w:color="auto"/>
                    <w:bottom w:val="single" w:sz="4" w:space="0" w:color="auto"/>
                    <w:right w:val="single" w:sz="4" w:space="0" w:color="auto"/>
                  </w:tcBorders>
                  <w:vAlign w:val="center"/>
                </w:tcPr>
                <w:p w14:paraId="2E2400F2" w14:textId="77777777" w:rsidR="00BE7CA3" w:rsidRPr="00EF06D6" w:rsidRDefault="00640B58">
                  <w:pPr>
                    <w:spacing w:line="320" w:lineRule="exact"/>
                    <w:jc w:val="center"/>
                  </w:pPr>
                  <w:r w:rsidRPr="00EF06D6">
                    <w:t>符合</w:t>
                  </w:r>
                </w:p>
              </w:tc>
            </w:tr>
            <w:tr w:rsidR="00EF06D6" w:rsidRPr="00EF06D6" w14:paraId="55522681" w14:textId="77777777" w:rsidTr="0098582D">
              <w:trPr>
                <w:trHeight w:val="346"/>
              </w:trPr>
              <w:tc>
                <w:tcPr>
                  <w:tcW w:w="2305" w:type="pct"/>
                  <w:tcBorders>
                    <w:top w:val="single" w:sz="4" w:space="0" w:color="auto"/>
                    <w:left w:val="single" w:sz="4" w:space="0" w:color="auto"/>
                    <w:bottom w:val="single" w:sz="4" w:space="0" w:color="auto"/>
                    <w:right w:val="single" w:sz="4" w:space="0" w:color="auto"/>
                  </w:tcBorders>
                  <w:vAlign w:val="center"/>
                </w:tcPr>
                <w:p w14:paraId="1032393A" w14:textId="77777777" w:rsidR="00BE7CA3" w:rsidRPr="00EF06D6" w:rsidRDefault="00640B58">
                  <w:pPr>
                    <w:spacing w:line="320" w:lineRule="exact"/>
                    <w:jc w:val="center"/>
                  </w:pPr>
                  <w:r w:rsidRPr="00EF06D6">
                    <w:t>油气开采项目产生的危险废物，应当按照《建设项目危险废物环境影响评价指南》要求评价。</w:t>
                  </w:r>
                </w:p>
              </w:tc>
              <w:tc>
                <w:tcPr>
                  <w:tcW w:w="2117" w:type="pct"/>
                  <w:tcBorders>
                    <w:top w:val="single" w:sz="4" w:space="0" w:color="auto"/>
                    <w:left w:val="single" w:sz="4" w:space="0" w:color="auto"/>
                    <w:bottom w:val="single" w:sz="4" w:space="0" w:color="auto"/>
                    <w:right w:val="single" w:sz="4" w:space="0" w:color="auto"/>
                  </w:tcBorders>
                  <w:vAlign w:val="center"/>
                </w:tcPr>
                <w:p w14:paraId="71CA150C" w14:textId="77777777" w:rsidR="00BE7CA3" w:rsidRPr="00EF06D6" w:rsidRDefault="00640B58">
                  <w:pPr>
                    <w:spacing w:line="320" w:lineRule="exact"/>
                    <w:jc w:val="center"/>
                  </w:pPr>
                  <w:r w:rsidRPr="00EF06D6">
                    <w:t>本项目产生的</w:t>
                  </w:r>
                  <w:proofErr w:type="gramStart"/>
                  <w:r w:rsidRPr="00EF06D6">
                    <w:t>危废主要</w:t>
                  </w:r>
                  <w:proofErr w:type="gramEnd"/>
                  <w:r w:rsidRPr="00EF06D6">
                    <w:t>包括废油、含油废棉纱，</w:t>
                  </w:r>
                  <w:proofErr w:type="gramStart"/>
                  <w:r w:rsidRPr="00EF06D6">
                    <w:t>危废间</w:t>
                  </w:r>
                  <w:proofErr w:type="gramEnd"/>
                  <w:r w:rsidRPr="00EF06D6">
                    <w:t>暂存，委托资质单位进行处置，本次评价已按照《建设项目危险废物环境影响评价指南》提出相应贮存、转运、处置环保措施并进行评价</w:t>
                  </w:r>
                </w:p>
              </w:tc>
              <w:tc>
                <w:tcPr>
                  <w:tcW w:w="578" w:type="pct"/>
                  <w:tcBorders>
                    <w:top w:val="single" w:sz="4" w:space="0" w:color="auto"/>
                    <w:left w:val="single" w:sz="4" w:space="0" w:color="auto"/>
                    <w:bottom w:val="single" w:sz="4" w:space="0" w:color="auto"/>
                    <w:right w:val="single" w:sz="4" w:space="0" w:color="auto"/>
                  </w:tcBorders>
                  <w:vAlign w:val="center"/>
                </w:tcPr>
                <w:p w14:paraId="7096694A" w14:textId="77777777" w:rsidR="00BE7CA3" w:rsidRPr="00EF06D6" w:rsidRDefault="00640B58">
                  <w:pPr>
                    <w:spacing w:line="320" w:lineRule="exact"/>
                    <w:jc w:val="center"/>
                  </w:pPr>
                  <w:r w:rsidRPr="00EF06D6">
                    <w:t>符合</w:t>
                  </w:r>
                </w:p>
              </w:tc>
            </w:tr>
            <w:tr w:rsidR="00EF06D6" w:rsidRPr="00EF06D6" w14:paraId="5B8E7C91" w14:textId="77777777" w:rsidTr="0098582D">
              <w:trPr>
                <w:trHeight w:val="120"/>
              </w:trPr>
              <w:tc>
                <w:tcPr>
                  <w:tcW w:w="2305" w:type="pct"/>
                  <w:tcBorders>
                    <w:top w:val="single" w:sz="4" w:space="0" w:color="auto"/>
                    <w:left w:val="single" w:sz="4" w:space="0" w:color="auto"/>
                    <w:bottom w:val="single" w:sz="4" w:space="0" w:color="auto"/>
                    <w:right w:val="single" w:sz="4" w:space="0" w:color="auto"/>
                  </w:tcBorders>
                  <w:vAlign w:val="center"/>
                </w:tcPr>
                <w:p w14:paraId="54AC1B83" w14:textId="77777777" w:rsidR="00BE7CA3" w:rsidRPr="00EF06D6" w:rsidRDefault="00640B58">
                  <w:pPr>
                    <w:spacing w:line="320" w:lineRule="exact"/>
                    <w:jc w:val="center"/>
                  </w:pPr>
                  <w:r w:rsidRPr="00EF06D6">
                    <w:t>井场加热炉、锅炉、压缩机等排放大气污染物的设备，应当优先使用清洁燃料。</w:t>
                  </w:r>
                </w:p>
              </w:tc>
              <w:tc>
                <w:tcPr>
                  <w:tcW w:w="2117" w:type="pct"/>
                  <w:tcBorders>
                    <w:top w:val="single" w:sz="4" w:space="0" w:color="auto"/>
                    <w:left w:val="single" w:sz="4" w:space="0" w:color="auto"/>
                    <w:bottom w:val="single" w:sz="4" w:space="0" w:color="auto"/>
                    <w:right w:val="single" w:sz="4" w:space="0" w:color="auto"/>
                  </w:tcBorders>
                  <w:vAlign w:val="center"/>
                </w:tcPr>
                <w:p w14:paraId="69A84568" w14:textId="77777777" w:rsidR="00BE7CA3" w:rsidRPr="00EF06D6" w:rsidRDefault="00640B58">
                  <w:pPr>
                    <w:spacing w:line="320" w:lineRule="exact"/>
                    <w:jc w:val="center"/>
                  </w:pPr>
                  <w:r w:rsidRPr="00EF06D6">
                    <w:t>项目柴油机采用轻质柴油，以减少废气排放</w:t>
                  </w:r>
                </w:p>
              </w:tc>
              <w:tc>
                <w:tcPr>
                  <w:tcW w:w="578" w:type="pct"/>
                  <w:tcBorders>
                    <w:top w:val="single" w:sz="4" w:space="0" w:color="auto"/>
                    <w:left w:val="single" w:sz="4" w:space="0" w:color="auto"/>
                    <w:bottom w:val="single" w:sz="4" w:space="0" w:color="auto"/>
                    <w:right w:val="single" w:sz="4" w:space="0" w:color="auto"/>
                  </w:tcBorders>
                  <w:vAlign w:val="center"/>
                </w:tcPr>
                <w:p w14:paraId="777B984B" w14:textId="77777777" w:rsidR="00BE7CA3" w:rsidRPr="00EF06D6" w:rsidRDefault="00640B58">
                  <w:pPr>
                    <w:spacing w:line="320" w:lineRule="exact"/>
                    <w:jc w:val="center"/>
                  </w:pPr>
                  <w:r w:rsidRPr="00EF06D6">
                    <w:t>符合</w:t>
                  </w:r>
                </w:p>
              </w:tc>
            </w:tr>
            <w:tr w:rsidR="00EF06D6" w:rsidRPr="00EF06D6" w14:paraId="5D0C030B" w14:textId="77777777" w:rsidTr="0098582D">
              <w:trPr>
                <w:trHeight w:val="402"/>
              </w:trPr>
              <w:tc>
                <w:tcPr>
                  <w:tcW w:w="2305" w:type="pct"/>
                  <w:tcBorders>
                    <w:top w:val="single" w:sz="4" w:space="0" w:color="auto"/>
                    <w:left w:val="single" w:sz="4" w:space="0" w:color="auto"/>
                    <w:bottom w:val="single" w:sz="4" w:space="0" w:color="auto"/>
                    <w:right w:val="single" w:sz="4" w:space="0" w:color="auto"/>
                  </w:tcBorders>
                  <w:vAlign w:val="center"/>
                </w:tcPr>
                <w:p w14:paraId="044DA251" w14:textId="77777777" w:rsidR="00BE7CA3" w:rsidRPr="00EF06D6" w:rsidRDefault="00640B58">
                  <w:pPr>
                    <w:spacing w:line="360" w:lineRule="exact"/>
                    <w:jc w:val="center"/>
                  </w:pPr>
                  <w:r w:rsidRPr="00EF06D6">
                    <w:t>施工期应当尽量减少施工占地、缩短施工时间、选择合理施工方式、落实环境敏感区管</w:t>
                  </w:r>
                  <w:proofErr w:type="gramStart"/>
                  <w:r w:rsidRPr="00EF06D6">
                    <w:t>控要求</w:t>
                  </w:r>
                  <w:proofErr w:type="gramEnd"/>
                  <w:r w:rsidRPr="00EF06D6">
                    <w:t>以及其他生态环境保护措施，降低生态环境影响。</w:t>
                  </w:r>
                </w:p>
              </w:tc>
              <w:tc>
                <w:tcPr>
                  <w:tcW w:w="2117" w:type="pct"/>
                  <w:tcBorders>
                    <w:top w:val="single" w:sz="4" w:space="0" w:color="auto"/>
                    <w:left w:val="single" w:sz="4" w:space="0" w:color="auto"/>
                    <w:bottom w:val="single" w:sz="4" w:space="0" w:color="auto"/>
                    <w:right w:val="single" w:sz="4" w:space="0" w:color="auto"/>
                  </w:tcBorders>
                  <w:vAlign w:val="center"/>
                </w:tcPr>
                <w:p w14:paraId="3158B686" w14:textId="77777777" w:rsidR="00BE7CA3" w:rsidRPr="00EF06D6" w:rsidRDefault="00640B58">
                  <w:pPr>
                    <w:spacing w:line="320" w:lineRule="exact"/>
                    <w:jc w:val="center"/>
                  </w:pPr>
                  <w:r w:rsidRPr="00EF06D6">
                    <w:t>本项目施工期尽量减少施工占地、施工时间较短，落实各项生态环境保护措施，封井后进行生态恢复，对生态环境影响较小</w:t>
                  </w:r>
                </w:p>
              </w:tc>
              <w:tc>
                <w:tcPr>
                  <w:tcW w:w="578" w:type="pct"/>
                  <w:tcBorders>
                    <w:top w:val="single" w:sz="4" w:space="0" w:color="auto"/>
                    <w:left w:val="single" w:sz="4" w:space="0" w:color="auto"/>
                    <w:bottom w:val="single" w:sz="4" w:space="0" w:color="auto"/>
                    <w:right w:val="single" w:sz="4" w:space="0" w:color="auto"/>
                  </w:tcBorders>
                  <w:vAlign w:val="center"/>
                </w:tcPr>
                <w:p w14:paraId="335EF5E4" w14:textId="77777777" w:rsidR="00BE7CA3" w:rsidRPr="00EF06D6" w:rsidRDefault="00640B58">
                  <w:pPr>
                    <w:spacing w:line="360" w:lineRule="exact"/>
                    <w:jc w:val="center"/>
                  </w:pPr>
                  <w:r w:rsidRPr="00EF06D6">
                    <w:t>符合</w:t>
                  </w:r>
                </w:p>
              </w:tc>
            </w:tr>
            <w:tr w:rsidR="00EF06D6" w:rsidRPr="00EF06D6" w14:paraId="184F4A64" w14:textId="77777777" w:rsidTr="0098582D">
              <w:trPr>
                <w:trHeight w:val="95"/>
              </w:trPr>
              <w:tc>
                <w:tcPr>
                  <w:tcW w:w="2305" w:type="pct"/>
                  <w:tcBorders>
                    <w:top w:val="single" w:sz="4" w:space="0" w:color="auto"/>
                    <w:left w:val="single" w:sz="4" w:space="0" w:color="auto"/>
                    <w:bottom w:val="single" w:sz="4" w:space="0" w:color="auto"/>
                    <w:right w:val="single" w:sz="4" w:space="0" w:color="auto"/>
                  </w:tcBorders>
                  <w:vAlign w:val="center"/>
                </w:tcPr>
                <w:p w14:paraId="30DDA752" w14:textId="77777777" w:rsidR="00BE7CA3" w:rsidRPr="00EF06D6" w:rsidRDefault="00640B58">
                  <w:pPr>
                    <w:spacing w:line="360" w:lineRule="exact"/>
                    <w:jc w:val="center"/>
                  </w:pPr>
                  <w:r w:rsidRPr="00EF06D6">
                    <w:t>钻井和压裂设备应当优先使用网电、高标准清洁燃油，减少废气排放。</w:t>
                  </w:r>
                </w:p>
              </w:tc>
              <w:tc>
                <w:tcPr>
                  <w:tcW w:w="2117" w:type="pct"/>
                  <w:tcBorders>
                    <w:top w:val="single" w:sz="4" w:space="0" w:color="auto"/>
                    <w:left w:val="single" w:sz="4" w:space="0" w:color="auto"/>
                    <w:bottom w:val="single" w:sz="4" w:space="0" w:color="auto"/>
                    <w:right w:val="single" w:sz="4" w:space="0" w:color="auto"/>
                  </w:tcBorders>
                  <w:vAlign w:val="center"/>
                </w:tcPr>
                <w:p w14:paraId="4268C4F6" w14:textId="77777777" w:rsidR="00BE7CA3" w:rsidRPr="00EF06D6" w:rsidRDefault="00640B58">
                  <w:pPr>
                    <w:spacing w:line="360" w:lineRule="exact"/>
                    <w:jc w:val="center"/>
                  </w:pPr>
                  <w:r w:rsidRPr="00EF06D6">
                    <w:t>项目柴油机采用轻质柴油，以减少废气排放</w:t>
                  </w:r>
                </w:p>
              </w:tc>
              <w:tc>
                <w:tcPr>
                  <w:tcW w:w="578" w:type="pct"/>
                  <w:tcBorders>
                    <w:top w:val="single" w:sz="4" w:space="0" w:color="auto"/>
                    <w:left w:val="single" w:sz="4" w:space="0" w:color="auto"/>
                    <w:bottom w:val="single" w:sz="4" w:space="0" w:color="auto"/>
                    <w:right w:val="single" w:sz="4" w:space="0" w:color="auto"/>
                  </w:tcBorders>
                  <w:vAlign w:val="center"/>
                </w:tcPr>
                <w:p w14:paraId="4858F8D8" w14:textId="77777777" w:rsidR="00BE7CA3" w:rsidRPr="00EF06D6" w:rsidRDefault="00640B58">
                  <w:pPr>
                    <w:spacing w:line="360" w:lineRule="exact"/>
                    <w:jc w:val="center"/>
                  </w:pPr>
                  <w:r w:rsidRPr="00EF06D6">
                    <w:t>符合</w:t>
                  </w:r>
                </w:p>
              </w:tc>
            </w:tr>
          </w:tbl>
          <w:p w14:paraId="38602213" w14:textId="5B080FBD" w:rsidR="0098582D" w:rsidRPr="00EF06D6" w:rsidRDefault="0098582D"/>
          <w:p w14:paraId="5F50A185" w14:textId="33515FAE" w:rsidR="0098582D" w:rsidRPr="00EF06D6" w:rsidRDefault="0098582D"/>
          <w:p w14:paraId="53D0736C" w14:textId="7EE8CE92" w:rsidR="0098582D" w:rsidRPr="00EF06D6" w:rsidRDefault="0098582D"/>
          <w:p w14:paraId="5BEAAD21" w14:textId="77777777" w:rsidR="0098582D" w:rsidRPr="00EF06D6" w:rsidRDefault="0098582D" w:rsidP="0098582D">
            <w:pPr>
              <w:spacing w:line="440" w:lineRule="exact"/>
              <w:ind w:firstLine="480"/>
              <w:rPr>
                <w:b/>
                <w:bCs/>
                <w:sz w:val="24"/>
              </w:rPr>
            </w:pPr>
            <w:r w:rsidRPr="00EF06D6">
              <w:rPr>
                <w:rFonts w:hint="eastAsia"/>
                <w:b/>
                <w:bCs/>
                <w:sz w:val="24"/>
              </w:rPr>
              <w:lastRenderedPageBreak/>
              <w:t>续</w:t>
            </w:r>
            <w:r w:rsidRPr="00EF06D6">
              <w:rPr>
                <w:b/>
                <w:bCs/>
                <w:sz w:val="24"/>
              </w:rPr>
              <w:t>表</w:t>
            </w:r>
            <w:r w:rsidRPr="00EF06D6">
              <w:rPr>
                <w:b/>
                <w:bCs/>
                <w:sz w:val="24"/>
              </w:rPr>
              <w:t xml:space="preserve">1-7    </w:t>
            </w:r>
            <w:r w:rsidRPr="00EF06D6">
              <w:rPr>
                <w:b/>
                <w:bCs/>
                <w:sz w:val="24"/>
              </w:rPr>
              <w:t>与</w:t>
            </w:r>
            <w:proofErr w:type="gramStart"/>
            <w:r w:rsidRPr="00EF06D6">
              <w:rPr>
                <w:b/>
                <w:bCs/>
                <w:sz w:val="24"/>
              </w:rPr>
              <w:t>环办环评函</w:t>
            </w:r>
            <w:proofErr w:type="gramEnd"/>
            <w:r w:rsidRPr="00EF06D6">
              <w:rPr>
                <w:b/>
                <w:bCs/>
                <w:sz w:val="24"/>
              </w:rPr>
              <w:t>[2019]910</w:t>
            </w:r>
            <w:r w:rsidRPr="00EF06D6">
              <w:rPr>
                <w:b/>
                <w:bCs/>
                <w:sz w:val="24"/>
              </w:rPr>
              <w:t>号</w:t>
            </w:r>
            <w:proofErr w:type="gramStart"/>
            <w:r w:rsidRPr="00EF06D6">
              <w:rPr>
                <w:b/>
                <w:bCs/>
                <w:sz w:val="24"/>
              </w:rPr>
              <w:t>文符合</w:t>
            </w:r>
            <w:proofErr w:type="gramEnd"/>
            <w:r w:rsidRPr="00EF06D6">
              <w:rPr>
                <w:b/>
                <w:bCs/>
                <w:sz w:val="24"/>
              </w:rPr>
              <w:t>性分析</w:t>
            </w:r>
          </w:p>
          <w:tbl>
            <w:tblPr>
              <w:tblW w:w="4844" w:type="pct"/>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6"/>
              <w:gridCol w:w="3120"/>
              <w:gridCol w:w="852"/>
            </w:tblGrid>
            <w:tr w:rsidR="00EF06D6" w:rsidRPr="00EF06D6" w14:paraId="672075BF" w14:textId="77777777" w:rsidTr="0098582D">
              <w:trPr>
                <w:trHeight w:val="759"/>
              </w:trPr>
              <w:tc>
                <w:tcPr>
                  <w:tcW w:w="2305" w:type="pct"/>
                  <w:tcBorders>
                    <w:top w:val="single" w:sz="4" w:space="0" w:color="auto"/>
                    <w:left w:val="single" w:sz="4" w:space="0" w:color="auto"/>
                    <w:bottom w:val="single" w:sz="4" w:space="0" w:color="auto"/>
                    <w:right w:val="single" w:sz="4" w:space="0" w:color="auto"/>
                  </w:tcBorders>
                  <w:vAlign w:val="center"/>
                </w:tcPr>
                <w:p w14:paraId="55009FA8" w14:textId="77777777" w:rsidR="0098582D" w:rsidRPr="00EF06D6" w:rsidRDefault="0098582D" w:rsidP="0098582D">
                  <w:pPr>
                    <w:spacing w:line="360" w:lineRule="exact"/>
                    <w:jc w:val="center"/>
                  </w:pPr>
                  <w:proofErr w:type="gramStart"/>
                  <w:r w:rsidRPr="00EF06D6">
                    <w:t>环办环评函</w:t>
                  </w:r>
                  <w:proofErr w:type="gramEnd"/>
                  <w:r w:rsidRPr="00EF06D6">
                    <w:t>[2019]910</w:t>
                  </w:r>
                  <w:r w:rsidRPr="00EF06D6">
                    <w:t>号</w:t>
                  </w:r>
                  <w:proofErr w:type="gramStart"/>
                  <w:r w:rsidRPr="00EF06D6">
                    <w:t>文相关</w:t>
                  </w:r>
                  <w:proofErr w:type="gramEnd"/>
                  <w:r w:rsidRPr="00EF06D6">
                    <w:t>条款</w:t>
                  </w:r>
                </w:p>
              </w:tc>
              <w:tc>
                <w:tcPr>
                  <w:tcW w:w="2117" w:type="pct"/>
                  <w:tcBorders>
                    <w:top w:val="single" w:sz="4" w:space="0" w:color="auto"/>
                    <w:left w:val="single" w:sz="4" w:space="0" w:color="auto"/>
                    <w:bottom w:val="single" w:sz="4" w:space="0" w:color="auto"/>
                    <w:right w:val="single" w:sz="4" w:space="0" w:color="auto"/>
                  </w:tcBorders>
                  <w:vAlign w:val="center"/>
                </w:tcPr>
                <w:p w14:paraId="13F9D39D" w14:textId="77777777" w:rsidR="0098582D" w:rsidRPr="00EF06D6" w:rsidRDefault="0098582D" w:rsidP="0098582D">
                  <w:pPr>
                    <w:spacing w:line="360" w:lineRule="exact"/>
                    <w:jc w:val="center"/>
                  </w:pPr>
                  <w:r w:rsidRPr="00EF06D6">
                    <w:t>本项目情况</w:t>
                  </w:r>
                </w:p>
              </w:tc>
              <w:tc>
                <w:tcPr>
                  <w:tcW w:w="578" w:type="pct"/>
                  <w:tcBorders>
                    <w:top w:val="single" w:sz="4" w:space="0" w:color="auto"/>
                    <w:left w:val="single" w:sz="4" w:space="0" w:color="auto"/>
                    <w:bottom w:val="single" w:sz="4" w:space="0" w:color="auto"/>
                    <w:right w:val="single" w:sz="4" w:space="0" w:color="auto"/>
                  </w:tcBorders>
                  <w:vAlign w:val="center"/>
                </w:tcPr>
                <w:p w14:paraId="7237F0DE" w14:textId="77777777" w:rsidR="0098582D" w:rsidRPr="00EF06D6" w:rsidRDefault="0098582D" w:rsidP="0098582D">
                  <w:pPr>
                    <w:spacing w:line="360" w:lineRule="exact"/>
                    <w:jc w:val="center"/>
                  </w:pPr>
                  <w:r w:rsidRPr="00EF06D6">
                    <w:t>符合性分析</w:t>
                  </w:r>
                </w:p>
              </w:tc>
            </w:tr>
            <w:tr w:rsidR="00EF06D6" w:rsidRPr="00EF06D6" w14:paraId="7022320A" w14:textId="77777777" w:rsidTr="0098582D">
              <w:trPr>
                <w:trHeight w:val="1527"/>
              </w:trPr>
              <w:tc>
                <w:tcPr>
                  <w:tcW w:w="2305" w:type="pct"/>
                  <w:tcBorders>
                    <w:top w:val="single" w:sz="4" w:space="0" w:color="auto"/>
                    <w:left w:val="single" w:sz="4" w:space="0" w:color="auto"/>
                    <w:bottom w:val="single" w:sz="4" w:space="0" w:color="auto"/>
                    <w:right w:val="single" w:sz="4" w:space="0" w:color="auto"/>
                  </w:tcBorders>
                  <w:vAlign w:val="center"/>
                </w:tcPr>
                <w:p w14:paraId="34E5A297" w14:textId="77777777" w:rsidR="00BE7CA3" w:rsidRPr="00EF06D6" w:rsidRDefault="00640B58">
                  <w:pPr>
                    <w:spacing w:line="360" w:lineRule="exact"/>
                    <w:jc w:val="center"/>
                  </w:pPr>
                  <w:r w:rsidRPr="00EF06D6">
                    <w:t>选用低噪声设备，避免噪声扰民。施工结束后，应当及时落实环</w:t>
                  </w:r>
                  <w:proofErr w:type="gramStart"/>
                  <w:r w:rsidRPr="00EF06D6">
                    <w:t>评提出</w:t>
                  </w:r>
                  <w:proofErr w:type="gramEnd"/>
                  <w:r w:rsidRPr="00EF06D6">
                    <w:t>的生态保护措施。</w:t>
                  </w:r>
                </w:p>
              </w:tc>
              <w:tc>
                <w:tcPr>
                  <w:tcW w:w="2117" w:type="pct"/>
                  <w:tcBorders>
                    <w:top w:val="single" w:sz="4" w:space="0" w:color="auto"/>
                    <w:left w:val="single" w:sz="4" w:space="0" w:color="auto"/>
                    <w:bottom w:val="single" w:sz="4" w:space="0" w:color="auto"/>
                    <w:right w:val="single" w:sz="4" w:space="0" w:color="auto"/>
                  </w:tcBorders>
                  <w:vAlign w:val="center"/>
                </w:tcPr>
                <w:p w14:paraId="689B4089" w14:textId="77777777" w:rsidR="00BE7CA3" w:rsidRPr="00EF06D6" w:rsidRDefault="00640B58">
                  <w:pPr>
                    <w:spacing w:line="320" w:lineRule="exact"/>
                    <w:jc w:val="center"/>
                  </w:pPr>
                  <w:r w:rsidRPr="00EF06D6">
                    <w:t>项目选用低噪声设备，并采取了基础减振、隔声等噪声治理措施；项目施工结束后根据永久封井和临时封井两种情况，均提出了完善的土地复垦等生态保护措施</w:t>
                  </w:r>
                </w:p>
              </w:tc>
              <w:tc>
                <w:tcPr>
                  <w:tcW w:w="578" w:type="pct"/>
                  <w:tcBorders>
                    <w:top w:val="single" w:sz="4" w:space="0" w:color="auto"/>
                    <w:left w:val="single" w:sz="4" w:space="0" w:color="auto"/>
                    <w:bottom w:val="single" w:sz="4" w:space="0" w:color="auto"/>
                    <w:right w:val="single" w:sz="4" w:space="0" w:color="auto"/>
                  </w:tcBorders>
                  <w:vAlign w:val="center"/>
                </w:tcPr>
                <w:p w14:paraId="2707C520" w14:textId="77777777" w:rsidR="00BE7CA3" w:rsidRPr="00EF06D6" w:rsidRDefault="00640B58">
                  <w:pPr>
                    <w:spacing w:line="360" w:lineRule="exact"/>
                    <w:jc w:val="center"/>
                  </w:pPr>
                  <w:r w:rsidRPr="00EF06D6">
                    <w:t>符合</w:t>
                  </w:r>
                </w:p>
              </w:tc>
            </w:tr>
          </w:tbl>
          <w:p w14:paraId="6AE6AC88" w14:textId="77777777" w:rsidR="00BE7CA3" w:rsidRPr="00EF06D6" w:rsidRDefault="00640B58">
            <w:pPr>
              <w:spacing w:line="440" w:lineRule="exact"/>
              <w:ind w:firstLineChars="200" w:firstLine="482"/>
              <w:rPr>
                <w:b/>
                <w:bCs/>
                <w:sz w:val="24"/>
              </w:rPr>
            </w:pPr>
            <w:r w:rsidRPr="00EF06D6">
              <w:rPr>
                <w:b/>
                <w:bCs/>
                <w:sz w:val="24"/>
              </w:rPr>
              <w:t>8</w:t>
            </w:r>
            <w:r w:rsidRPr="00EF06D6">
              <w:rPr>
                <w:b/>
                <w:bCs/>
                <w:sz w:val="24"/>
              </w:rPr>
              <w:t>、与《陕北油气田开采清洁文明井场验收标准》符合性分析</w:t>
            </w:r>
          </w:p>
          <w:p w14:paraId="2E75C3D6" w14:textId="77777777" w:rsidR="00BE7CA3" w:rsidRPr="00EF06D6" w:rsidRDefault="00640B58">
            <w:pPr>
              <w:spacing w:line="440" w:lineRule="exact"/>
              <w:ind w:firstLineChars="200" w:firstLine="480"/>
              <w:rPr>
                <w:sz w:val="24"/>
              </w:rPr>
            </w:pPr>
            <w:r w:rsidRPr="00EF06D6">
              <w:rPr>
                <w:sz w:val="24"/>
              </w:rPr>
              <w:t>本项目与《陕北油气田开采清洁文明井场验收标准》（</w:t>
            </w:r>
            <w:proofErr w:type="gramStart"/>
            <w:r w:rsidRPr="00EF06D6">
              <w:rPr>
                <w:sz w:val="24"/>
              </w:rPr>
              <w:t>陕环办</w:t>
            </w:r>
            <w:proofErr w:type="gramEnd"/>
            <w:r w:rsidRPr="00EF06D6">
              <w:rPr>
                <w:sz w:val="24"/>
              </w:rPr>
              <w:t>发</w:t>
            </w:r>
            <w:r w:rsidRPr="00EF06D6">
              <w:rPr>
                <w:sz w:val="24"/>
              </w:rPr>
              <w:t>[2016]31</w:t>
            </w:r>
            <w:r w:rsidRPr="00EF06D6">
              <w:rPr>
                <w:sz w:val="24"/>
              </w:rPr>
              <w:t>号）符合性分析见表</w:t>
            </w:r>
            <w:r w:rsidRPr="00EF06D6">
              <w:rPr>
                <w:sz w:val="24"/>
              </w:rPr>
              <w:t>1-8</w:t>
            </w:r>
            <w:r w:rsidRPr="00EF06D6">
              <w:rPr>
                <w:sz w:val="24"/>
              </w:rPr>
              <w:t>。</w:t>
            </w:r>
          </w:p>
          <w:p w14:paraId="76E6A7E7" w14:textId="77777777" w:rsidR="00BE7CA3" w:rsidRPr="00EF06D6" w:rsidRDefault="00640B58">
            <w:pPr>
              <w:pStyle w:val="a3"/>
              <w:spacing w:line="440" w:lineRule="exact"/>
              <w:ind w:firstLine="482"/>
              <w:rPr>
                <w:rFonts w:ascii="Times New Roman" w:hAnsi="Times New Roman" w:cs="Times New Roman"/>
                <w:b/>
                <w:bCs w:val="0"/>
                <w:color w:val="auto"/>
                <w:sz w:val="24"/>
                <w:szCs w:val="24"/>
              </w:rPr>
            </w:pPr>
            <w:r w:rsidRPr="00EF06D6">
              <w:rPr>
                <w:rFonts w:ascii="Times New Roman" w:hAnsi="Times New Roman" w:cs="Times New Roman"/>
                <w:b/>
                <w:color w:val="auto"/>
                <w:sz w:val="24"/>
                <w:szCs w:val="24"/>
              </w:rPr>
              <w:t>表</w:t>
            </w:r>
            <w:r w:rsidRPr="00EF06D6">
              <w:rPr>
                <w:rFonts w:ascii="Times New Roman" w:hAnsi="Times New Roman" w:cs="Times New Roman"/>
                <w:b/>
                <w:color w:val="auto"/>
                <w:sz w:val="24"/>
                <w:szCs w:val="24"/>
              </w:rPr>
              <w:t xml:space="preserve">1-8  </w:t>
            </w:r>
            <w:r w:rsidRPr="00EF06D6">
              <w:rPr>
                <w:rFonts w:ascii="Times New Roman" w:hAnsi="Times New Roman" w:cs="Times New Roman"/>
                <w:b/>
                <w:color w:val="auto"/>
                <w:sz w:val="24"/>
                <w:szCs w:val="24"/>
              </w:rPr>
              <w:t>与《陕北油气田开采清洁文明井场验收标准》符合性分析</w:t>
            </w:r>
          </w:p>
          <w:tbl>
            <w:tblPr>
              <w:tblW w:w="7230" w:type="dxa"/>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695"/>
              <w:gridCol w:w="2977"/>
              <w:gridCol w:w="992"/>
              <w:gridCol w:w="6"/>
            </w:tblGrid>
            <w:tr w:rsidR="00EF06D6" w:rsidRPr="00EF06D6" w14:paraId="450471C3" w14:textId="77777777" w:rsidTr="0098582D">
              <w:tc>
                <w:tcPr>
                  <w:tcW w:w="2251" w:type="pct"/>
                  <w:gridSpan w:val="2"/>
                  <w:tcBorders>
                    <w:top w:val="single" w:sz="4" w:space="0" w:color="auto"/>
                    <w:left w:val="single" w:sz="4" w:space="0" w:color="auto"/>
                    <w:bottom w:val="single" w:sz="4" w:space="0" w:color="auto"/>
                    <w:right w:val="single" w:sz="4" w:space="0" w:color="auto"/>
                  </w:tcBorders>
                  <w:vAlign w:val="center"/>
                </w:tcPr>
                <w:p w14:paraId="09C44DD8" w14:textId="77777777" w:rsidR="00BE7CA3" w:rsidRPr="00EF06D6" w:rsidRDefault="00640B58">
                  <w:pPr>
                    <w:spacing w:line="320" w:lineRule="exact"/>
                    <w:jc w:val="center"/>
                  </w:pPr>
                  <w:proofErr w:type="gramStart"/>
                  <w:r w:rsidRPr="00EF06D6">
                    <w:t>陕环办</w:t>
                  </w:r>
                  <w:proofErr w:type="gramEnd"/>
                  <w:r w:rsidRPr="00EF06D6">
                    <w:t>发</w:t>
                  </w:r>
                  <w:r w:rsidRPr="00EF06D6">
                    <w:t>[2016]31</w:t>
                  </w:r>
                  <w:r w:rsidRPr="00EF06D6">
                    <w:t>号相关条款</w:t>
                  </w:r>
                </w:p>
              </w:tc>
              <w:tc>
                <w:tcPr>
                  <w:tcW w:w="2059" w:type="pct"/>
                  <w:tcBorders>
                    <w:top w:val="single" w:sz="4" w:space="0" w:color="auto"/>
                    <w:left w:val="single" w:sz="4" w:space="0" w:color="auto"/>
                    <w:bottom w:val="single" w:sz="4" w:space="0" w:color="auto"/>
                    <w:right w:val="single" w:sz="4" w:space="0" w:color="auto"/>
                  </w:tcBorders>
                  <w:vAlign w:val="center"/>
                </w:tcPr>
                <w:p w14:paraId="4AEB13EF" w14:textId="77777777" w:rsidR="00BE7CA3" w:rsidRPr="00EF06D6" w:rsidRDefault="00640B58">
                  <w:pPr>
                    <w:spacing w:line="320" w:lineRule="exact"/>
                    <w:jc w:val="center"/>
                  </w:pPr>
                  <w:r w:rsidRPr="00EF06D6">
                    <w:t>本项目情况</w:t>
                  </w:r>
                </w:p>
              </w:tc>
              <w:tc>
                <w:tcPr>
                  <w:tcW w:w="690" w:type="pct"/>
                  <w:gridSpan w:val="2"/>
                  <w:tcBorders>
                    <w:top w:val="single" w:sz="4" w:space="0" w:color="auto"/>
                    <w:left w:val="single" w:sz="4" w:space="0" w:color="auto"/>
                    <w:bottom w:val="single" w:sz="4" w:space="0" w:color="auto"/>
                    <w:right w:val="single" w:sz="4" w:space="0" w:color="auto"/>
                  </w:tcBorders>
                  <w:vAlign w:val="center"/>
                </w:tcPr>
                <w:p w14:paraId="3768A811" w14:textId="77777777" w:rsidR="00BE7CA3" w:rsidRPr="00EF06D6" w:rsidRDefault="00640B58">
                  <w:pPr>
                    <w:spacing w:line="320" w:lineRule="exact"/>
                    <w:jc w:val="center"/>
                  </w:pPr>
                  <w:r w:rsidRPr="00EF06D6">
                    <w:t>符合性分析</w:t>
                  </w:r>
                </w:p>
              </w:tc>
            </w:tr>
            <w:tr w:rsidR="00EF06D6" w:rsidRPr="00EF06D6" w14:paraId="71F78FC5" w14:textId="77777777" w:rsidTr="0098582D">
              <w:tc>
                <w:tcPr>
                  <w:tcW w:w="387" w:type="pct"/>
                  <w:tcBorders>
                    <w:top w:val="single" w:sz="4" w:space="0" w:color="auto"/>
                    <w:left w:val="single" w:sz="4" w:space="0" w:color="auto"/>
                    <w:bottom w:val="single" w:sz="4" w:space="0" w:color="auto"/>
                    <w:right w:val="single" w:sz="4" w:space="0" w:color="auto"/>
                  </w:tcBorders>
                  <w:vAlign w:val="center"/>
                </w:tcPr>
                <w:p w14:paraId="568D1AA8" w14:textId="77777777" w:rsidR="00BE7CA3" w:rsidRPr="00EF06D6" w:rsidRDefault="00640B58">
                  <w:pPr>
                    <w:spacing w:line="320" w:lineRule="exact"/>
                    <w:jc w:val="center"/>
                  </w:pPr>
                  <w:r w:rsidRPr="00EF06D6">
                    <w:t>一、钻探井场</w:t>
                  </w:r>
                </w:p>
              </w:tc>
              <w:tc>
                <w:tcPr>
                  <w:tcW w:w="1864" w:type="pct"/>
                  <w:tcBorders>
                    <w:top w:val="single" w:sz="4" w:space="0" w:color="auto"/>
                    <w:left w:val="single" w:sz="4" w:space="0" w:color="auto"/>
                    <w:bottom w:val="single" w:sz="4" w:space="0" w:color="auto"/>
                    <w:right w:val="single" w:sz="4" w:space="0" w:color="auto"/>
                  </w:tcBorders>
                  <w:vAlign w:val="center"/>
                </w:tcPr>
                <w:p w14:paraId="7E44908B" w14:textId="77777777" w:rsidR="00BE7CA3" w:rsidRPr="00EF06D6" w:rsidRDefault="00640B58">
                  <w:pPr>
                    <w:spacing w:line="320" w:lineRule="exact"/>
                    <w:jc w:val="center"/>
                  </w:pPr>
                  <w:r w:rsidRPr="00EF06D6">
                    <w:t>（一）钻井作业的泥浆池和泥浆槽必须采取防渗漏、防外溢措施。泥浆上清液应循环使用或处理达标后回注油层。钻井泥浆应当交由有资质单位处置，岩屑及其他废弃物要进行无害化处理。</w:t>
                  </w:r>
                </w:p>
              </w:tc>
              <w:tc>
                <w:tcPr>
                  <w:tcW w:w="2059" w:type="pct"/>
                  <w:tcBorders>
                    <w:top w:val="single" w:sz="4" w:space="0" w:color="auto"/>
                    <w:left w:val="single" w:sz="4" w:space="0" w:color="auto"/>
                    <w:bottom w:val="single" w:sz="4" w:space="0" w:color="auto"/>
                    <w:right w:val="single" w:sz="4" w:space="0" w:color="auto"/>
                  </w:tcBorders>
                  <w:vAlign w:val="center"/>
                </w:tcPr>
                <w:p w14:paraId="276A2BD2" w14:textId="77777777" w:rsidR="00BE7CA3" w:rsidRPr="00EF06D6" w:rsidRDefault="00640B58">
                  <w:pPr>
                    <w:spacing w:line="320" w:lineRule="exact"/>
                    <w:jc w:val="center"/>
                  </w:pPr>
                  <w:r w:rsidRPr="00EF06D6">
                    <w:t>本项目钻井作业的泥浆罐区、岩屑暂存池等区域进行重点防渗，四周</w:t>
                  </w:r>
                  <w:r w:rsidRPr="00EF06D6">
                    <w:rPr>
                      <w:szCs w:val="21"/>
                    </w:rPr>
                    <w:t>用土堆成简易围堰，围堰内地面连同四周的土围堰整体铺设防渗材料（</w:t>
                  </w:r>
                  <w:r w:rsidRPr="00EF06D6">
                    <w:rPr>
                      <w:szCs w:val="21"/>
                    </w:rPr>
                    <w:t>HDPE</w:t>
                  </w:r>
                  <w:r w:rsidRPr="00EF06D6">
                    <w:rPr>
                      <w:szCs w:val="21"/>
                    </w:rPr>
                    <w:t>膜，不少于双层），</w:t>
                  </w:r>
                  <w:r w:rsidRPr="00EF06D6">
                    <w:t>HDPE</w:t>
                  </w:r>
                  <w:r w:rsidRPr="00EF06D6">
                    <w:t>膜敷设面积应适当扩大，覆盖围堰区外延</w:t>
                  </w:r>
                  <w:r w:rsidRPr="00EF06D6">
                    <w:t>1.0m</w:t>
                  </w:r>
                  <w:r w:rsidRPr="00EF06D6">
                    <w:t>；泥浆上清液回用于钻井液配液；废弃泥浆、钻井岩屑委托具有相应处置能力的单位处置；废油、含油废棉纱等其它危险废物委托资质单位处置。</w:t>
                  </w:r>
                </w:p>
              </w:tc>
              <w:tc>
                <w:tcPr>
                  <w:tcW w:w="690" w:type="pct"/>
                  <w:gridSpan w:val="2"/>
                  <w:tcBorders>
                    <w:top w:val="single" w:sz="4" w:space="0" w:color="auto"/>
                    <w:left w:val="single" w:sz="4" w:space="0" w:color="auto"/>
                    <w:bottom w:val="single" w:sz="4" w:space="0" w:color="auto"/>
                    <w:right w:val="single" w:sz="4" w:space="0" w:color="auto"/>
                  </w:tcBorders>
                  <w:vAlign w:val="center"/>
                </w:tcPr>
                <w:p w14:paraId="2F1FCC90" w14:textId="77777777" w:rsidR="00BE7CA3" w:rsidRPr="00EF06D6" w:rsidRDefault="00640B58">
                  <w:pPr>
                    <w:spacing w:line="320" w:lineRule="exact"/>
                    <w:jc w:val="center"/>
                  </w:pPr>
                  <w:r w:rsidRPr="00EF06D6">
                    <w:t>符合</w:t>
                  </w:r>
                </w:p>
              </w:tc>
            </w:tr>
            <w:tr w:rsidR="00EF06D6" w:rsidRPr="00EF06D6" w14:paraId="0FDDF318" w14:textId="77777777" w:rsidTr="0098582D">
              <w:trPr>
                <w:gridAfter w:val="1"/>
                <w:wAfter w:w="4" w:type="pct"/>
                <w:trHeight w:val="70"/>
              </w:trPr>
              <w:tc>
                <w:tcPr>
                  <w:tcW w:w="387" w:type="pct"/>
                  <w:vMerge w:val="restart"/>
                  <w:tcBorders>
                    <w:top w:val="single" w:sz="4" w:space="0" w:color="auto"/>
                    <w:left w:val="single" w:sz="4" w:space="0" w:color="auto"/>
                    <w:right w:val="single" w:sz="4" w:space="0" w:color="auto"/>
                  </w:tcBorders>
                  <w:vAlign w:val="center"/>
                </w:tcPr>
                <w:p w14:paraId="5D375902" w14:textId="77777777" w:rsidR="00BE7CA3" w:rsidRPr="00EF06D6" w:rsidRDefault="00640B58">
                  <w:pPr>
                    <w:jc w:val="left"/>
                  </w:pPr>
                  <w:r w:rsidRPr="00EF06D6">
                    <w:t>一、钻探井场</w:t>
                  </w:r>
                </w:p>
              </w:tc>
              <w:tc>
                <w:tcPr>
                  <w:tcW w:w="1864" w:type="pct"/>
                  <w:tcBorders>
                    <w:top w:val="single" w:sz="4" w:space="0" w:color="auto"/>
                    <w:left w:val="single" w:sz="4" w:space="0" w:color="auto"/>
                    <w:bottom w:val="single" w:sz="4" w:space="0" w:color="auto"/>
                    <w:right w:val="single" w:sz="4" w:space="0" w:color="auto"/>
                  </w:tcBorders>
                  <w:vAlign w:val="center"/>
                </w:tcPr>
                <w:p w14:paraId="2F5E77BF" w14:textId="77777777" w:rsidR="00BE7CA3" w:rsidRPr="00EF06D6" w:rsidRDefault="00640B58">
                  <w:pPr>
                    <w:spacing w:line="320" w:lineRule="exact"/>
                    <w:jc w:val="center"/>
                  </w:pPr>
                  <w:r w:rsidRPr="00EF06D6">
                    <w:t>（二）钻井作业必须采取防止污油外泄和渗漏等有效措施，污油要及时回收，废弃</w:t>
                  </w:r>
                  <w:proofErr w:type="gramStart"/>
                  <w:r w:rsidRPr="00EF06D6">
                    <w:t>污</w:t>
                  </w:r>
                  <w:proofErr w:type="gramEnd"/>
                  <w:r w:rsidRPr="00EF06D6">
                    <w:t>油泥应当交由有资质单位处置。</w:t>
                  </w:r>
                </w:p>
              </w:tc>
              <w:tc>
                <w:tcPr>
                  <w:tcW w:w="2059" w:type="pct"/>
                  <w:tcBorders>
                    <w:top w:val="single" w:sz="4" w:space="0" w:color="auto"/>
                    <w:left w:val="single" w:sz="4" w:space="0" w:color="auto"/>
                    <w:bottom w:val="single" w:sz="4" w:space="0" w:color="auto"/>
                    <w:right w:val="single" w:sz="4" w:space="0" w:color="auto"/>
                  </w:tcBorders>
                  <w:vAlign w:val="center"/>
                </w:tcPr>
                <w:p w14:paraId="5624A1F1" w14:textId="2F6370D7" w:rsidR="00BE7CA3" w:rsidRPr="00EF06D6" w:rsidRDefault="00640B58">
                  <w:pPr>
                    <w:spacing w:line="320" w:lineRule="exact"/>
                    <w:jc w:val="center"/>
                  </w:pPr>
                  <w:r w:rsidRPr="00EF06D6">
                    <w:t>本项目钻井液无废弃</w:t>
                  </w:r>
                  <w:proofErr w:type="gramStart"/>
                  <w:r w:rsidRPr="00EF06D6">
                    <w:t>污</w:t>
                  </w:r>
                  <w:proofErr w:type="gramEnd"/>
                  <w:r w:rsidRPr="00EF06D6">
                    <w:t>油泥产生。</w:t>
                  </w:r>
                </w:p>
              </w:tc>
              <w:tc>
                <w:tcPr>
                  <w:tcW w:w="686" w:type="pct"/>
                  <w:tcBorders>
                    <w:top w:val="single" w:sz="4" w:space="0" w:color="auto"/>
                    <w:left w:val="single" w:sz="4" w:space="0" w:color="auto"/>
                    <w:bottom w:val="single" w:sz="4" w:space="0" w:color="auto"/>
                    <w:right w:val="single" w:sz="4" w:space="0" w:color="auto"/>
                  </w:tcBorders>
                  <w:vAlign w:val="center"/>
                </w:tcPr>
                <w:p w14:paraId="5665864C" w14:textId="77777777" w:rsidR="00BE7CA3" w:rsidRPr="00EF06D6" w:rsidRDefault="00640B58">
                  <w:pPr>
                    <w:spacing w:line="320" w:lineRule="exact"/>
                    <w:jc w:val="center"/>
                  </w:pPr>
                  <w:r w:rsidRPr="00EF06D6">
                    <w:t>符合</w:t>
                  </w:r>
                </w:p>
              </w:tc>
            </w:tr>
            <w:tr w:rsidR="00EF06D6" w:rsidRPr="00EF06D6" w14:paraId="1AA5CAAC" w14:textId="77777777" w:rsidTr="0098582D">
              <w:trPr>
                <w:gridAfter w:val="1"/>
                <w:wAfter w:w="4" w:type="pct"/>
                <w:trHeight w:val="1794"/>
              </w:trPr>
              <w:tc>
                <w:tcPr>
                  <w:tcW w:w="387" w:type="pct"/>
                  <w:vMerge/>
                  <w:tcBorders>
                    <w:left w:val="single" w:sz="4" w:space="0" w:color="auto"/>
                    <w:bottom w:val="single" w:sz="4" w:space="0" w:color="auto"/>
                    <w:right w:val="single" w:sz="4" w:space="0" w:color="auto"/>
                  </w:tcBorders>
                  <w:vAlign w:val="center"/>
                </w:tcPr>
                <w:p w14:paraId="50C39F42" w14:textId="77777777" w:rsidR="00BE7CA3" w:rsidRPr="00EF06D6" w:rsidRDefault="00BE7CA3">
                  <w:pPr>
                    <w:widowControl/>
                    <w:jc w:val="left"/>
                  </w:pPr>
                </w:p>
              </w:tc>
              <w:tc>
                <w:tcPr>
                  <w:tcW w:w="1864" w:type="pct"/>
                  <w:tcBorders>
                    <w:top w:val="single" w:sz="4" w:space="0" w:color="auto"/>
                    <w:left w:val="single" w:sz="4" w:space="0" w:color="auto"/>
                    <w:bottom w:val="single" w:sz="4" w:space="0" w:color="auto"/>
                    <w:right w:val="single" w:sz="4" w:space="0" w:color="auto"/>
                  </w:tcBorders>
                  <w:vAlign w:val="center"/>
                </w:tcPr>
                <w:p w14:paraId="7BC18203" w14:textId="77777777" w:rsidR="00BE7CA3" w:rsidRPr="00EF06D6" w:rsidRDefault="00640B58">
                  <w:pPr>
                    <w:spacing w:line="360" w:lineRule="exact"/>
                    <w:jc w:val="center"/>
                  </w:pPr>
                  <w:r w:rsidRPr="00EF06D6">
                    <w:t>（三）试油（气）作业必须采取防喷、导流等有效措施。试油</w:t>
                  </w:r>
                  <w:r w:rsidRPr="00EF06D6">
                    <w:t>(</w:t>
                  </w:r>
                  <w:r w:rsidRPr="00EF06D6">
                    <w:t>气</w:t>
                  </w:r>
                  <w:r w:rsidRPr="00EF06D6">
                    <w:t>)</w:t>
                  </w:r>
                  <w:r w:rsidRPr="00EF06D6">
                    <w:t>完成后，应在</w:t>
                  </w:r>
                  <w:r w:rsidRPr="00EF06D6">
                    <w:t>60</w:t>
                  </w:r>
                  <w:r w:rsidRPr="00EF06D6">
                    <w:t>日内完成泥浆处置、岩屑固化及善后处理。</w:t>
                  </w:r>
                </w:p>
              </w:tc>
              <w:tc>
                <w:tcPr>
                  <w:tcW w:w="2059" w:type="pct"/>
                  <w:tcBorders>
                    <w:top w:val="single" w:sz="4" w:space="0" w:color="auto"/>
                    <w:left w:val="single" w:sz="4" w:space="0" w:color="auto"/>
                    <w:bottom w:val="single" w:sz="4" w:space="0" w:color="auto"/>
                    <w:right w:val="single" w:sz="4" w:space="0" w:color="auto"/>
                  </w:tcBorders>
                  <w:vAlign w:val="center"/>
                </w:tcPr>
                <w:p w14:paraId="49A5A187" w14:textId="77777777" w:rsidR="00BE7CA3" w:rsidRPr="00EF06D6" w:rsidRDefault="00640B58">
                  <w:pPr>
                    <w:spacing w:line="360" w:lineRule="exact"/>
                    <w:jc w:val="center"/>
                  </w:pPr>
                  <w:r w:rsidRPr="00EF06D6">
                    <w:t>本项目试气作业采取有效的防喷措施。要求企业试气完成后，及时完成泥浆、岩屑等善后处理。</w:t>
                  </w:r>
                </w:p>
              </w:tc>
              <w:tc>
                <w:tcPr>
                  <w:tcW w:w="686" w:type="pct"/>
                  <w:tcBorders>
                    <w:top w:val="single" w:sz="4" w:space="0" w:color="auto"/>
                    <w:left w:val="single" w:sz="4" w:space="0" w:color="auto"/>
                    <w:bottom w:val="single" w:sz="4" w:space="0" w:color="auto"/>
                    <w:right w:val="single" w:sz="4" w:space="0" w:color="auto"/>
                  </w:tcBorders>
                  <w:vAlign w:val="center"/>
                </w:tcPr>
                <w:p w14:paraId="72329C5F" w14:textId="77777777" w:rsidR="00BE7CA3" w:rsidRPr="00EF06D6" w:rsidRDefault="00640B58">
                  <w:pPr>
                    <w:spacing w:line="360" w:lineRule="exact"/>
                    <w:jc w:val="center"/>
                  </w:pPr>
                  <w:r w:rsidRPr="00EF06D6">
                    <w:t>符合</w:t>
                  </w:r>
                </w:p>
              </w:tc>
            </w:tr>
          </w:tbl>
          <w:p w14:paraId="687B7BED" w14:textId="77777777" w:rsidR="0098582D" w:rsidRPr="00EF06D6" w:rsidRDefault="0098582D" w:rsidP="0098582D">
            <w:pPr>
              <w:pStyle w:val="a3"/>
              <w:spacing w:line="440" w:lineRule="exact"/>
              <w:ind w:firstLine="482"/>
              <w:rPr>
                <w:rFonts w:ascii="Times New Roman" w:hAnsi="Times New Roman" w:cs="Times New Roman"/>
                <w:b/>
                <w:bCs w:val="0"/>
                <w:color w:val="auto"/>
                <w:sz w:val="24"/>
                <w:szCs w:val="24"/>
              </w:rPr>
            </w:pPr>
            <w:r w:rsidRPr="00EF06D6">
              <w:rPr>
                <w:rFonts w:ascii="Times New Roman" w:hAnsi="Times New Roman" w:cs="Times New Roman"/>
                <w:b/>
                <w:color w:val="auto"/>
                <w:sz w:val="24"/>
                <w:szCs w:val="24"/>
              </w:rPr>
              <w:lastRenderedPageBreak/>
              <w:t>表</w:t>
            </w:r>
            <w:r w:rsidRPr="00EF06D6">
              <w:rPr>
                <w:rFonts w:ascii="Times New Roman" w:hAnsi="Times New Roman" w:cs="Times New Roman"/>
                <w:b/>
                <w:color w:val="auto"/>
                <w:sz w:val="24"/>
                <w:szCs w:val="24"/>
              </w:rPr>
              <w:t xml:space="preserve">1-8  </w:t>
            </w:r>
            <w:r w:rsidRPr="00EF06D6">
              <w:rPr>
                <w:rFonts w:ascii="Times New Roman" w:hAnsi="Times New Roman" w:cs="Times New Roman"/>
                <w:b/>
                <w:color w:val="auto"/>
                <w:sz w:val="24"/>
                <w:szCs w:val="24"/>
              </w:rPr>
              <w:t>与《陕北油气田开采清洁文明井场验收标准》符合性分析</w:t>
            </w:r>
          </w:p>
          <w:tbl>
            <w:tblPr>
              <w:tblW w:w="7230" w:type="dxa"/>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695"/>
              <w:gridCol w:w="2977"/>
              <w:gridCol w:w="998"/>
            </w:tblGrid>
            <w:tr w:rsidR="00EF06D6" w:rsidRPr="00EF06D6" w14:paraId="2BF32606" w14:textId="77777777" w:rsidTr="0098582D">
              <w:tc>
                <w:tcPr>
                  <w:tcW w:w="2251" w:type="pct"/>
                  <w:gridSpan w:val="2"/>
                  <w:tcBorders>
                    <w:top w:val="single" w:sz="4" w:space="0" w:color="auto"/>
                    <w:left w:val="single" w:sz="4" w:space="0" w:color="auto"/>
                    <w:bottom w:val="single" w:sz="4" w:space="0" w:color="auto"/>
                    <w:right w:val="single" w:sz="4" w:space="0" w:color="auto"/>
                  </w:tcBorders>
                  <w:vAlign w:val="center"/>
                </w:tcPr>
                <w:p w14:paraId="644E1ED8" w14:textId="77777777" w:rsidR="0098582D" w:rsidRPr="00EF06D6" w:rsidRDefault="0098582D" w:rsidP="0098582D">
                  <w:pPr>
                    <w:spacing w:line="320" w:lineRule="exact"/>
                    <w:jc w:val="center"/>
                  </w:pPr>
                  <w:proofErr w:type="gramStart"/>
                  <w:r w:rsidRPr="00EF06D6">
                    <w:t>陕环办</w:t>
                  </w:r>
                  <w:proofErr w:type="gramEnd"/>
                  <w:r w:rsidRPr="00EF06D6">
                    <w:t>发</w:t>
                  </w:r>
                  <w:r w:rsidRPr="00EF06D6">
                    <w:t>[2016]31</w:t>
                  </w:r>
                  <w:r w:rsidRPr="00EF06D6">
                    <w:t>号相关条款</w:t>
                  </w:r>
                </w:p>
              </w:tc>
              <w:tc>
                <w:tcPr>
                  <w:tcW w:w="2059" w:type="pct"/>
                  <w:tcBorders>
                    <w:top w:val="single" w:sz="4" w:space="0" w:color="auto"/>
                    <w:left w:val="single" w:sz="4" w:space="0" w:color="auto"/>
                    <w:bottom w:val="single" w:sz="4" w:space="0" w:color="auto"/>
                    <w:right w:val="single" w:sz="4" w:space="0" w:color="auto"/>
                  </w:tcBorders>
                  <w:vAlign w:val="center"/>
                </w:tcPr>
                <w:p w14:paraId="2402316B" w14:textId="77777777" w:rsidR="0098582D" w:rsidRPr="00EF06D6" w:rsidRDefault="0098582D" w:rsidP="0098582D">
                  <w:pPr>
                    <w:spacing w:line="320" w:lineRule="exact"/>
                    <w:jc w:val="center"/>
                  </w:pPr>
                  <w:r w:rsidRPr="00EF06D6">
                    <w:t>本项目情况</w:t>
                  </w:r>
                </w:p>
              </w:tc>
              <w:tc>
                <w:tcPr>
                  <w:tcW w:w="690" w:type="pct"/>
                  <w:tcBorders>
                    <w:top w:val="single" w:sz="4" w:space="0" w:color="auto"/>
                    <w:left w:val="single" w:sz="4" w:space="0" w:color="auto"/>
                    <w:bottom w:val="single" w:sz="4" w:space="0" w:color="auto"/>
                    <w:right w:val="single" w:sz="4" w:space="0" w:color="auto"/>
                  </w:tcBorders>
                  <w:vAlign w:val="center"/>
                </w:tcPr>
                <w:p w14:paraId="032E8D66" w14:textId="77777777" w:rsidR="0098582D" w:rsidRPr="00EF06D6" w:rsidRDefault="0098582D" w:rsidP="0098582D">
                  <w:pPr>
                    <w:spacing w:line="320" w:lineRule="exact"/>
                    <w:jc w:val="center"/>
                  </w:pPr>
                  <w:r w:rsidRPr="00EF06D6">
                    <w:t>符合性分析</w:t>
                  </w:r>
                </w:p>
              </w:tc>
            </w:tr>
            <w:tr w:rsidR="00EF06D6" w:rsidRPr="00EF06D6" w14:paraId="284FABAE" w14:textId="77777777" w:rsidTr="0098582D">
              <w:trPr>
                <w:trHeight w:val="1085"/>
              </w:trPr>
              <w:tc>
                <w:tcPr>
                  <w:tcW w:w="387" w:type="pct"/>
                  <w:vMerge w:val="restart"/>
                  <w:tcBorders>
                    <w:top w:val="single" w:sz="4" w:space="0" w:color="auto"/>
                    <w:left w:val="single" w:sz="4" w:space="0" w:color="auto"/>
                    <w:bottom w:val="single" w:sz="4" w:space="0" w:color="auto"/>
                    <w:right w:val="single" w:sz="4" w:space="0" w:color="auto"/>
                  </w:tcBorders>
                  <w:vAlign w:val="center"/>
                </w:tcPr>
                <w:p w14:paraId="655CDA29" w14:textId="77777777" w:rsidR="00BE7CA3" w:rsidRPr="00EF06D6" w:rsidRDefault="00640B58">
                  <w:pPr>
                    <w:spacing w:line="360" w:lineRule="exact"/>
                    <w:jc w:val="center"/>
                  </w:pPr>
                  <w:r w:rsidRPr="00EF06D6">
                    <w:t>三、生态环境修复</w:t>
                  </w:r>
                </w:p>
              </w:tc>
              <w:tc>
                <w:tcPr>
                  <w:tcW w:w="1864" w:type="pct"/>
                  <w:tcBorders>
                    <w:top w:val="single" w:sz="4" w:space="0" w:color="auto"/>
                    <w:left w:val="single" w:sz="4" w:space="0" w:color="auto"/>
                    <w:bottom w:val="single" w:sz="4" w:space="0" w:color="auto"/>
                    <w:right w:val="single" w:sz="4" w:space="0" w:color="auto"/>
                  </w:tcBorders>
                  <w:vAlign w:val="center"/>
                </w:tcPr>
                <w:p w14:paraId="362A4125" w14:textId="77777777" w:rsidR="00BE7CA3" w:rsidRPr="00EF06D6" w:rsidRDefault="00640B58">
                  <w:pPr>
                    <w:spacing w:line="360" w:lineRule="exact"/>
                    <w:jc w:val="center"/>
                  </w:pPr>
                  <w:r w:rsidRPr="00EF06D6">
                    <w:t>井场的道路两侧和围墙内外宜绿化区域应实现林草覆盖</w:t>
                  </w:r>
                  <w:r w:rsidRPr="00EF06D6">
                    <w:t>,</w:t>
                  </w:r>
                  <w:r w:rsidRPr="00EF06D6">
                    <w:t>有效覆盖面积不低于</w:t>
                  </w:r>
                  <w:r w:rsidRPr="00EF06D6">
                    <w:t>98</w:t>
                  </w:r>
                  <w:r w:rsidRPr="00EF06D6">
                    <w:t>％。</w:t>
                  </w:r>
                </w:p>
              </w:tc>
              <w:tc>
                <w:tcPr>
                  <w:tcW w:w="2058" w:type="pct"/>
                  <w:vMerge w:val="restart"/>
                  <w:tcBorders>
                    <w:top w:val="single" w:sz="4" w:space="0" w:color="auto"/>
                    <w:left w:val="single" w:sz="4" w:space="0" w:color="auto"/>
                    <w:bottom w:val="single" w:sz="4" w:space="0" w:color="auto"/>
                    <w:right w:val="single" w:sz="4" w:space="0" w:color="auto"/>
                  </w:tcBorders>
                  <w:vAlign w:val="center"/>
                </w:tcPr>
                <w:p w14:paraId="0E11F1A6" w14:textId="77777777" w:rsidR="00BE7CA3" w:rsidRPr="00EF06D6" w:rsidRDefault="00640B58">
                  <w:pPr>
                    <w:spacing w:line="360" w:lineRule="exact"/>
                    <w:jc w:val="center"/>
                  </w:pPr>
                  <w:r w:rsidRPr="00EF06D6">
                    <w:t>本项目属于勘探井工程，施工期结束后，对井口进行封堵，进行井场清理，对临时占地进行植被恢复。</w:t>
                  </w:r>
                </w:p>
              </w:tc>
              <w:tc>
                <w:tcPr>
                  <w:tcW w:w="687" w:type="pct"/>
                  <w:vMerge w:val="restart"/>
                  <w:tcBorders>
                    <w:top w:val="single" w:sz="4" w:space="0" w:color="auto"/>
                    <w:left w:val="single" w:sz="4" w:space="0" w:color="auto"/>
                    <w:bottom w:val="single" w:sz="4" w:space="0" w:color="auto"/>
                    <w:right w:val="single" w:sz="4" w:space="0" w:color="auto"/>
                  </w:tcBorders>
                  <w:vAlign w:val="center"/>
                </w:tcPr>
                <w:p w14:paraId="61703289" w14:textId="77777777" w:rsidR="00BE7CA3" w:rsidRPr="00EF06D6" w:rsidRDefault="00640B58">
                  <w:pPr>
                    <w:spacing w:line="360" w:lineRule="exact"/>
                    <w:jc w:val="center"/>
                  </w:pPr>
                  <w:r w:rsidRPr="00EF06D6">
                    <w:t>符合</w:t>
                  </w:r>
                </w:p>
              </w:tc>
            </w:tr>
            <w:tr w:rsidR="00EF06D6" w:rsidRPr="00EF06D6" w14:paraId="2486A063" w14:textId="77777777" w:rsidTr="0098582D">
              <w:trPr>
                <w:trHeight w:val="1085"/>
              </w:trPr>
              <w:tc>
                <w:tcPr>
                  <w:tcW w:w="387" w:type="pct"/>
                  <w:vMerge/>
                  <w:tcBorders>
                    <w:top w:val="single" w:sz="4" w:space="0" w:color="auto"/>
                    <w:left w:val="single" w:sz="4" w:space="0" w:color="auto"/>
                    <w:bottom w:val="single" w:sz="4" w:space="0" w:color="auto"/>
                    <w:right w:val="single" w:sz="4" w:space="0" w:color="auto"/>
                  </w:tcBorders>
                  <w:vAlign w:val="center"/>
                </w:tcPr>
                <w:p w14:paraId="1379F9FF" w14:textId="77777777" w:rsidR="00BE7CA3" w:rsidRPr="00EF06D6" w:rsidRDefault="00BE7CA3">
                  <w:pPr>
                    <w:widowControl/>
                    <w:jc w:val="left"/>
                  </w:pPr>
                </w:p>
              </w:tc>
              <w:tc>
                <w:tcPr>
                  <w:tcW w:w="1864" w:type="pct"/>
                  <w:tcBorders>
                    <w:top w:val="single" w:sz="4" w:space="0" w:color="auto"/>
                    <w:left w:val="single" w:sz="4" w:space="0" w:color="auto"/>
                    <w:bottom w:val="single" w:sz="4" w:space="0" w:color="auto"/>
                    <w:right w:val="single" w:sz="4" w:space="0" w:color="auto"/>
                  </w:tcBorders>
                  <w:vAlign w:val="center"/>
                </w:tcPr>
                <w:p w14:paraId="49785F90" w14:textId="77777777" w:rsidR="00BE7CA3" w:rsidRPr="00EF06D6" w:rsidRDefault="00640B58">
                  <w:pPr>
                    <w:spacing w:line="360" w:lineRule="exact"/>
                    <w:jc w:val="center"/>
                  </w:pPr>
                  <w:r w:rsidRPr="00EF06D6">
                    <w:t>关闭油（气）井应封堵油（气）层、封闭井口，并同步实施井场复垦还田或植树种草工程措施。</w:t>
                  </w:r>
                </w:p>
              </w:tc>
              <w:tc>
                <w:tcPr>
                  <w:tcW w:w="2058" w:type="pct"/>
                  <w:vMerge/>
                  <w:tcBorders>
                    <w:top w:val="single" w:sz="4" w:space="0" w:color="auto"/>
                    <w:left w:val="single" w:sz="4" w:space="0" w:color="auto"/>
                    <w:bottom w:val="single" w:sz="4" w:space="0" w:color="auto"/>
                    <w:right w:val="single" w:sz="4" w:space="0" w:color="auto"/>
                  </w:tcBorders>
                  <w:vAlign w:val="center"/>
                </w:tcPr>
                <w:p w14:paraId="29F6EC6F" w14:textId="77777777" w:rsidR="00BE7CA3" w:rsidRPr="00EF06D6" w:rsidRDefault="00BE7CA3">
                  <w:pPr>
                    <w:widowControl/>
                    <w:jc w:val="left"/>
                  </w:pPr>
                </w:p>
              </w:tc>
              <w:tc>
                <w:tcPr>
                  <w:tcW w:w="687" w:type="pct"/>
                  <w:vMerge/>
                  <w:tcBorders>
                    <w:top w:val="single" w:sz="4" w:space="0" w:color="auto"/>
                    <w:left w:val="single" w:sz="4" w:space="0" w:color="auto"/>
                    <w:bottom w:val="single" w:sz="4" w:space="0" w:color="auto"/>
                    <w:right w:val="single" w:sz="4" w:space="0" w:color="auto"/>
                  </w:tcBorders>
                  <w:vAlign w:val="center"/>
                </w:tcPr>
                <w:p w14:paraId="00D91EFE" w14:textId="77777777" w:rsidR="00BE7CA3" w:rsidRPr="00EF06D6" w:rsidRDefault="00BE7CA3">
                  <w:pPr>
                    <w:widowControl/>
                    <w:jc w:val="left"/>
                  </w:pPr>
                </w:p>
              </w:tc>
            </w:tr>
            <w:tr w:rsidR="00EF06D6" w:rsidRPr="00EF06D6" w14:paraId="5C66125E" w14:textId="77777777" w:rsidTr="0098582D">
              <w:trPr>
                <w:trHeight w:val="1037"/>
              </w:trPr>
              <w:tc>
                <w:tcPr>
                  <w:tcW w:w="387" w:type="pct"/>
                  <w:vMerge w:val="restart"/>
                  <w:tcBorders>
                    <w:top w:val="single" w:sz="4" w:space="0" w:color="auto"/>
                    <w:left w:val="single" w:sz="4" w:space="0" w:color="auto"/>
                    <w:bottom w:val="single" w:sz="4" w:space="0" w:color="auto"/>
                    <w:right w:val="single" w:sz="4" w:space="0" w:color="auto"/>
                  </w:tcBorders>
                  <w:vAlign w:val="center"/>
                </w:tcPr>
                <w:p w14:paraId="5BC3AC96" w14:textId="77777777" w:rsidR="00BE7CA3" w:rsidRPr="00EF06D6" w:rsidRDefault="00640B58">
                  <w:pPr>
                    <w:spacing w:line="360" w:lineRule="exact"/>
                    <w:jc w:val="center"/>
                  </w:pPr>
                  <w:r w:rsidRPr="00EF06D6">
                    <w:t>四、清洁文明井场管理</w:t>
                  </w:r>
                </w:p>
              </w:tc>
              <w:tc>
                <w:tcPr>
                  <w:tcW w:w="1864" w:type="pct"/>
                  <w:tcBorders>
                    <w:top w:val="single" w:sz="4" w:space="0" w:color="auto"/>
                    <w:left w:val="single" w:sz="4" w:space="0" w:color="auto"/>
                    <w:bottom w:val="single" w:sz="4" w:space="0" w:color="auto"/>
                    <w:right w:val="single" w:sz="4" w:space="0" w:color="auto"/>
                  </w:tcBorders>
                  <w:vAlign w:val="center"/>
                </w:tcPr>
                <w:p w14:paraId="7CC0EBCA" w14:textId="77777777" w:rsidR="00BE7CA3" w:rsidRPr="00EF06D6" w:rsidRDefault="00640B58">
                  <w:pPr>
                    <w:spacing w:line="360" w:lineRule="exact"/>
                    <w:jc w:val="center"/>
                  </w:pPr>
                  <w:r w:rsidRPr="00EF06D6">
                    <w:t>井场应做到清洁卫生，无跑、冒、滴、漏现象，场外无油污、无垃圾，杜绝污染物乱堆乱放。</w:t>
                  </w:r>
                </w:p>
              </w:tc>
              <w:tc>
                <w:tcPr>
                  <w:tcW w:w="2058" w:type="pct"/>
                  <w:tcBorders>
                    <w:top w:val="single" w:sz="4" w:space="0" w:color="auto"/>
                    <w:left w:val="single" w:sz="4" w:space="0" w:color="auto"/>
                    <w:bottom w:val="single" w:sz="4" w:space="0" w:color="auto"/>
                    <w:right w:val="single" w:sz="4" w:space="0" w:color="auto"/>
                  </w:tcBorders>
                  <w:vAlign w:val="center"/>
                </w:tcPr>
                <w:p w14:paraId="10229F1E" w14:textId="77777777" w:rsidR="00BE7CA3" w:rsidRPr="00EF06D6" w:rsidRDefault="00640B58">
                  <w:pPr>
                    <w:spacing w:line="320" w:lineRule="exact"/>
                    <w:jc w:val="center"/>
                  </w:pPr>
                  <w:r w:rsidRPr="00EF06D6">
                    <w:t>要求企业在勘探期井场做到清洁卫生，无跑、冒、滴、漏现象，场外无油污、无垃圾，杜绝污染物乱堆乱放。</w:t>
                  </w:r>
                </w:p>
              </w:tc>
              <w:tc>
                <w:tcPr>
                  <w:tcW w:w="687" w:type="pct"/>
                  <w:tcBorders>
                    <w:top w:val="single" w:sz="4" w:space="0" w:color="auto"/>
                    <w:left w:val="single" w:sz="4" w:space="0" w:color="auto"/>
                    <w:bottom w:val="single" w:sz="4" w:space="0" w:color="auto"/>
                    <w:right w:val="single" w:sz="4" w:space="0" w:color="auto"/>
                  </w:tcBorders>
                  <w:vAlign w:val="center"/>
                </w:tcPr>
                <w:p w14:paraId="1B3F09C2" w14:textId="77777777" w:rsidR="00BE7CA3" w:rsidRPr="00EF06D6" w:rsidRDefault="00640B58">
                  <w:pPr>
                    <w:spacing w:line="360" w:lineRule="exact"/>
                    <w:jc w:val="center"/>
                  </w:pPr>
                  <w:r w:rsidRPr="00EF06D6">
                    <w:t>符合</w:t>
                  </w:r>
                </w:p>
              </w:tc>
            </w:tr>
            <w:tr w:rsidR="00EF06D6" w:rsidRPr="00EF06D6" w14:paraId="3D4328A2" w14:textId="77777777" w:rsidTr="0098582D">
              <w:trPr>
                <w:trHeight w:val="1085"/>
              </w:trPr>
              <w:tc>
                <w:tcPr>
                  <w:tcW w:w="387" w:type="pct"/>
                  <w:vMerge/>
                  <w:tcBorders>
                    <w:top w:val="single" w:sz="4" w:space="0" w:color="auto"/>
                    <w:left w:val="single" w:sz="4" w:space="0" w:color="auto"/>
                    <w:bottom w:val="single" w:sz="4" w:space="0" w:color="auto"/>
                    <w:right w:val="single" w:sz="4" w:space="0" w:color="auto"/>
                  </w:tcBorders>
                  <w:vAlign w:val="center"/>
                </w:tcPr>
                <w:p w14:paraId="52DB9782" w14:textId="77777777" w:rsidR="00BE7CA3" w:rsidRPr="00EF06D6" w:rsidRDefault="00BE7CA3">
                  <w:pPr>
                    <w:widowControl/>
                    <w:jc w:val="left"/>
                  </w:pPr>
                </w:p>
              </w:tc>
              <w:tc>
                <w:tcPr>
                  <w:tcW w:w="1864" w:type="pct"/>
                  <w:tcBorders>
                    <w:top w:val="single" w:sz="4" w:space="0" w:color="auto"/>
                    <w:left w:val="single" w:sz="4" w:space="0" w:color="auto"/>
                    <w:bottom w:val="single" w:sz="4" w:space="0" w:color="auto"/>
                    <w:right w:val="single" w:sz="4" w:space="0" w:color="auto"/>
                  </w:tcBorders>
                  <w:vAlign w:val="center"/>
                </w:tcPr>
                <w:p w14:paraId="4D503DA1" w14:textId="77777777" w:rsidR="00BE7CA3" w:rsidRPr="00EF06D6" w:rsidRDefault="00640B58">
                  <w:pPr>
                    <w:spacing w:line="360" w:lineRule="exact"/>
                    <w:jc w:val="center"/>
                  </w:pPr>
                  <w:r w:rsidRPr="00EF06D6">
                    <w:t>按照环境事故应急预案，要对井场操作人员进行应急培训，并储备相应抢险应急物资。</w:t>
                  </w:r>
                </w:p>
              </w:tc>
              <w:tc>
                <w:tcPr>
                  <w:tcW w:w="2058" w:type="pct"/>
                  <w:tcBorders>
                    <w:top w:val="single" w:sz="4" w:space="0" w:color="auto"/>
                    <w:left w:val="single" w:sz="4" w:space="0" w:color="auto"/>
                    <w:bottom w:val="single" w:sz="4" w:space="0" w:color="auto"/>
                    <w:right w:val="single" w:sz="4" w:space="0" w:color="auto"/>
                  </w:tcBorders>
                  <w:vAlign w:val="center"/>
                </w:tcPr>
                <w:p w14:paraId="1A591671" w14:textId="77777777" w:rsidR="00BE7CA3" w:rsidRPr="00EF06D6" w:rsidRDefault="00640B58">
                  <w:pPr>
                    <w:spacing w:line="320" w:lineRule="exact"/>
                    <w:jc w:val="center"/>
                  </w:pPr>
                  <w:r w:rsidRPr="00EF06D6">
                    <w:t>企业已设立安全环保科，并针对单井由专人负责，制定应急预案，对井场操作人员进行应急培训，并储备相应抢险应急物资。</w:t>
                  </w:r>
                </w:p>
              </w:tc>
              <w:tc>
                <w:tcPr>
                  <w:tcW w:w="687" w:type="pct"/>
                  <w:tcBorders>
                    <w:top w:val="single" w:sz="4" w:space="0" w:color="auto"/>
                    <w:left w:val="single" w:sz="4" w:space="0" w:color="auto"/>
                    <w:bottom w:val="single" w:sz="4" w:space="0" w:color="auto"/>
                    <w:right w:val="single" w:sz="4" w:space="0" w:color="auto"/>
                  </w:tcBorders>
                  <w:vAlign w:val="center"/>
                </w:tcPr>
                <w:p w14:paraId="66BEB56E" w14:textId="77777777" w:rsidR="00BE7CA3" w:rsidRPr="00EF06D6" w:rsidRDefault="00640B58">
                  <w:pPr>
                    <w:spacing w:line="360" w:lineRule="exact"/>
                    <w:jc w:val="center"/>
                  </w:pPr>
                  <w:r w:rsidRPr="00EF06D6">
                    <w:t>符合</w:t>
                  </w:r>
                </w:p>
              </w:tc>
            </w:tr>
          </w:tbl>
          <w:p w14:paraId="547AA95D" w14:textId="293C4218" w:rsidR="00BE7CA3" w:rsidRPr="00EF06D6" w:rsidRDefault="00640B58" w:rsidP="00F5373C">
            <w:pPr>
              <w:spacing w:line="440" w:lineRule="exact"/>
              <w:rPr>
                <w:b/>
                <w:bCs/>
                <w:spacing w:val="-8"/>
                <w:sz w:val="24"/>
              </w:rPr>
            </w:pPr>
            <w:r w:rsidRPr="00EF06D6">
              <w:rPr>
                <w:b/>
                <w:bCs/>
                <w:spacing w:val="-8"/>
                <w:sz w:val="24"/>
              </w:rPr>
              <w:t>9</w:t>
            </w:r>
            <w:r w:rsidRPr="00EF06D6">
              <w:rPr>
                <w:b/>
                <w:bCs/>
                <w:spacing w:val="-8"/>
                <w:sz w:val="24"/>
              </w:rPr>
              <w:t>、与《榆林市油（气）开采废弃物处置环保暂行管理办法》符合性分析</w:t>
            </w:r>
          </w:p>
          <w:p w14:paraId="349EDBFD" w14:textId="77E42BBA" w:rsidR="00BE7CA3" w:rsidRPr="00EF06D6" w:rsidRDefault="00640B58" w:rsidP="0098582D">
            <w:pPr>
              <w:spacing w:line="440" w:lineRule="exact"/>
              <w:ind w:firstLine="480"/>
              <w:rPr>
                <w:sz w:val="24"/>
              </w:rPr>
            </w:pPr>
            <w:r w:rsidRPr="00EF06D6">
              <w:rPr>
                <w:sz w:val="24"/>
              </w:rPr>
              <w:t>本项目与《榆林市油（气）开采废弃物处置环保暂行管理办法》（</w:t>
            </w:r>
            <w:proofErr w:type="gramStart"/>
            <w:r w:rsidRPr="00EF06D6">
              <w:rPr>
                <w:sz w:val="24"/>
              </w:rPr>
              <w:t>榆政环发</w:t>
            </w:r>
            <w:proofErr w:type="gramEnd"/>
            <w:r w:rsidRPr="00EF06D6">
              <w:rPr>
                <w:sz w:val="24"/>
              </w:rPr>
              <w:t>[2015]170</w:t>
            </w:r>
            <w:r w:rsidRPr="00EF06D6">
              <w:rPr>
                <w:sz w:val="24"/>
              </w:rPr>
              <w:t>号）相关条款符合性分析见表</w:t>
            </w:r>
            <w:r w:rsidRPr="00EF06D6">
              <w:rPr>
                <w:sz w:val="24"/>
              </w:rPr>
              <w:t>1-9</w:t>
            </w:r>
            <w:r w:rsidRPr="00EF06D6">
              <w:rPr>
                <w:sz w:val="24"/>
              </w:rPr>
              <w:t>。</w:t>
            </w:r>
          </w:p>
          <w:p w14:paraId="076E7CD4" w14:textId="34B7870A" w:rsidR="00F5373C" w:rsidRPr="00EF06D6" w:rsidRDefault="00F5373C" w:rsidP="0098582D">
            <w:pPr>
              <w:spacing w:line="440" w:lineRule="exact"/>
              <w:ind w:firstLine="480"/>
              <w:rPr>
                <w:sz w:val="24"/>
              </w:rPr>
            </w:pPr>
          </w:p>
          <w:p w14:paraId="7FC4630B" w14:textId="2C18AA16" w:rsidR="00F5373C" w:rsidRPr="00EF06D6" w:rsidRDefault="00F5373C" w:rsidP="0098582D">
            <w:pPr>
              <w:spacing w:line="440" w:lineRule="exact"/>
              <w:ind w:firstLine="480"/>
              <w:rPr>
                <w:sz w:val="24"/>
              </w:rPr>
            </w:pPr>
          </w:p>
          <w:p w14:paraId="4941E908" w14:textId="0095A5FC" w:rsidR="00F5373C" w:rsidRPr="00EF06D6" w:rsidRDefault="00F5373C" w:rsidP="0098582D">
            <w:pPr>
              <w:spacing w:line="440" w:lineRule="exact"/>
              <w:ind w:firstLine="480"/>
              <w:rPr>
                <w:sz w:val="24"/>
              </w:rPr>
            </w:pPr>
          </w:p>
          <w:p w14:paraId="080D725E" w14:textId="06E92E02" w:rsidR="00F5373C" w:rsidRPr="00EF06D6" w:rsidRDefault="00F5373C" w:rsidP="0098582D">
            <w:pPr>
              <w:spacing w:line="440" w:lineRule="exact"/>
              <w:ind w:firstLine="480"/>
              <w:rPr>
                <w:sz w:val="24"/>
              </w:rPr>
            </w:pPr>
          </w:p>
          <w:p w14:paraId="3A96C800" w14:textId="45836BD9" w:rsidR="00F5373C" w:rsidRPr="00EF06D6" w:rsidRDefault="00F5373C" w:rsidP="0098582D">
            <w:pPr>
              <w:spacing w:line="440" w:lineRule="exact"/>
              <w:ind w:firstLine="480"/>
              <w:rPr>
                <w:sz w:val="24"/>
              </w:rPr>
            </w:pPr>
          </w:p>
          <w:p w14:paraId="5DCD3CB2" w14:textId="259E62D7" w:rsidR="00F5373C" w:rsidRPr="00EF06D6" w:rsidRDefault="00F5373C" w:rsidP="0098582D">
            <w:pPr>
              <w:spacing w:line="440" w:lineRule="exact"/>
              <w:ind w:firstLine="480"/>
              <w:rPr>
                <w:sz w:val="24"/>
              </w:rPr>
            </w:pPr>
          </w:p>
          <w:p w14:paraId="48429458" w14:textId="3D41BD53" w:rsidR="00F5373C" w:rsidRPr="00EF06D6" w:rsidRDefault="00F5373C" w:rsidP="0098582D">
            <w:pPr>
              <w:spacing w:line="440" w:lineRule="exact"/>
              <w:ind w:firstLine="480"/>
              <w:rPr>
                <w:sz w:val="24"/>
              </w:rPr>
            </w:pPr>
          </w:p>
          <w:p w14:paraId="1E08EC53" w14:textId="575EF774" w:rsidR="00F5373C" w:rsidRPr="00EF06D6" w:rsidRDefault="00F5373C" w:rsidP="0098582D">
            <w:pPr>
              <w:spacing w:line="440" w:lineRule="exact"/>
              <w:ind w:firstLine="480"/>
              <w:rPr>
                <w:sz w:val="24"/>
              </w:rPr>
            </w:pPr>
          </w:p>
          <w:p w14:paraId="71480C08" w14:textId="74028883" w:rsidR="00F5373C" w:rsidRPr="00EF06D6" w:rsidRDefault="00F5373C" w:rsidP="0098582D">
            <w:pPr>
              <w:spacing w:line="440" w:lineRule="exact"/>
              <w:ind w:firstLine="480"/>
              <w:rPr>
                <w:sz w:val="24"/>
              </w:rPr>
            </w:pPr>
          </w:p>
          <w:p w14:paraId="203C024D" w14:textId="77777777" w:rsidR="00F5373C" w:rsidRPr="00EF06D6" w:rsidRDefault="00F5373C" w:rsidP="0098582D">
            <w:pPr>
              <w:spacing w:line="440" w:lineRule="exact"/>
              <w:ind w:firstLine="480"/>
              <w:rPr>
                <w:sz w:val="24"/>
              </w:rPr>
            </w:pPr>
          </w:p>
          <w:p w14:paraId="00A25C32" w14:textId="77777777" w:rsidR="00BE7CA3" w:rsidRPr="00EF06D6" w:rsidRDefault="00640B58">
            <w:pPr>
              <w:spacing w:line="440" w:lineRule="exact"/>
              <w:ind w:firstLine="480"/>
              <w:rPr>
                <w:b/>
                <w:bCs/>
                <w:sz w:val="24"/>
              </w:rPr>
            </w:pPr>
            <w:r w:rsidRPr="00EF06D6">
              <w:rPr>
                <w:b/>
                <w:bCs/>
                <w:sz w:val="24"/>
              </w:rPr>
              <w:lastRenderedPageBreak/>
              <w:t>表</w:t>
            </w:r>
            <w:r w:rsidRPr="00EF06D6">
              <w:rPr>
                <w:b/>
                <w:bCs/>
                <w:sz w:val="24"/>
              </w:rPr>
              <w:t>1-9</w:t>
            </w:r>
            <w:r w:rsidRPr="00EF06D6">
              <w:rPr>
                <w:b/>
                <w:bCs/>
                <w:spacing w:val="-12"/>
                <w:sz w:val="24"/>
              </w:rPr>
              <w:t>《榆林市油（气）开采废弃物处置环保暂行管理办法》符合性分析</w:t>
            </w:r>
          </w:p>
          <w:tbl>
            <w:tblPr>
              <w:tblW w:w="4917" w:type="pct"/>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9"/>
              <w:gridCol w:w="2669"/>
              <w:gridCol w:w="981"/>
            </w:tblGrid>
            <w:tr w:rsidR="00EF06D6" w:rsidRPr="00EF06D6" w14:paraId="131D0327" w14:textId="77777777">
              <w:tc>
                <w:tcPr>
                  <w:tcW w:w="2560" w:type="pct"/>
                  <w:tcBorders>
                    <w:top w:val="single" w:sz="4" w:space="0" w:color="auto"/>
                    <w:left w:val="single" w:sz="4" w:space="0" w:color="auto"/>
                    <w:bottom w:val="single" w:sz="4" w:space="0" w:color="auto"/>
                    <w:right w:val="single" w:sz="4" w:space="0" w:color="auto"/>
                  </w:tcBorders>
                  <w:vAlign w:val="center"/>
                </w:tcPr>
                <w:p w14:paraId="6FB7A641" w14:textId="77777777" w:rsidR="00BE7CA3" w:rsidRPr="00EF06D6" w:rsidRDefault="00640B58">
                  <w:pPr>
                    <w:spacing w:line="360" w:lineRule="exact"/>
                    <w:jc w:val="center"/>
                    <w:rPr>
                      <w:szCs w:val="21"/>
                    </w:rPr>
                  </w:pPr>
                  <w:r w:rsidRPr="00EF06D6">
                    <w:rPr>
                      <w:szCs w:val="21"/>
                    </w:rPr>
                    <w:t>（</w:t>
                  </w:r>
                  <w:proofErr w:type="gramStart"/>
                  <w:r w:rsidRPr="00EF06D6">
                    <w:rPr>
                      <w:szCs w:val="21"/>
                    </w:rPr>
                    <w:t>榆政环发</w:t>
                  </w:r>
                  <w:proofErr w:type="gramEnd"/>
                  <w:r w:rsidRPr="00EF06D6">
                    <w:rPr>
                      <w:szCs w:val="21"/>
                    </w:rPr>
                    <w:t>[2015]170</w:t>
                  </w:r>
                  <w:r w:rsidRPr="00EF06D6">
                    <w:rPr>
                      <w:szCs w:val="21"/>
                    </w:rPr>
                    <w:t>号）相关条款</w:t>
                  </w:r>
                </w:p>
              </w:tc>
              <w:tc>
                <w:tcPr>
                  <w:tcW w:w="1784" w:type="pct"/>
                  <w:tcBorders>
                    <w:top w:val="single" w:sz="4" w:space="0" w:color="auto"/>
                    <w:left w:val="single" w:sz="4" w:space="0" w:color="auto"/>
                    <w:bottom w:val="single" w:sz="4" w:space="0" w:color="auto"/>
                    <w:right w:val="single" w:sz="4" w:space="0" w:color="auto"/>
                  </w:tcBorders>
                  <w:vAlign w:val="center"/>
                </w:tcPr>
                <w:p w14:paraId="7371FF60" w14:textId="77777777" w:rsidR="00BE7CA3" w:rsidRPr="00EF06D6" w:rsidRDefault="00640B58">
                  <w:pPr>
                    <w:spacing w:line="360" w:lineRule="exact"/>
                    <w:jc w:val="center"/>
                    <w:rPr>
                      <w:szCs w:val="21"/>
                    </w:rPr>
                  </w:pPr>
                  <w:r w:rsidRPr="00EF06D6">
                    <w:rPr>
                      <w:szCs w:val="21"/>
                    </w:rPr>
                    <w:t>本项目情况</w:t>
                  </w:r>
                </w:p>
              </w:tc>
              <w:tc>
                <w:tcPr>
                  <w:tcW w:w="656" w:type="pct"/>
                  <w:tcBorders>
                    <w:top w:val="single" w:sz="4" w:space="0" w:color="auto"/>
                    <w:left w:val="single" w:sz="4" w:space="0" w:color="auto"/>
                    <w:bottom w:val="single" w:sz="4" w:space="0" w:color="auto"/>
                    <w:right w:val="single" w:sz="4" w:space="0" w:color="auto"/>
                  </w:tcBorders>
                  <w:vAlign w:val="center"/>
                </w:tcPr>
                <w:p w14:paraId="775F03AD" w14:textId="77777777" w:rsidR="00BE7CA3" w:rsidRPr="00EF06D6" w:rsidRDefault="00640B58">
                  <w:pPr>
                    <w:spacing w:line="360" w:lineRule="exact"/>
                    <w:jc w:val="center"/>
                    <w:rPr>
                      <w:szCs w:val="21"/>
                    </w:rPr>
                  </w:pPr>
                  <w:r w:rsidRPr="00EF06D6">
                    <w:rPr>
                      <w:szCs w:val="21"/>
                    </w:rPr>
                    <w:t>符合性分析</w:t>
                  </w:r>
                </w:p>
              </w:tc>
            </w:tr>
            <w:tr w:rsidR="00EF06D6" w:rsidRPr="00EF06D6" w14:paraId="5B881016" w14:textId="77777777">
              <w:tc>
                <w:tcPr>
                  <w:tcW w:w="2560" w:type="pct"/>
                  <w:tcBorders>
                    <w:top w:val="single" w:sz="4" w:space="0" w:color="auto"/>
                    <w:left w:val="single" w:sz="4" w:space="0" w:color="auto"/>
                    <w:bottom w:val="single" w:sz="4" w:space="0" w:color="auto"/>
                    <w:right w:val="single" w:sz="4" w:space="0" w:color="auto"/>
                  </w:tcBorders>
                  <w:vAlign w:val="center"/>
                </w:tcPr>
                <w:p w14:paraId="5B0EBA05" w14:textId="77777777" w:rsidR="00BE7CA3" w:rsidRPr="00EF06D6" w:rsidRDefault="00640B58">
                  <w:pPr>
                    <w:spacing w:line="320" w:lineRule="exact"/>
                    <w:jc w:val="center"/>
                    <w:rPr>
                      <w:szCs w:val="21"/>
                    </w:rPr>
                  </w:pPr>
                  <w:r w:rsidRPr="00EF06D6">
                    <w:rPr>
                      <w:szCs w:val="21"/>
                    </w:rPr>
                    <w:t>油（气）开发企业须在井场钻井作业前</w:t>
                  </w:r>
                  <w:r w:rsidRPr="00EF06D6">
                    <w:rPr>
                      <w:szCs w:val="21"/>
                    </w:rPr>
                    <w:t>15</w:t>
                  </w:r>
                  <w:r w:rsidRPr="00EF06D6">
                    <w:rPr>
                      <w:szCs w:val="21"/>
                    </w:rPr>
                    <w:t>日内，向当地环保局进行申报登记，申报登记内容包括废弃钻井泥浆、井下作业废水及其它污染物的产生量、去向及处理处置方式等，实际情况发生紧急重大改变的，必须在改变后</w:t>
                  </w:r>
                  <w:r w:rsidRPr="00EF06D6">
                    <w:rPr>
                      <w:szCs w:val="21"/>
                    </w:rPr>
                    <w:t>3</w:t>
                  </w:r>
                  <w:r w:rsidRPr="00EF06D6">
                    <w:rPr>
                      <w:szCs w:val="21"/>
                    </w:rPr>
                    <w:t>天内进行排污申报登记变更</w:t>
                  </w:r>
                </w:p>
              </w:tc>
              <w:tc>
                <w:tcPr>
                  <w:tcW w:w="1784" w:type="pct"/>
                  <w:tcBorders>
                    <w:top w:val="single" w:sz="4" w:space="0" w:color="auto"/>
                    <w:left w:val="single" w:sz="4" w:space="0" w:color="auto"/>
                    <w:bottom w:val="single" w:sz="4" w:space="0" w:color="auto"/>
                    <w:right w:val="single" w:sz="4" w:space="0" w:color="auto"/>
                  </w:tcBorders>
                  <w:vAlign w:val="center"/>
                </w:tcPr>
                <w:p w14:paraId="5F033D43" w14:textId="77777777" w:rsidR="00BE7CA3" w:rsidRPr="00EF06D6" w:rsidRDefault="00640B58">
                  <w:pPr>
                    <w:spacing w:line="360" w:lineRule="exact"/>
                    <w:jc w:val="center"/>
                    <w:rPr>
                      <w:szCs w:val="21"/>
                    </w:rPr>
                  </w:pPr>
                  <w:r w:rsidRPr="00EF06D6">
                    <w:rPr>
                      <w:szCs w:val="21"/>
                    </w:rPr>
                    <w:t>本项目已制定相关申报管理制度，设置专职人员负责在作业前进行申报及变更工作。</w:t>
                  </w:r>
                </w:p>
              </w:tc>
              <w:tc>
                <w:tcPr>
                  <w:tcW w:w="656" w:type="pct"/>
                  <w:tcBorders>
                    <w:top w:val="single" w:sz="4" w:space="0" w:color="auto"/>
                    <w:left w:val="single" w:sz="4" w:space="0" w:color="auto"/>
                    <w:bottom w:val="single" w:sz="4" w:space="0" w:color="auto"/>
                    <w:right w:val="single" w:sz="4" w:space="0" w:color="auto"/>
                  </w:tcBorders>
                  <w:vAlign w:val="center"/>
                </w:tcPr>
                <w:p w14:paraId="1A521F50" w14:textId="77777777" w:rsidR="00BE7CA3" w:rsidRPr="00EF06D6" w:rsidRDefault="00640B58">
                  <w:pPr>
                    <w:spacing w:line="360" w:lineRule="exact"/>
                    <w:jc w:val="center"/>
                    <w:rPr>
                      <w:szCs w:val="21"/>
                    </w:rPr>
                  </w:pPr>
                  <w:r w:rsidRPr="00EF06D6">
                    <w:rPr>
                      <w:szCs w:val="21"/>
                    </w:rPr>
                    <w:t>符合</w:t>
                  </w:r>
                </w:p>
              </w:tc>
            </w:tr>
            <w:tr w:rsidR="00EF06D6" w:rsidRPr="00EF06D6" w14:paraId="10EF2FF4" w14:textId="77777777">
              <w:trPr>
                <w:trHeight w:val="70"/>
              </w:trPr>
              <w:tc>
                <w:tcPr>
                  <w:tcW w:w="2560" w:type="pct"/>
                  <w:tcBorders>
                    <w:top w:val="single" w:sz="4" w:space="0" w:color="auto"/>
                    <w:left w:val="single" w:sz="4" w:space="0" w:color="auto"/>
                    <w:bottom w:val="single" w:sz="4" w:space="0" w:color="auto"/>
                    <w:right w:val="single" w:sz="4" w:space="0" w:color="auto"/>
                  </w:tcBorders>
                  <w:vAlign w:val="center"/>
                </w:tcPr>
                <w:p w14:paraId="0DDDF589" w14:textId="77777777" w:rsidR="00BE7CA3" w:rsidRPr="00EF06D6" w:rsidRDefault="00640B58">
                  <w:pPr>
                    <w:spacing w:line="360" w:lineRule="exact"/>
                    <w:jc w:val="center"/>
                    <w:rPr>
                      <w:szCs w:val="21"/>
                    </w:rPr>
                  </w:pPr>
                  <w:r w:rsidRPr="00EF06D6">
                    <w:rPr>
                      <w:szCs w:val="21"/>
                    </w:rPr>
                    <w:t>井场要在钻井前配备废弃钻井泥浆岩屑地上移动式收集设施，对钻井过程中废弃钻井泥浆岩屑进行不落地收集，收集设施不得混合收集其它废弃物；未配备废弃钻井泥浆收集设施的井场不得钻井作业</w:t>
                  </w:r>
                </w:p>
              </w:tc>
              <w:tc>
                <w:tcPr>
                  <w:tcW w:w="1784" w:type="pct"/>
                  <w:tcBorders>
                    <w:top w:val="single" w:sz="4" w:space="0" w:color="auto"/>
                    <w:left w:val="single" w:sz="4" w:space="0" w:color="auto"/>
                    <w:bottom w:val="single" w:sz="4" w:space="0" w:color="auto"/>
                    <w:right w:val="single" w:sz="4" w:space="0" w:color="auto"/>
                  </w:tcBorders>
                  <w:vAlign w:val="center"/>
                </w:tcPr>
                <w:p w14:paraId="17213E92" w14:textId="77777777" w:rsidR="00BE7CA3" w:rsidRPr="00EF06D6" w:rsidRDefault="00640B58">
                  <w:pPr>
                    <w:spacing w:line="360" w:lineRule="exact"/>
                    <w:jc w:val="center"/>
                    <w:rPr>
                      <w:szCs w:val="21"/>
                    </w:rPr>
                  </w:pPr>
                  <w:r w:rsidRPr="00EF06D6">
                    <w:rPr>
                      <w:szCs w:val="21"/>
                    </w:rPr>
                    <w:t>本项目设置泥浆不落地系统，泥浆循环利用，产生的废弃泥浆和钻井岩屑在井场内的专用容器中储存，最终由陕西朗新环保科技有限公司处置。</w:t>
                  </w:r>
                </w:p>
              </w:tc>
              <w:tc>
                <w:tcPr>
                  <w:tcW w:w="656" w:type="pct"/>
                  <w:tcBorders>
                    <w:top w:val="single" w:sz="4" w:space="0" w:color="auto"/>
                    <w:left w:val="single" w:sz="4" w:space="0" w:color="auto"/>
                    <w:bottom w:val="single" w:sz="4" w:space="0" w:color="auto"/>
                    <w:right w:val="single" w:sz="4" w:space="0" w:color="auto"/>
                  </w:tcBorders>
                  <w:vAlign w:val="center"/>
                </w:tcPr>
                <w:p w14:paraId="716A2A8C" w14:textId="77777777" w:rsidR="00BE7CA3" w:rsidRPr="00EF06D6" w:rsidRDefault="00640B58">
                  <w:pPr>
                    <w:spacing w:line="360" w:lineRule="exact"/>
                    <w:jc w:val="center"/>
                    <w:rPr>
                      <w:szCs w:val="21"/>
                    </w:rPr>
                  </w:pPr>
                  <w:r w:rsidRPr="00EF06D6">
                    <w:rPr>
                      <w:szCs w:val="21"/>
                    </w:rPr>
                    <w:t>符合</w:t>
                  </w:r>
                </w:p>
              </w:tc>
            </w:tr>
            <w:tr w:rsidR="00EF06D6" w:rsidRPr="00EF06D6" w14:paraId="57435F2F" w14:textId="77777777">
              <w:tc>
                <w:tcPr>
                  <w:tcW w:w="2560" w:type="pct"/>
                  <w:tcBorders>
                    <w:top w:val="single" w:sz="4" w:space="0" w:color="auto"/>
                    <w:left w:val="single" w:sz="4" w:space="0" w:color="auto"/>
                    <w:bottom w:val="single" w:sz="4" w:space="0" w:color="auto"/>
                    <w:right w:val="single" w:sz="4" w:space="0" w:color="auto"/>
                  </w:tcBorders>
                  <w:vAlign w:val="center"/>
                </w:tcPr>
                <w:p w14:paraId="430F571E" w14:textId="77777777" w:rsidR="00BE7CA3" w:rsidRPr="00EF06D6" w:rsidRDefault="00640B58">
                  <w:pPr>
                    <w:spacing w:line="360" w:lineRule="exact"/>
                    <w:jc w:val="center"/>
                    <w:rPr>
                      <w:szCs w:val="21"/>
                    </w:rPr>
                  </w:pPr>
                  <w:r w:rsidRPr="00EF06D6">
                    <w:rPr>
                      <w:szCs w:val="21"/>
                    </w:rPr>
                    <w:t>井场要在压裂及其它井下作业前配备废水地上收集罐，对压裂废水及其它废水进行统一收集</w:t>
                  </w:r>
                </w:p>
              </w:tc>
              <w:tc>
                <w:tcPr>
                  <w:tcW w:w="1784" w:type="pct"/>
                  <w:tcBorders>
                    <w:top w:val="single" w:sz="4" w:space="0" w:color="auto"/>
                    <w:left w:val="single" w:sz="4" w:space="0" w:color="auto"/>
                    <w:bottom w:val="single" w:sz="4" w:space="0" w:color="auto"/>
                    <w:right w:val="single" w:sz="4" w:space="0" w:color="auto"/>
                  </w:tcBorders>
                  <w:vAlign w:val="center"/>
                </w:tcPr>
                <w:p w14:paraId="3E8DEB92" w14:textId="77777777" w:rsidR="00BE7CA3" w:rsidRPr="00EF06D6" w:rsidRDefault="00640B58">
                  <w:pPr>
                    <w:spacing w:line="360" w:lineRule="exact"/>
                    <w:jc w:val="center"/>
                    <w:rPr>
                      <w:szCs w:val="21"/>
                    </w:rPr>
                  </w:pPr>
                  <w:r w:rsidRPr="00EF06D6">
                    <w:rPr>
                      <w:szCs w:val="21"/>
                    </w:rPr>
                    <w:t>本项目设置了专门的泥浆不落地系统和</w:t>
                  </w:r>
                  <w:proofErr w:type="gramStart"/>
                  <w:r w:rsidRPr="00EF06D6">
                    <w:rPr>
                      <w:szCs w:val="21"/>
                    </w:rPr>
                    <w:t>地上式</w:t>
                  </w:r>
                  <w:proofErr w:type="gramEnd"/>
                  <w:r w:rsidRPr="00EF06D6">
                    <w:rPr>
                      <w:szCs w:val="21"/>
                    </w:rPr>
                    <w:t>压裂返排液收集罐，对压裂废水和钻井废水进行收集</w:t>
                  </w:r>
                </w:p>
              </w:tc>
              <w:tc>
                <w:tcPr>
                  <w:tcW w:w="656" w:type="pct"/>
                  <w:tcBorders>
                    <w:top w:val="single" w:sz="4" w:space="0" w:color="auto"/>
                    <w:left w:val="single" w:sz="4" w:space="0" w:color="auto"/>
                    <w:bottom w:val="single" w:sz="4" w:space="0" w:color="auto"/>
                    <w:right w:val="single" w:sz="4" w:space="0" w:color="auto"/>
                  </w:tcBorders>
                  <w:vAlign w:val="center"/>
                </w:tcPr>
                <w:p w14:paraId="6593196D" w14:textId="77777777" w:rsidR="00BE7CA3" w:rsidRPr="00EF06D6" w:rsidRDefault="00640B58">
                  <w:pPr>
                    <w:spacing w:line="360" w:lineRule="exact"/>
                    <w:jc w:val="center"/>
                    <w:rPr>
                      <w:szCs w:val="21"/>
                    </w:rPr>
                  </w:pPr>
                  <w:r w:rsidRPr="00EF06D6">
                    <w:rPr>
                      <w:szCs w:val="21"/>
                    </w:rPr>
                    <w:t>符合</w:t>
                  </w:r>
                </w:p>
              </w:tc>
            </w:tr>
            <w:tr w:rsidR="00EF06D6" w:rsidRPr="00EF06D6" w14:paraId="731494DD" w14:textId="77777777">
              <w:tc>
                <w:tcPr>
                  <w:tcW w:w="2560" w:type="pct"/>
                  <w:tcBorders>
                    <w:top w:val="single" w:sz="4" w:space="0" w:color="auto"/>
                    <w:left w:val="single" w:sz="4" w:space="0" w:color="auto"/>
                    <w:bottom w:val="single" w:sz="4" w:space="0" w:color="auto"/>
                    <w:right w:val="single" w:sz="4" w:space="0" w:color="auto"/>
                  </w:tcBorders>
                  <w:vAlign w:val="center"/>
                </w:tcPr>
                <w:p w14:paraId="4EA78030" w14:textId="77777777" w:rsidR="00BE7CA3" w:rsidRPr="00EF06D6" w:rsidRDefault="00640B58">
                  <w:pPr>
                    <w:spacing w:line="320" w:lineRule="exact"/>
                    <w:jc w:val="center"/>
                    <w:rPr>
                      <w:szCs w:val="21"/>
                    </w:rPr>
                  </w:pPr>
                  <w:r w:rsidRPr="00EF06D6">
                    <w:rPr>
                      <w:szCs w:val="21"/>
                    </w:rPr>
                    <w:t>油（气）开发企业要在油（气）</w:t>
                  </w:r>
                  <w:proofErr w:type="gramStart"/>
                  <w:r w:rsidRPr="00EF06D6">
                    <w:rPr>
                      <w:szCs w:val="21"/>
                    </w:rPr>
                    <w:t>井建设</w:t>
                  </w:r>
                  <w:proofErr w:type="gramEnd"/>
                  <w:r w:rsidRPr="00EF06D6">
                    <w:rPr>
                      <w:szCs w:val="21"/>
                    </w:rPr>
                    <w:t>过程中建立单井废弃钻井泥浆岩屑、压裂废水及其它作业废水管理台帐，如实记录钻井泥浆及压裂液添加剂成分、用量及废弃钻井泥浆岩屑、压裂废水及其它作业废水的产生量、循环利用量、去向及处理处置方式</w:t>
                  </w:r>
                </w:p>
              </w:tc>
              <w:tc>
                <w:tcPr>
                  <w:tcW w:w="1784" w:type="pct"/>
                  <w:tcBorders>
                    <w:top w:val="single" w:sz="4" w:space="0" w:color="auto"/>
                    <w:left w:val="single" w:sz="4" w:space="0" w:color="auto"/>
                    <w:bottom w:val="single" w:sz="4" w:space="0" w:color="auto"/>
                    <w:right w:val="single" w:sz="4" w:space="0" w:color="auto"/>
                  </w:tcBorders>
                  <w:vAlign w:val="center"/>
                </w:tcPr>
                <w:p w14:paraId="0AEDA3C8" w14:textId="77777777" w:rsidR="00BE7CA3" w:rsidRPr="00EF06D6" w:rsidRDefault="00640B58">
                  <w:pPr>
                    <w:spacing w:line="360" w:lineRule="exact"/>
                    <w:jc w:val="center"/>
                    <w:rPr>
                      <w:szCs w:val="21"/>
                    </w:rPr>
                  </w:pPr>
                  <w:r w:rsidRPr="00EF06D6">
                    <w:rPr>
                      <w:szCs w:val="21"/>
                    </w:rPr>
                    <w:t>项目已建立单井废弃钻井泥浆岩屑、压裂废水及其它作业废水管理台帐及相应管理制度</w:t>
                  </w:r>
                </w:p>
              </w:tc>
              <w:tc>
                <w:tcPr>
                  <w:tcW w:w="656" w:type="pct"/>
                  <w:tcBorders>
                    <w:top w:val="single" w:sz="4" w:space="0" w:color="auto"/>
                    <w:left w:val="single" w:sz="4" w:space="0" w:color="auto"/>
                    <w:bottom w:val="single" w:sz="4" w:space="0" w:color="auto"/>
                    <w:right w:val="single" w:sz="4" w:space="0" w:color="auto"/>
                  </w:tcBorders>
                  <w:vAlign w:val="center"/>
                </w:tcPr>
                <w:p w14:paraId="59B0EA2D" w14:textId="77777777" w:rsidR="00BE7CA3" w:rsidRPr="00EF06D6" w:rsidRDefault="00640B58">
                  <w:pPr>
                    <w:spacing w:line="360" w:lineRule="exact"/>
                    <w:jc w:val="center"/>
                    <w:rPr>
                      <w:szCs w:val="21"/>
                    </w:rPr>
                  </w:pPr>
                  <w:r w:rsidRPr="00EF06D6">
                    <w:rPr>
                      <w:szCs w:val="21"/>
                    </w:rPr>
                    <w:t>符合</w:t>
                  </w:r>
                </w:p>
              </w:tc>
            </w:tr>
            <w:tr w:rsidR="00EF06D6" w:rsidRPr="00EF06D6" w14:paraId="53DD0E72" w14:textId="77777777">
              <w:trPr>
                <w:trHeight w:val="120"/>
              </w:trPr>
              <w:tc>
                <w:tcPr>
                  <w:tcW w:w="2560" w:type="pct"/>
                  <w:tcBorders>
                    <w:top w:val="single" w:sz="4" w:space="0" w:color="auto"/>
                    <w:left w:val="single" w:sz="4" w:space="0" w:color="auto"/>
                    <w:bottom w:val="single" w:sz="4" w:space="0" w:color="auto"/>
                    <w:right w:val="single" w:sz="4" w:space="0" w:color="auto"/>
                  </w:tcBorders>
                  <w:vAlign w:val="center"/>
                </w:tcPr>
                <w:p w14:paraId="779FDE4A" w14:textId="77777777" w:rsidR="00BE7CA3" w:rsidRPr="00EF06D6" w:rsidRDefault="00640B58">
                  <w:pPr>
                    <w:spacing w:line="360" w:lineRule="exact"/>
                    <w:jc w:val="center"/>
                    <w:rPr>
                      <w:szCs w:val="21"/>
                    </w:rPr>
                  </w:pPr>
                  <w:r w:rsidRPr="00EF06D6">
                    <w:rPr>
                      <w:szCs w:val="21"/>
                    </w:rPr>
                    <w:t>废弃钻井泥浆岩屑须在油（气）</w:t>
                  </w:r>
                  <w:proofErr w:type="gramStart"/>
                  <w:r w:rsidRPr="00EF06D6">
                    <w:rPr>
                      <w:szCs w:val="21"/>
                    </w:rPr>
                    <w:t>井完井</w:t>
                  </w:r>
                  <w:proofErr w:type="gramEnd"/>
                  <w:r w:rsidRPr="00EF06D6">
                    <w:rPr>
                      <w:szCs w:val="21"/>
                    </w:rPr>
                    <w:t>后</w:t>
                  </w:r>
                  <w:r w:rsidRPr="00EF06D6">
                    <w:rPr>
                      <w:szCs w:val="21"/>
                    </w:rPr>
                    <w:t>3</w:t>
                  </w:r>
                  <w:r w:rsidRPr="00EF06D6">
                    <w:rPr>
                      <w:szCs w:val="21"/>
                    </w:rPr>
                    <w:t>天内，由防渗漏、防抛洒、防扬尘的运输车辆统一运至油（气）开采废弃物集中处置场所处置；严禁废弃钻井泥浆岩屑井场处理、就地固化或随意抛洒、掩埋</w:t>
                  </w:r>
                </w:p>
              </w:tc>
              <w:tc>
                <w:tcPr>
                  <w:tcW w:w="1784" w:type="pct"/>
                  <w:tcBorders>
                    <w:top w:val="single" w:sz="4" w:space="0" w:color="auto"/>
                    <w:left w:val="single" w:sz="4" w:space="0" w:color="auto"/>
                    <w:bottom w:val="single" w:sz="4" w:space="0" w:color="auto"/>
                    <w:right w:val="single" w:sz="4" w:space="0" w:color="auto"/>
                  </w:tcBorders>
                  <w:vAlign w:val="center"/>
                </w:tcPr>
                <w:p w14:paraId="4B1FAE66" w14:textId="77777777" w:rsidR="00BE7CA3" w:rsidRPr="00EF06D6" w:rsidRDefault="00640B58">
                  <w:pPr>
                    <w:spacing w:line="360" w:lineRule="exact"/>
                    <w:jc w:val="center"/>
                    <w:rPr>
                      <w:szCs w:val="21"/>
                    </w:rPr>
                  </w:pPr>
                  <w:r w:rsidRPr="00EF06D6">
                    <w:rPr>
                      <w:szCs w:val="21"/>
                    </w:rPr>
                    <w:t>项目完井后的废弃泥浆、岩屑均由专用车辆运输处置，严禁废弃钻井泥浆岩屑井场处理、就地固化或随意抛洒、掩埋</w:t>
                  </w:r>
                </w:p>
              </w:tc>
              <w:tc>
                <w:tcPr>
                  <w:tcW w:w="656" w:type="pct"/>
                  <w:tcBorders>
                    <w:top w:val="single" w:sz="4" w:space="0" w:color="auto"/>
                    <w:left w:val="single" w:sz="4" w:space="0" w:color="auto"/>
                    <w:bottom w:val="single" w:sz="4" w:space="0" w:color="auto"/>
                    <w:right w:val="single" w:sz="4" w:space="0" w:color="auto"/>
                  </w:tcBorders>
                  <w:vAlign w:val="center"/>
                </w:tcPr>
                <w:p w14:paraId="19726017" w14:textId="77777777" w:rsidR="00BE7CA3" w:rsidRPr="00EF06D6" w:rsidRDefault="00640B58">
                  <w:pPr>
                    <w:spacing w:line="360" w:lineRule="exact"/>
                    <w:jc w:val="center"/>
                    <w:rPr>
                      <w:szCs w:val="21"/>
                    </w:rPr>
                  </w:pPr>
                  <w:r w:rsidRPr="00EF06D6">
                    <w:rPr>
                      <w:szCs w:val="21"/>
                    </w:rPr>
                    <w:t>符合</w:t>
                  </w:r>
                </w:p>
              </w:tc>
            </w:tr>
            <w:tr w:rsidR="00EF06D6" w:rsidRPr="00EF06D6" w14:paraId="1C7F8408" w14:textId="77777777">
              <w:trPr>
                <w:trHeight w:val="120"/>
              </w:trPr>
              <w:tc>
                <w:tcPr>
                  <w:tcW w:w="2560" w:type="pct"/>
                  <w:tcBorders>
                    <w:top w:val="single" w:sz="4" w:space="0" w:color="auto"/>
                    <w:left w:val="single" w:sz="4" w:space="0" w:color="auto"/>
                    <w:bottom w:val="single" w:sz="4" w:space="0" w:color="auto"/>
                    <w:right w:val="single" w:sz="4" w:space="0" w:color="auto"/>
                  </w:tcBorders>
                  <w:vAlign w:val="center"/>
                </w:tcPr>
                <w:p w14:paraId="62801F2D" w14:textId="77777777" w:rsidR="00BE7CA3" w:rsidRPr="00EF06D6" w:rsidRDefault="00640B58">
                  <w:pPr>
                    <w:spacing w:line="360" w:lineRule="exact"/>
                    <w:jc w:val="center"/>
                    <w:rPr>
                      <w:szCs w:val="21"/>
                    </w:rPr>
                  </w:pPr>
                  <w:r w:rsidRPr="00EF06D6">
                    <w:rPr>
                      <w:szCs w:val="21"/>
                    </w:rPr>
                    <w:t>油（气）勘探井、评价井项目未签订油（气）废弃物集中处置合同的，当地环保部门不予批复项目环境影响评价文件</w:t>
                  </w:r>
                </w:p>
              </w:tc>
              <w:tc>
                <w:tcPr>
                  <w:tcW w:w="1784" w:type="pct"/>
                  <w:tcBorders>
                    <w:top w:val="single" w:sz="4" w:space="0" w:color="auto"/>
                    <w:left w:val="single" w:sz="4" w:space="0" w:color="auto"/>
                    <w:bottom w:val="single" w:sz="4" w:space="0" w:color="auto"/>
                    <w:right w:val="single" w:sz="4" w:space="0" w:color="auto"/>
                  </w:tcBorders>
                  <w:vAlign w:val="center"/>
                </w:tcPr>
                <w:p w14:paraId="6838F389" w14:textId="77777777" w:rsidR="00BE7CA3" w:rsidRPr="00EF06D6" w:rsidRDefault="00640B58">
                  <w:pPr>
                    <w:spacing w:line="360" w:lineRule="exact"/>
                    <w:jc w:val="center"/>
                    <w:rPr>
                      <w:szCs w:val="21"/>
                    </w:rPr>
                  </w:pPr>
                  <w:r w:rsidRPr="00EF06D6">
                    <w:rPr>
                      <w:szCs w:val="21"/>
                    </w:rPr>
                    <w:t>项目已与陕西朗新环保科技有限公司签订废弃物集中处置合同</w:t>
                  </w:r>
                </w:p>
              </w:tc>
              <w:tc>
                <w:tcPr>
                  <w:tcW w:w="656" w:type="pct"/>
                  <w:tcBorders>
                    <w:top w:val="single" w:sz="4" w:space="0" w:color="auto"/>
                    <w:left w:val="single" w:sz="4" w:space="0" w:color="auto"/>
                    <w:bottom w:val="single" w:sz="4" w:space="0" w:color="auto"/>
                    <w:right w:val="single" w:sz="4" w:space="0" w:color="auto"/>
                  </w:tcBorders>
                  <w:vAlign w:val="center"/>
                </w:tcPr>
                <w:p w14:paraId="6BE3C813" w14:textId="77777777" w:rsidR="00BE7CA3" w:rsidRPr="00EF06D6" w:rsidRDefault="00640B58">
                  <w:pPr>
                    <w:spacing w:line="360" w:lineRule="exact"/>
                    <w:jc w:val="center"/>
                    <w:rPr>
                      <w:szCs w:val="21"/>
                    </w:rPr>
                  </w:pPr>
                  <w:r w:rsidRPr="00EF06D6">
                    <w:rPr>
                      <w:szCs w:val="21"/>
                    </w:rPr>
                    <w:t>符合</w:t>
                  </w:r>
                </w:p>
              </w:tc>
            </w:tr>
          </w:tbl>
          <w:p w14:paraId="2A299F11" w14:textId="77777777" w:rsidR="00F5373C" w:rsidRPr="00EF06D6" w:rsidRDefault="00F5373C">
            <w:pPr>
              <w:spacing w:line="440" w:lineRule="exact"/>
              <w:ind w:firstLineChars="200" w:firstLine="482"/>
              <w:rPr>
                <w:b/>
                <w:bCs/>
                <w:sz w:val="24"/>
              </w:rPr>
            </w:pPr>
          </w:p>
          <w:p w14:paraId="7F26BB8C" w14:textId="39310F6D" w:rsidR="00BE7CA3" w:rsidRPr="00EF06D6" w:rsidRDefault="00640B58">
            <w:pPr>
              <w:spacing w:line="440" w:lineRule="exact"/>
              <w:ind w:firstLineChars="200" w:firstLine="482"/>
              <w:rPr>
                <w:b/>
                <w:bCs/>
                <w:sz w:val="24"/>
              </w:rPr>
            </w:pPr>
            <w:r w:rsidRPr="00EF06D6">
              <w:rPr>
                <w:b/>
                <w:bCs/>
                <w:sz w:val="24"/>
              </w:rPr>
              <w:lastRenderedPageBreak/>
              <w:t>10</w:t>
            </w:r>
            <w:r w:rsidRPr="00EF06D6">
              <w:rPr>
                <w:b/>
                <w:bCs/>
                <w:sz w:val="24"/>
              </w:rPr>
              <w:t>、与《陕西省煤炭石油天然气开发生态环境保护条例》符合性分析</w:t>
            </w:r>
          </w:p>
          <w:p w14:paraId="0BF5E4D2" w14:textId="77777777" w:rsidR="00BE7CA3" w:rsidRPr="00EF06D6" w:rsidRDefault="00640B58">
            <w:pPr>
              <w:spacing w:line="440" w:lineRule="exact"/>
              <w:ind w:firstLine="480"/>
              <w:rPr>
                <w:sz w:val="24"/>
              </w:rPr>
            </w:pPr>
            <w:r w:rsidRPr="00EF06D6">
              <w:rPr>
                <w:sz w:val="24"/>
              </w:rPr>
              <w:t>本项目与《陕西省煤炭石油天然气开发生态环境保护条例》（</w:t>
            </w:r>
            <w:r w:rsidRPr="00EF06D6">
              <w:rPr>
                <w:sz w:val="24"/>
              </w:rPr>
              <w:t>2019</w:t>
            </w:r>
            <w:r w:rsidRPr="00EF06D6">
              <w:rPr>
                <w:sz w:val="24"/>
              </w:rPr>
              <w:t>年</w:t>
            </w:r>
            <w:r w:rsidRPr="00EF06D6">
              <w:rPr>
                <w:sz w:val="24"/>
              </w:rPr>
              <w:t>9</w:t>
            </w:r>
            <w:r w:rsidRPr="00EF06D6">
              <w:rPr>
                <w:sz w:val="24"/>
              </w:rPr>
              <w:t>月</w:t>
            </w:r>
            <w:r w:rsidRPr="00EF06D6">
              <w:rPr>
                <w:sz w:val="24"/>
              </w:rPr>
              <w:t>27</w:t>
            </w:r>
            <w:r w:rsidRPr="00EF06D6">
              <w:rPr>
                <w:sz w:val="24"/>
              </w:rPr>
              <w:t>日修订）相关条款符合性分析见表</w:t>
            </w:r>
            <w:r w:rsidRPr="00EF06D6">
              <w:rPr>
                <w:sz w:val="24"/>
              </w:rPr>
              <w:t>1-10</w:t>
            </w:r>
            <w:r w:rsidRPr="00EF06D6">
              <w:rPr>
                <w:sz w:val="24"/>
              </w:rPr>
              <w:t>。</w:t>
            </w:r>
          </w:p>
          <w:p w14:paraId="7358029C" w14:textId="77777777" w:rsidR="00BE7CA3" w:rsidRPr="00EF06D6" w:rsidRDefault="00640B58">
            <w:pPr>
              <w:spacing w:line="440" w:lineRule="exact"/>
              <w:ind w:firstLine="480"/>
              <w:rPr>
                <w:b/>
                <w:bCs/>
                <w:spacing w:val="-14"/>
                <w:sz w:val="24"/>
              </w:rPr>
            </w:pPr>
            <w:r w:rsidRPr="00EF06D6">
              <w:rPr>
                <w:b/>
                <w:bCs/>
                <w:spacing w:val="-14"/>
                <w:sz w:val="24"/>
              </w:rPr>
              <w:t>表</w:t>
            </w:r>
            <w:r w:rsidRPr="00EF06D6">
              <w:rPr>
                <w:b/>
                <w:bCs/>
                <w:spacing w:val="-14"/>
                <w:sz w:val="24"/>
              </w:rPr>
              <w:t xml:space="preserve">1-10  </w:t>
            </w:r>
            <w:r w:rsidRPr="00EF06D6">
              <w:rPr>
                <w:b/>
                <w:bCs/>
                <w:spacing w:val="-14"/>
                <w:sz w:val="24"/>
              </w:rPr>
              <w:t>《陕西省煤炭石油天然气开发生态环境保护条例》符合性分析</w:t>
            </w:r>
          </w:p>
          <w:tbl>
            <w:tblPr>
              <w:tblW w:w="4917" w:type="pct"/>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1"/>
              <w:gridCol w:w="2597"/>
              <w:gridCol w:w="981"/>
            </w:tblGrid>
            <w:tr w:rsidR="00EF06D6" w:rsidRPr="00EF06D6" w14:paraId="6973F1BC" w14:textId="77777777" w:rsidTr="00CD5381">
              <w:tc>
                <w:tcPr>
                  <w:tcW w:w="2608" w:type="pct"/>
                  <w:tcBorders>
                    <w:top w:val="single" w:sz="4" w:space="0" w:color="auto"/>
                    <w:left w:val="single" w:sz="4" w:space="0" w:color="auto"/>
                    <w:bottom w:val="single" w:sz="4" w:space="0" w:color="auto"/>
                    <w:right w:val="single" w:sz="4" w:space="0" w:color="auto"/>
                  </w:tcBorders>
                  <w:vAlign w:val="center"/>
                </w:tcPr>
                <w:p w14:paraId="12690EF7" w14:textId="77777777" w:rsidR="00BE7CA3" w:rsidRPr="00EF06D6" w:rsidRDefault="00640B58" w:rsidP="00CD5381">
                  <w:pPr>
                    <w:spacing w:line="320" w:lineRule="exact"/>
                    <w:jc w:val="center"/>
                    <w:rPr>
                      <w:szCs w:val="21"/>
                    </w:rPr>
                  </w:pPr>
                  <w:r w:rsidRPr="00EF06D6">
                    <w:rPr>
                      <w:szCs w:val="21"/>
                    </w:rPr>
                    <w:t>《陕西省煤炭石油天然气开发生态环境保护条例》相关条款</w:t>
                  </w:r>
                </w:p>
              </w:tc>
              <w:tc>
                <w:tcPr>
                  <w:tcW w:w="1736" w:type="pct"/>
                  <w:tcBorders>
                    <w:top w:val="single" w:sz="4" w:space="0" w:color="auto"/>
                    <w:left w:val="single" w:sz="4" w:space="0" w:color="auto"/>
                    <w:bottom w:val="single" w:sz="4" w:space="0" w:color="auto"/>
                    <w:right w:val="single" w:sz="4" w:space="0" w:color="auto"/>
                  </w:tcBorders>
                  <w:vAlign w:val="center"/>
                </w:tcPr>
                <w:p w14:paraId="636FC99C" w14:textId="77777777" w:rsidR="00BE7CA3" w:rsidRPr="00EF06D6" w:rsidRDefault="00640B58" w:rsidP="00CD5381">
                  <w:pPr>
                    <w:spacing w:line="320" w:lineRule="exact"/>
                    <w:jc w:val="center"/>
                    <w:rPr>
                      <w:szCs w:val="21"/>
                    </w:rPr>
                  </w:pPr>
                  <w:r w:rsidRPr="00EF06D6">
                    <w:rPr>
                      <w:szCs w:val="21"/>
                    </w:rPr>
                    <w:t>本项目情况</w:t>
                  </w:r>
                </w:p>
              </w:tc>
              <w:tc>
                <w:tcPr>
                  <w:tcW w:w="656" w:type="pct"/>
                  <w:tcBorders>
                    <w:top w:val="single" w:sz="4" w:space="0" w:color="auto"/>
                    <w:left w:val="single" w:sz="4" w:space="0" w:color="auto"/>
                    <w:bottom w:val="single" w:sz="4" w:space="0" w:color="auto"/>
                    <w:right w:val="single" w:sz="4" w:space="0" w:color="auto"/>
                  </w:tcBorders>
                  <w:vAlign w:val="center"/>
                </w:tcPr>
                <w:p w14:paraId="52964222" w14:textId="77777777" w:rsidR="00BE7CA3" w:rsidRPr="00EF06D6" w:rsidRDefault="00640B58" w:rsidP="00CD5381">
                  <w:pPr>
                    <w:spacing w:line="320" w:lineRule="exact"/>
                    <w:jc w:val="center"/>
                    <w:rPr>
                      <w:szCs w:val="21"/>
                    </w:rPr>
                  </w:pPr>
                  <w:r w:rsidRPr="00EF06D6">
                    <w:rPr>
                      <w:szCs w:val="21"/>
                    </w:rPr>
                    <w:t>符合性分析</w:t>
                  </w:r>
                </w:p>
              </w:tc>
            </w:tr>
            <w:tr w:rsidR="00EF06D6" w:rsidRPr="00EF06D6" w14:paraId="7D1E1B01" w14:textId="77777777" w:rsidTr="00CD5381">
              <w:tc>
                <w:tcPr>
                  <w:tcW w:w="2608" w:type="pct"/>
                  <w:tcBorders>
                    <w:top w:val="single" w:sz="4" w:space="0" w:color="auto"/>
                    <w:left w:val="single" w:sz="4" w:space="0" w:color="auto"/>
                    <w:bottom w:val="single" w:sz="4" w:space="0" w:color="auto"/>
                    <w:right w:val="single" w:sz="4" w:space="0" w:color="auto"/>
                  </w:tcBorders>
                  <w:vAlign w:val="center"/>
                </w:tcPr>
                <w:p w14:paraId="200D9BE8" w14:textId="77777777" w:rsidR="00BE7CA3" w:rsidRPr="00EF06D6" w:rsidRDefault="00640B58" w:rsidP="00CD5381">
                  <w:pPr>
                    <w:spacing w:line="320" w:lineRule="exact"/>
                    <w:jc w:val="center"/>
                    <w:rPr>
                      <w:szCs w:val="21"/>
                    </w:rPr>
                  </w:pPr>
                  <w:r w:rsidRPr="00EF06D6">
                    <w:rPr>
                      <w:szCs w:val="21"/>
                    </w:rPr>
                    <w:t>禁止在居民区和国务院或者省人民政府划定的重要水源涵养区、饮用水水源保护区，国家公园，自然保护区，风景名胜区、森林公园、地质公园、草原公园、湿地公园等自然公园、文物保护单位等区域内进行煤炭、石油、天然气开发。</w:t>
                  </w:r>
                </w:p>
              </w:tc>
              <w:tc>
                <w:tcPr>
                  <w:tcW w:w="1736" w:type="pct"/>
                  <w:tcBorders>
                    <w:top w:val="single" w:sz="4" w:space="0" w:color="auto"/>
                    <w:left w:val="single" w:sz="4" w:space="0" w:color="auto"/>
                    <w:bottom w:val="single" w:sz="4" w:space="0" w:color="auto"/>
                    <w:right w:val="single" w:sz="4" w:space="0" w:color="auto"/>
                  </w:tcBorders>
                  <w:vAlign w:val="center"/>
                </w:tcPr>
                <w:p w14:paraId="4522C841" w14:textId="77777777" w:rsidR="00BE7CA3" w:rsidRPr="00EF06D6" w:rsidRDefault="00640B58" w:rsidP="00CD5381">
                  <w:pPr>
                    <w:spacing w:line="320" w:lineRule="exact"/>
                    <w:jc w:val="center"/>
                    <w:rPr>
                      <w:szCs w:val="21"/>
                    </w:rPr>
                  </w:pPr>
                  <w:r w:rsidRPr="00EF06D6">
                    <w:rPr>
                      <w:szCs w:val="21"/>
                    </w:rPr>
                    <w:t>本项目选址不涉及上述区域</w:t>
                  </w:r>
                </w:p>
              </w:tc>
              <w:tc>
                <w:tcPr>
                  <w:tcW w:w="656" w:type="pct"/>
                  <w:tcBorders>
                    <w:top w:val="single" w:sz="4" w:space="0" w:color="auto"/>
                    <w:left w:val="single" w:sz="4" w:space="0" w:color="auto"/>
                    <w:bottom w:val="single" w:sz="4" w:space="0" w:color="auto"/>
                    <w:right w:val="single" w:sz="4" w:space="0" w:color="auto"/>
                  </w:tcBorders>
                  <w:vAlign w:val="center"/>
                </w:tcPr>
                <w:p w14:paraId="62694F8F" w14:textId="77777777" w:rsidR="00BE7CA3" w:rsidRPr="00EF06D6" w:rsidRDefault="00640B58" w:rsidP="00CD5381">
                  <w:pPr>
                    <w:spacing w:line="320" w:lineRule="exact"/>
                    <w:jc w:val="center"/>
                    <w:rPr>
                      <w:szCs w:val="21"/>
                    </w:rPr>
                  </w:pPr>
                  <w:r w:rsidRPr="00EF06D6">
                    <w:rPr>
                      <w:szCs w:val="21"/>
                    </w:rPr>
                    <w:t>符合</w:t>
                  </w:r>
                </w:p>
              </w:tc>
            </w:tr>
            <w:tr w:rsidR="00EF06D6" w:rsidRPr="00EF06D6" w14:paraId="261F146F" w14:textId="77777777" w:rsidTr="00CD5381">
              <w:trPr>
                <w:trHeight w:val="70"/>
              </w:trPr>
              <w:tc>
                <w:tcPr>
                  <w:tcW w:w="2608" w:type="pct"/>
                  <w:tcBorders>
                    <w:top w:val="single" w:sz="4" w:space="0" w:color="auto"/>
                    <w:left w:val="single" w:sz="4" w:space="0" w:color="auto"/>
                    <w:bottom w:val="single" w:sz="4" w:space="0" w:color="auto"/>
                    <w:right w:val="single" w:sz="4" w:space="0" w:color="auto"/>
                  </w:tcBorders>
                  <w:vAlign w:val="center"/>
                </w:tcPr>
                <w:p w14:paraId="06FEF173" w14:textId="77777777" w:rsidR="00BE7CA3" w:rsidRPr="00EF06D6" w:rsidRDefault="00640B58" w:rsidP="00CD5381">
                  <w:pPr>
                    <w:spacing w:line="320" w:lineRule="exact"/>
                    <w:jc w:val="center"/>
                    <w:rPr>
                      <w:szCs w:val="21"/>
                    </w:rPr>
                  </w:pPr>
                  <w:r w:rsidRPr="00EF06D6">
                    <w:rPr>
                      <w:szCs w:val="21"/>
                    </w:rPr>
                    <w:t>新建、扩建、改建煤炭、石油、天然气开发建设项目，建设单位应当在项目开工建设前编制环境影响评价文件，按照建设项目环境影响评价分级管理目录规定，报有审批权的生态环境行政主管部门审批。</w:t>
                  </w:r>
                </w:p>
              </w:tc>
              <w:tc>
                <w:tcPr>
                  <w:tcW w:w="1736" w:type="pct"/>
                  <w:tcBorders>
                    <w:top w:val="single" w:sz="4" w:space="0" w:color="auto"/>
                    <w:left w:val="single" w:sz="4" w:space="0" w:color="auto"/>
                    <w:bottom w:val="single" w:sz="4" w:space="0" w:color="auto"/>
                    <w:right w:val="single" w:sz="4" w:space="0" w:color="auto"/>
                  </w:tcBorders>
                  <w:vAlign w:val="center"/>
                </w:tcPr>
                <w:p w14:paraId="7D817475" w14:textId="77777777" w:rsidR="00BE7CA3" w:rsidRPr="00EF06D6" w:rsidRDefault="00640B58" w:rsidP="00CD5381">
                  <w:pPr>
                    <w:spacing w:line="320" w:lineRule="exact"/>
                    <w:jc w:val="center"/>
                    <w:rPr>
                      <w:szCs w:val="21"/>
                    </w:rPr>
                  </w:pPr>
                  <w:r w:rsidRPr="00EF06D6">
                    <w:t>本项目按照相关规定编制环境影响报告表</w:t>
                  </w:r>
                </w:p>
              </w:tc>
              <w:tc>
                <w:tcPr>
                  <w:tcW w:w="656" w:type="pct"/>
                  <w:tcBorders>
                    <w:top w:val="single" w:sz="4" w:space="0" w:color="auto"/>
                    <w:left w:val="single" w:sz="4" w:space="0" w:color="auto"/>
                    <w:bottom w:val="single" w:sz="4" w:space="0" w:color="auto"/>
                    <w:right w:val="single" w:sz="4" w:space="0" w:color="auto"/>
                  </w:tcBorders>
                  <w:vAlign w:val="center"/>
                </w:tcPr>
                <w:p w14:paraId="6A5DA8BC" w14:textId="77777777" w:rsidR="00BE7CA3" w:rsidRPr="00EF06D6" w:rsidRDefault="00640B58" w:rsidP="00CD5381">
                  <w:pPr>
                    <w:spacing w:line="320" w:lineRule="exact"/>
                    <w:jc w:val="center"/>
                    <w:rPr>
                      <w:szCs w:val="21"/>
                    </w:rPr>
                  </w:pPr>
                  <w:r w:rsidRPr="00EF06D6">
                    <w:rPr>
                      <w:szCs w:val="21"/>
                    </w:rPr>
                    <w:t>符合</w:t>
                  </w:r>
                </w:p>
              </w:tc>
            </w:tr>
            <w:tr w:rsidR="00EF06D6" w:rsidRPr="00EF06D6" w14:paraId="09059945" w14:textId="77777777" w:rsidTr="00CD5381">
              <w:tc>
                <w:tcPr>
                  <w:tcW w:w="2608" w:type="pct"/>
                  <w:tcBorders>
                    <w:top w:val="single" w:sz="4" w:space="0" w:color="auto"/>
                    <w:left w:val="single" w:sz="4" w:space="0" w:color="auto"/>
                    <w:bottom w:val="single" w:sz="4" w:space="0" w:color="auto"/>
                    <w:right w:val="single" w:sz="4" w:space="0" w:color="auto"/>
                  </w:tcBorders>
                  <w:vAlign w:val="center"/>
                </w:tcPr>
                <w:p w14:paraId="115F9B87" w14:textId="77777777" w:rsidR="00BE7CA3" w:rsidRPr="00EF06D6" w:rsidRDefault="00640B58" w:rsidP="00CD5381">
                  <w:pPr>
                    <w:spacing w:line="320" w:lineRule="exact"/>
                    <w:jc w:val="center"/>
                    <w:rPr>
                      <w:szCs w:val="21"/>
                    </w:rPr>
                  </w:pPr>
                  <w:r w:rsidRPr="00EF06D6">
                    <w:rPr>
                      <w:szCs w:val="21"/>
                    </w:rPr>
                    <w:t>煤炭、石油、天然气开发单位应当实行清洁生产，通过采用先进技术、工艺和设备、改善管理、综合利用等措施，从源头削减污染，提高资源利用效率，减少或者避免污染物的产生和排放。</w:t>
                  </w:r>
                </w:p>
              </w:tc>
              <w:tc>
                <w:tcPr>
                  <w:tcW w:w="1736" w:type="pct"/>
                  <w:tcBorders>
                    <w:top w:val="single" w:sz="4" w:space="0" w:color="auto"/>
                    <w:left w:val="single" w:sz="4" w:space="0" w:color="auto"/>
                    <w:bottom w:val="single" w:sz="4" w:space="0" w:color="auto"/>
                    <w:right w:val="single" w:sz="4" w:space="0" w:color="auto"/>
                  </w:tcBorders>
                  <w:vAlign w:val="center"/>
                </w:tcPr>
                <w:p w14:paraId="1BDE3C2C" w14:textId="77777777" w:rsidR="00BE7CA3" w:rsidRPr="00EF06D6" w:rsidRDefault="00640B58" w:rsidP="00CD5381">
                  <w:pPr>
                    <w:spacing w:line="320" w:lineRule="exact"/>
                    <w:jc w:val="center"/>
                    <w:rPr>
                      <w:szCs w:val="21"/>
                    </w:rPr>
                  </w:pPr>
                  <w:r w:rsidRPr="00EF06D6">
                    <w:rPr>
                      <w:szCs w:val="21"/>
                    </w:rPr>
                    <w:t>本项目实行清洁生产，通过采用先进技术、工艺和设备、改善管理、综合利用等措施，从源头削减污染，提高资源利用效率，减少或者避免污染物的产生和排放。</w:t>
                  </w:r>
                </w:p>
              </w:tc>
              <w:tc>
                <w:tcPr>
                  <w:tcW w:w="656" w:type="pct"/>
                  <w:tcBorders>
                    <w:top w:val="single" w:sz="4" w:space="0" w:color="auto"/>
                    <w:left w:val="single" w:sz="4" w:space="0" w:color="auto"/>
                    <w:bottom w:val="single" w:sz="4" w:space="0" w:color="auto"/>
                    <w:right w:val="single" w:sz="4" w:space="0" w:color="auto"/>
                  </w:tcBorders>
                  <w:vAlign w:val="center"/>
                </w:tcPr>
                <w:p w14:paraId="37B72B51" w14:textId="77777777" w:rsidR="00BE7CA3" w:rsidRPr="00EF06D6" w:rsidRDefault="00640B58" w:rsidP="00CD5381">
                  <w:pPr>
                    <w:spacing w:line="320" w:lineRule="exact"/>
                    <w:jc w:val="center"/>
                    <w:rPr>
                      <w:szCs w:val="21"/>
                    </w:rPr>
                  </w:pPr>
                  <w:r w:rsidRPr="00EF06D6">
                    <w:rPr>
                      <w:szCs w:val="21"/>
                    </w:rPr>
                    <w:t>符合</w:t>
                  </w:r>
                </w:p>
              </w:tc>
            </w:tr>
            <w:tr w:rsidR="00EF06D6" w:rsidRPr="00EF06D6" w14:paraId="41269774" w14:textId="77777777" w:rsidTr="00CD5381">
              <w:tc>
                <w:tcPr>
                  <w:tcW w:w="2608" w:type="pct"/>
                  <w:tcBorders>
                    <w:top w:val="single" w:sz="4" w:space="0" w:color="auto"/>
                    <w:left w:val="single" w:sz="4" w:space="0" w:color="auto"/>
                    <w:bottom w:val="single" w:sz="4" w:space="0" w:color="auto"/>
                    <w:right w:val="single" w:sz="4" w:space="0" w:color="auto"/>
                  </w:tcBorders>
                  <w:vAlign w:val="center"/>
                </w:tcPr>
                <w:p w14:paraId="36D5B38D" w14:textId="77777777" w:rsidR="00BE7CA3" w:rsidRPr="00EF06D6" w:rsidRDefault="00640B58" w:rsidP="00CD5381">
                  <w:pPr>
                    <w:spacing w:line="320" w:lineRule="exact"/>
                    <w:jc w:val="center"/>
                    <w:rPr>
                      <w:szCs w:val="21"/>
                    </w:rPr>
                  </w:pPr>
                  <w:r w:rsidRPr="00EF06D6">
                    <w:rPr>
                      <w:szCs w:val="21"/>
                    </w:rPr>
                    <w:t>石油、天然气开发单位应当对开采过程中产生的钻井废水、压裂返排液、采出水按照国家有关规定进行无害化处理，经处理达到标准的，按照经批准的环境影响评价文件要求排放或者回注。石</w:t>
                  </w:r>
                  <w:proofErr w:type="gramStart"/>
                  <w:r w:rsidRPr="00EF06D6">
                    <w:rPr>
                      <w:szCs w:val="21"/>
                    </w:rPr>
                    <w:t>油采</w:t>
                  </w:r>
                  <w:proofErr w:type="gramEnd"/>
                  <w:r w:rsidRPr="00EF06D6">
                    <w:rPr>
                      <w:szCs w:val="21"/>
                    </w:rPr>
                    <w:t>出水应当同层回注，不得外排。</w:t>
                  </w:r>
                </w:p>
              </w:tc>
              <w:tc>
                <w:tcPr>
                  <w:tcW w:w="1736" w:type="pct"/>
                  <w:tcBorders>
                    <w:top w:val="single" w:sz="4" w:space="0" w:color="auto"/>
                    <w:left w:val="single" w:sz="4" w:space="0" w:color="auto"/>
                    <w:bottom w:val="single" w:sz="4" w:space="0" w:color="auto"/>
                    <w:right w:val="single" w:sz="4" w:space="0" w:color="auto"/>
                  </w:tcBorders>
                  <w:vAlign w:val="center"/>
                </w:tcPr>
                <w:p w14:paraId="3F55E6A3" w14:textId="77777777" w:rsidR="00BE7CA3" w:rsidRPr="00EF06D6" w:rsidRDefault="00640B58" w:rsidP="00CD5381">
                  <w:pPr>
                    <w:spacing w:line="320" w:lineRule="exact"/>
                    <w:jc w:val="center"/>
                    <w:rPr>
                      <w:szCs w:val="21"/>
                    </w:rPr>
                  </w:pPr>
                  <w:r w:rsidRPr="00EF06D6">
                    <w:rPr>
                      <w:szCs w:val="21"/>
                    </w:rPr>
                    <w:t>本项目</w:t>
                  </w:r>
                  <w:r w:rsidRPr="00EF06D6">
                    <w:rPr>
                      <w:bCs/>
                      <w:szCs w:val="21"/>
                    </w:rPr>
                    <w:t>井场设置</w:t>
                  </w:r>
                  <w:r w:rsidRPr="00EF06D6">
                    <w:rPr>
                      <w:szCs w:val="21"/>
                    </w:rPr>
                    <w:t>泥浆不落地系统</w:t>
                  </w:r>
                  <w:r w:rsidRPr="00EF06D6">
                    <w:rPr>
                      <w:szCs w:val="21"/>
                    </w:rPr>
                    <w:t>1</w:t>
                  </w:r>
                  <w:r w:rsidRPr="00EF06D6">
                    <w:rPr>
                      <w:szCs w:val="21"/>
                    </w:rPr>
                    <w:t>套，生产废水处理后作为钻井配液循环回用，</w:t>
                  </w:r>
                  <w:r w:rsidRPr="00EF06D6">
                    <w:rPr>
                      <w:bCs/>
                      <w:szCs w:val="21"/>
                    </w:rPr>
                    <w:t>压裂返排液由</w:t>
                  </w:r>
                  <w:r w:rsidRPr="00EF06D6">
                    <w:rPr>
                      <w:bCs/>
                      <w:szCs w:val="21"/>
                    </w:rPr>
                    <w:t>4</w:t>
                  </w:r>
                  <w:r w:rsidRPr="00EF06D6">
                    <w:rPr>
                      <w:bCs/>
                      <w:szCs w:val="21"/>
                    </w:rPr>
                    <w:t>座容积</w:t>
                  </w:r>
                  <w:r w:rsidRPr="00EF06D6">
                    <w:rPr>
                      <w:bCs/>
                      <w:szCs w:val="21"/>
                    </w:rPr>
                    <w:t>60m</w:t>
                  </w:r>
                  <w:r w:rsidRPr="00EF06D6">
                    <w:rPr>
                      <w:bCs/>
                      <w:szCs w:val="21"/>
                      <w:vertAlign w:val="superscript"/>
                    </w:rPr>
                    <w:t>3</w:t>
                  </w:r>
                  <w:r w:rsidRPr="00EF06D6">
                    <w:rPr>
                      <w:bCs/>
                      <w:szCs w:val="21"/>
                    </w:rPr>
                    <w:t>压裂返排液罐</w:t>
                  </w:r>
                  <w:r w:rsidRPr="00EF06D6">
                    <w:rPr>
                      <w:szCs w:val="21"/>
                    </w:rPr>
                    <w:t>暂存，</w:t>
                  </w:r>
                  <w:r w:rsidRPr="00EF06D6">
                    <w:rPr>
                      <w:bCs/>
                      <w:szCs w:val="21"/>
                    </w:rPr>
                    <w:t>委托有处置能力的单位处置，不外排</w:t>
                  </w:r>
                </w:p>
              </w:tc>
              <w:tc>
                <w:tcPr>
                  <w:tcW w:w="656" w:type="pct"/>
                  <w:tcBorders>
                    <w:top w:val="single" w:sz="4" w:space="0" w:color="auto"/>
                    <w:left w:val="single" w:sz="4" w:space="0" w:color="auto"/>
                    <w:bottom w:val="single" w:sz="4" w:space="0" w:color="auto"/>
                    <w:right w:val="single" w:sz="4" w:space="0" w:color="auto"/>
                  </w:tcBorders>
                  <w:vAlign w:val="center"/>
                </w:tcPr>
                <w:p w14:paraId="5D7DE0D1" w14:textId="77777777" w:rsidR="00BE7CA3" w:rsidRPr="00EF06D6" w:rsidRDefault="00640B58" w:rsidP="00CD5381">
                  <w:pPr>
                    <w:spacing w:line="320" w:lineRule="exact"/>
                    <w:jc w:val="center"/>
                    <w:rPr>
                      <w:szCs w:val="21"/>
                    </w:rPr>
                  </w:pPr>
                  <w:r w:rsidRPr="00EF06D6">
                    <w:rPr>
                      <w:szCs w:val="21"/>
                    </w:rPr>
                    <w:t>符合</w:t>
                  </w:r>
                </w:p>
              </w:tc>
            </w:tr>
            <w:tr w:rsidR="00EF06D6" w:rsidRPr="00EF06D6" w14:paraId="178B8EBE" w14:textId="77777777" w:rsidTr="00CD5381">
              <w:trPr>
                <w:trHeight w:val="120"/>
              </w:trPr>
              <w:tc>
                <w:tcPr>
                  <w:tcW w:w="2608" w:type="pct"/>
                  <w:tcBorders>
                    <w:top w:val="single" w:sz="4" w:space="0" w:color="auto"/>
                    <w:left w:val="single" w:sz="4" w:space="0" w:color="auto"/>
                    <w:bottom w:val="single" w:sz="4" w:space="0" w:color="auto"/>
                    <w:right w:val="single" w:sz="4" w:space="0" w:color="auto"/>
                  </w:tcBorders>
                  <w:vAlign w:val="center"/>
                </w:tcPr>
                <w:p w14:paraId="008D1BB4" w14:textId="77777777" w:rsidR="00BE7CA3" w:rsidRPr="00EF06D6" w:rsidRDefault="00640B58" w:rsidP="00CD5381">
                  <w:pPr>
                    <w:spacing w:line="320" w:lineRule="exact"/>
                    <w:jc w:val="center"/>
                    <w:rPr>
                      <w:szCs w:val="21"/>
                    </w:rPr>
                  </w:pPr>
                  <w:r w:rsidRPr="00EF06D6">
                    <w:rPr>
                      <w:szCs w:val="21"/>
                    </w:rPr>
                    <w:t>石油、天然气开发单位对开采过程中产生的废弃泥浆、岩屑等工业固体废物应当集中收集、处置；鼓励石油、天然气开发单位对同类企业产生的工业固体废物协同处置。</w:t>
                  </w:r>
                </w:p>
              </w:tc>
              <w:tc>
                <w:tcPr>
                  <w:tcW w:w="1736" w:type="pct"/>
                  <w:tcBorders>
                    <w:top w:val="single" w:sz="4" w:space="0" w:color="auto"/>
                    <w:left w:val="single" w:sz="4" w:space="0" w:color="auto"/>
                    <w:bottom w:val="single" w:sz="4" w:space="0" w:color="auto"/>
                    <w:right w:val="single" w:sz="4" w:space="0" w:color="auto"/>
                  </w:tcBorders>
                  <w:vAlign w:val="center"/>
                </w:tcPr>
                <w:p w14:paraId="406C84B5" w14:textId="77777777" w:rsidR="00BE7CA3" w:rsidRPr="00EF06D6" w:rsidRDefault="00640B58" w:rsidP="00CD5381">
                  <w:pPr>
                    <w:spacing w:line="320" w:lineRule="exact"/>
                    <w:jc w:val="center"/>
                    <w:rPr>
                      <w:szCs w:val="21"/>
                    </w:rPr>
                  </w:pPr>
                  <w:r w:rsidRPr="00EF06D6">
                    <w:rPr>
                      <w:szCs w:val="21"/>
                    </w:rPr>
                    <w:t>项目完井后的废弃泥浆、岩屑均由专用车辆运输处置，严禁废弃钻井泥浆岩屑井场处理、就地固化或随意抛洒、掩埋</w:t>
                  </w:r>
                </w:p>
              </w:tc>
              <w:tc>
                <w:tcPr>
                  <w:tcW w:w="656" w:type="pct"/>
                  <w:tcBorders>
                    <w:top w:val="single" w:sz="4" w:space="0" w:color="auto"/>
                    <w:left w:val="single" w:sz="4" w:space="0" w:color="auto"/>
                    <w:bottom w:val="single" w:sz="4" w:space="0" w:color="auto"/>
                    <w:right w:val="single" w:sz="4" w:space="0" w:color="auto"/>
                  </w:tcBorders>
                  <w:vAlign w:val="center"/>
                </w:tcPr>
                <w:p w14:paraId="1E2BF610" w14:textId="77777777" w:rsidR="00BE7CA3" w:rsidRPr="00EF06D6" w:rsidRDefault="00640B58" w:rsidP="00CD5381">
                  <w:pPr>
                    <w:spacing w:line="320" w:lineRule="exact"/>
                    <w:jc w:val="center"/>
                    <w:rPr>
                      <w:szCs w:val="21"/>
                    </w:rPr>
                  </w:pPr>
                  <w:r w:rsidRPr="00EF06D6">
                    <w:rPr>
                      <w:szCs w:val="21"/>
                    </w:rPr>
                    <w:t>符合</w:t>
                  </w:r>
                </w:p>
              </w:tc>
            </w:tr>
          </w:tbl>
          <w:p w14:paraId="2CA129BC" w14:textId="77777777" w:rsidR="00F5373C" w:rsidRPr="00EF06D6" w:rsidRDefault="00F5373C">
            <w:pPr>
              <w:spacing w:line="440" w:lineRule="exact"/>
              <w:ind w:firstLine="480"/>
              <w:rPr>
                <w:b/>
                <w:bCs/>
                <w:spacing w:val="-14"/>
                <w:sz w:val="24"/>
              </w:rPr>
            </w:pPr>
          </w:p>
          <w:p w14:paraId="0FB44FC2" w14:textId="19C81A2F" w:rsidR="00BE7CA3" w:rsidRPr="00EF06D6" w:rsidRDefault="00640B58">
            <w:pPr>
              <w:spacing w:line="440" w:lineRule="exact"/>
              <w:ind w:firstLine="480"/>
              <w:rPr>
                <w:b/>
                <w:bCs/>
                <w:spacing w:val="-14"/>
                <w:sz w:val="24"/>
              </w:rPr>
            </w:pPr>
            <w:r w:rsidRPr="00EF06D6">
              <w:rPr>
                <w:b/>
                <w:bCs/>
                <w:spacing w:val="-14"/>
                <w:sz w:val="24"/>
              </w:rPr>
              <w:lastRenderedPageBreak/>
              <w:t>续表</w:t>
            </w:r>
            <w:r w:rsidRPr="00EF06D6">
              <w:rPr>
                <w:b/>
                <w:bCs/>
                <w:spacing w:val="-14"/>
                <w:sz w:val="24"/>
              </w:rPr>
              <w:t xml:space="preserve">1-10  </w:t>
            </w:r>
            <w:r w:rsidRPr="00EF06D6">
              <w:rPr>
                <w:b/>
                <w:bCs/>
                <w:spacing w:val="-14"/>
                <w:sz w:val="24"/>
              </w:rPr>
              <w:t>《陕西省煤炭石油天然气开发生态环境保护条例》符合性分析</w:t>
            </w:r>
          </w:p>
          <w:tbl>
            <w:tblPr>
              <w:tblW w:w="4840" w:type="pct"/>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4"/>
              <w:gridCol w:w="2945"/>
              <w:gridCol w:w="883"/>
            </w:tblGrid>
            <w:tr w:rsidR="00EF06D6" w:rsidRPr="00EF06D6" w14:paraId="372EBED1" w14:textId="77777777">
              <w:tc>
                <w:tcPr>
                  <w:tcW w:w="2400" w:type="pct"/>
                  <w:tcBorders>
                    <w:top w:val="single" w:sz="4" w:space="0" w:color="auto"/>
                    <w:left w:val="single" w:sz="4" w:space="0" w:color="auto"/>
                    <w:bottom w:val="single" w:sz="4" w:space="0" w:color="auto"/>
                    <w:right w:val="single" w:sz="4" w:space="0" w:color="auto"/>
                  </w:tcBorders>
                  <w:vAlign w:val="center"/>
                </w:tcPr>
                <w:p w14:paraId="13646F84" w14:textId="77777777" w:rsidR="00BE7CA3" w:rsidRPr="00EF06D6" w:rsidRDefault="00640B58">
                  <w:pPr>
                    <w:spacing w:line="360" w:lineRule="exact"/>
                    <w:jc w:val="center"/>
                    <w:rPr>
                      <w:szCs w:val="21"/>
                    </w:rPr>
                  </w:pPr>
                  <w:r w:rsidRPr="00EF06D6">
                    <w:rPr>
                      <w:szCs w:val="21"/>
                    </w:rPr>
                    <w:t>《陕西省煤炭石油天然气开发生态环境保护条例》相关条款</w:t>
                  </w:r>
                </w:p>
              </w:tc>
              <w:tc>
                <w:tcPr>
                  <w:tcW w:w="2000" w:type="pct"/>
                  <w:tcBorders>
                    <w:top w:val="single" w:sz="4" w:space="0" w:color="auto"/>
                    <w:left w:val="single" w:sz="4" w:space="0" w:color="auto"/>
                    <w:bottom w:val="single" w:sz="4" w:space="0" w:color="auto"/>
                    <w:right w:val="single" w:sz="4" w:space="0" w:color="auto"/>
                  </w:tcBorders>
                  <w:vAlign w:val="center"/>
                </w:tcPr>
                <w:p w14:paraId="0F16CA9C" w14:textId="77777777" w:rsidR="00BE7CA3" w:rsidRPr="00EF06D6" w:rsidRDefault="00640B58">
                  <w:pPr>
                    <w:spacing w:line="360" w:lineRule="exact"/>
                    <w:jc w:val="center"/>
                    <w:rPr>
                      <w:szCs w:val="21"/>
                    </w:rPr>
                  </w:pPr>
                  <w:r w:rsidRPr="00EF06D6">
                    <w:rPr>
                      <w:szCs w:val="21"/>
                    </w:rPr>
                    <w:t>本项目情况</w:t>
                  </w:r>
                </w:p>
              </w:tc>
              <w:tc>
                <w:tcPr>
                  <w:tcW w:w="600" w:type="pct"/>
                  <w:tcBorders>
                    <w:top w:val="single" w:sz="4" w:space="0" w:color="auto"/>
                    <w:left w:val="single" w:sz="4" w:space="0" w:color="auto"/>
                    <w:bottom w:val="single" w:sz="4" w:space="0" w:color="auto"/>
                    <w:right w:val="single" w:sz="4" w:space="0" w:color="auto"/>
                  </w:tcBorders>
                  <w:vAlign w:val="center"/>
                </w:tcPr>
                <w:p w14:paraId="78678A3A" w14:textId="77777777" w:rsidR="00BE7CA3" w:rsidRPr="00EF06D6" w:rsidRDefault="00640B58">
                  <w:pPr>
                    <w:spacing w:line="360" w:lineRule="exact"/>
                    <w:jc w:val="center"/>
                    <w:rPr>
                      <w:szCs w:val="21"/>
                    </w:rPr>
                  </w:pPr>
                  <w:r w:rsidRPr="00EF06D6">
                    <w:rPr>
                      <w:szCs w:val="21"/>
                    </w:rPr>
                    <w:t>符合性分析</w:t>
                  </w:r>
                </w:p>
              </w:tc>
            </w:tr>
            <w:tr w:rsidR="00EF06D6" w:rsidRPr="00EF06D6" w14:paraId="1562E985" w14:textId="77777777">
              <w:trPr>
                <w:trHeight w:val="120"/>
              </w:trPr>
              <w:tc>
                <w:tcPr>
                  <w:tcW w:w="2400" w:type="pct"/>
                  <w:tcBorders>
                    <w:top w:val="single" w:sz="4" w:space="0" w:color="auto"/>
                    <w:left w:val="single" w:sz="4" w:space="0" w:color="auto"/>
                    <w:bottom w:val="single" w:sz="4" w:space="0" w:color="auto"/>
                    <w:right w:val="single" w:sz="4" w:space="0" w:color="auto"/>
                  </w:tcBorders>
                  <w:vAlign w:val="center"/>
                </w:tcPr>
                <w:p w14:paraId="175B398F" w14:textId="77777777" w:rsidR="00BE7CA3" w:rsidRPr="00EF06D6" w:rsidRDefault="00640B58">
                  <w:pPr>
                    <w:spacing w:line="360" w:lineRule="exact"/>
                    <w:jc w:val="center"/>
                    <w:rPr>
                      <w:szCs w:val="21"/>
                    </w:rPr>
                  </w:pPr>
                  <w:r w:rsidRPr="00EF06D6">
                    <w:rPr>
                      <w:szCs w:val="21"/>
                    </w:rPr>
                    <w:t>石油、天然气开发单位在生产过程中，有下列情形之一的，应当按照规定开展土壤污染状况调查、风险评估，实施风险管控和修复：（一）在钻井、压裂、固井、试井及开采过程中造成井场及周边土壤污染的；（二）关闭或者废弃油（气）井、油气站（场）等地面设施和工业固体废物集中处置设施的；（三）输油管线破裂或者原油泄露造成土壤污染的；（四）其他造成土壤污染情形的。</w:t>
                  </w:r>
                </w:p>
              </w:tc>
              <w:tc>
                <w:tcPr>
                  <w:tcW w:w="2000" w:type="pct"/>
                  <w:tcBorders>
                    <w:top w:val="single" w:sz="4" w:space="0" w:color="auto"/>
                    <w:left w:val="single" w:sz="4" w:space="0" w:color="auto"/>
                    <w:bottom w:val="single" w:sz="4" w:space="0" w:color="auto"/>
                    <w:right w:val="single" w:sz="4" w:space="0" w:color="auto"/>
                  </w:tcBorders>
                  <w:vAlign w:val="center"/>
                </w:tcPr>
                <w:p w14:paraId="21BBF06D" w14:textId="7DE5F657" w:rsidR="00BE7CA3" w:rsidRPr="00EF06D6" w:rsidRDefault="00640B58">
                  <w:pPr>
                    <w:spacing w:line="360" w:lineRule="exact"/>
                    <w:jc w:val="center"/>
                    <w:rPr>
                      <w:szCs w:val="21"/>
                    </w:rPr>
                  </w:pPr>
                  <w:r w:rsidRPr="00EF06D6">
                    <w:rPr>
                      <w:szCs w:val="21"/>
                    </w:rPr>
                    <w:t>根据勘探结果，对不具备开采价值的井口</w:t>
                  </w:r>
                  <w:r w:rsidR="006438CA" w:rsidRPr="00EF06D6">
                    <w:rPr>
                      <w:szCs w:val="21"/>
                    </w:rPr>
                    <w:t>根据《废弃井封井回填技术指南（试行）》进行永久封井</w:t>
                  </w:r>
                  <w:r w:rsidRPr="00EF06D6">
                    <w:rPr>
                      <w:szCs w:val="21"/>
                    </w:rPr>
                    <w:t>时，按照规定开展土壤污染状况调查、风险评估；根据勘探结果，对具有开采价值的井口，在进行勘探井竣工环境保护验收时，按照规定开展土壤污染状况调查、风险评估；在钻井、压裂、固井、试井过程中造成井场及周边土壤污染的，以及出现其他造成土壤污染情形的，应立即按照规定开展土壤污染状况调查、风险评估，实施风险管控和修复</w:t>
                  </w:r>
                </w:p>
              </w:tc>
              <w:tc>
                <w:tcPr>
                  <w:tcW w:w="600" w:type="pct"/>
                  <w:tcBorders>
                    <w:top w:val="single" w:sz="4" w:space="0" w:color="auto"/>
                    <w:left w:val="single" w:sz="4" w:space="0" w:color="auto"/>
                    <w:bottom w:val="single" w:sz="4" w:space="0" w:color="auto"/>
                    <w:right w:val="single" w:sz="4" w:space="0" w:color="auto"/>
                  </w:tcBorders>
                  <w:vAlign w:val="center"/>
                </w:tcPr>
                <w:p w14:paraId="42035865" w14:textId="77777777" w:rsidR="00BE7CA3" w:rsidRPr="00EF06D6" w:rsidRDefault="00640B58">
                  <w:pPr>
                    <w:spacing w:line="360" w:lineRule="exact"/>
                    <w:jc w:val="center"/>
                    <w:rPr>
                      <w:szCs w:val="21"/>
                    </w:rPr>
                  </w:pPr>
                  <w:r w:rsidRPr="00EF06D6">
                    <w:rPr>
                      <w:szCs w:val="21"/>
                    </w:rPr>
                    <w:t>符合</w:t>
                  </w:r>
                </w:p>
              </w:tc>
            </w:tr>
            <w:tr w:rsidR="00EF06D6" w:rsidRPr="00EF06D6" w14:paraId="2D24FE90" w14:textId="77777777">
              <w:trPr>
                <w:trHeight w:val="120"/>
              </w:trPr>
              <w:tc>
                <w:tcPr>
                  <w:tcW w:w="2400" w:type="pct"/>
                  <w:tcBorders>
                    <w:top w:val="single" w:sz="4" w:space="0" w:color="auto"/>
                    <w:left w:val="single" w:sz="4" w:space="0" w:color="auto"/>
                    <w:bottom w:val="single" w:sz="4" w:space="0" w:color="auto"/>
                    <w:right w:val="single" w:sz="4" w:space="0" w:color="auto"/>
                  </w:tcBorders>
                  <w:vAlign w:val="center"/>
                </w:tcPr>
                <w:p w14:paraId="0EA54A18" w14:textId="77777777" w:rsidR="00BE7CA3" w:rsidRPr="00EF06D6" w:rsidRDefault="00640B58">
                  <w:pPr>
                    <w:spacing w:line="360" w:lineRule="exact"/>
                    <w:jc w:val="center"/>
                    <w:rPr>
                      <w:szCs w:val="21"/>
                    </w:rPr>
                  </w:pPr>
                  <w:r w:rsidRPr="00EF06D6">
                    <w:rPr>
                      <w:szCs w:val="21"/>
                    </w:rPr>
                    <w:t>天然气井选点测试放喷，应当综合考虑气候、风向、安全等因素合理选点，远离居民区和建筑物，排出的气体应当点燃焚烧。</w:t>
                  </w:r>
                </w:p>
              </w:tc>
              <w:tc>
                <w:tcPr>
                  <w:tcW w:w="2000" w:type="pct"/>
                  <w:tcBorders>
                    <w:top w:val="single" w:sz="4" w:space="0" w:color="auto"/>
                    <w:left w:val="single" w:sz="4" w:space="0" w:color="auto"/>
                    <w:bottom w:val="single" w:sz="4" w:space="0" w:color="auto"/>
                    <w:right w:val="single" w:sz="4" w:space="0" w:color="auto"/>
                  </w:tcBorders>
                  <w:vAlign w:val="center"/>
                </w:tcPr>
                <w:p w14:paraId="761825BA" w14:textId="77777777" w:rsidR="00BE7CA3" w:rsidRPr="00EF06D6" w:rsidRDefault="00640B58">
                  <w:pPr>
                    <w:spacing w:line="360" w:lineRule="exact"/>
                    <w:jc w:val="center"/>
                    <w:rPr>
                      <w:szCs w:val="21"/>
                    </w:rPr>
                  </w:pPr>
                  <w:r w:rsidRPr="00EF06D6">
                    <w:rPr>
                      <w:szCs w:val="21"/>
                    </w:rPr>
                    <w:t>本项目砂岩气测试放喷选点</w:t>
                  </w:r>
                  <w:proofErr w:type="gramStart"/>
                  <w:r w:rsidRPr="00EF06D6">
                    <w:rPr>
                      <w:szCs w:val="21"/>
                    </w:rPr>
                    <w:t>时综合</w:t>
                  </w:r>
                  <w:proofErr w:type="gramEnd"/>
                  <w:r w:rsidRPr="00EF06D6">
                    <w:rPr>
                      <w:szCs w:val="21"/>
                    </w:rPr>
                    <w:t>考虑气候、风向、安全等因素合理选点，远离居民区和建筑物，且在火炬处点燃焚烧</w:t>
                  </w:r>
                </w:p>
              </w:tc>
              <w:tc>
                <w:tcPr>
                  <w:tcW w:w="600" w:type="pct"/>
                  <w:tcBorders>
                    <w:top w:val="single" w:sz="4" w:space="0" w:color="auto"/>
                    <w:left w:val="single" w:sz="4" w:space="0" w:color="auto"/>
                    <w:bottom w:val="single" w:sz="4" w:space="0" w:color="auto"/>
                    <w:right w:val="single" w:sz="4" w:space="0" w:color="auto"/>
                  </w:tcBorders>
                  <w:vAlign w:val="center"/>
                </w:tcPr>
                <w:p w14:paraId="176C3474" w14:textId="77777777" w:rsidR="00BE7CA3" w:rsidRPr="00EF06D6" w:rsidRDefault="00640B58">
                  <w:pPr>
                    <w:spacing w:line="360" w:lineRule="exact"/>
                    <w:jc w:val="center"/>
                    <w:rPr>
                      <w:szCs w:val="21"/>
                    </w:rPr>
                  </w:pPr>
                  <w:r w:rsidRPr="00EF06D6">
                    <w:rPr>
                      <w:szCs w:val="21"/>
                    </w:rPr>
                    <w:t>符合</w:t>
                  </w:r>
                </w:p>
              </w:tc>
            </w:tr>
            <w:tr w:rsidR="00EF06D6" w:rsidRPr="00EF06D6" w14:paraId="642D10EA" w14:textId="77777777">
              <w:trPr>
                <w:trHeight w:val="120"/>
              </w:trPr>
              <w:tc>
                <w:tcPr>
                  <w:tcW w:w="2400" w:type="pct"/>
                  <w:tcBorders>
                    <w:top w:val="single" w:sz="4" w:space="0" w:color="auto"/>
                    <w:left w:val="single" w:sz="4" w:space="0" w:color="auto"/>
                    <w:bottom w:val="single" w:sz="4" w:space="0" w:color="auto"/>
                    <w:right w:val="single" w:sz="4" w:space="0" w:color="auto"/>
                  </w:tcBorders>
                  <w:vAlign w:val="center"/>
                </w:tcPr>
                <w:p w14:paraId="7F46AB88" w14:textId="77777777" w:rsidR="00BE7CA3" w:rsidRPr="00EF06D6" w:rsidRDefault="00640B58">
                  <w:pPr>
                    <w:spacing w:line="360" w:lineRule="exact"/>
                    <w:jc w:val="center"/>
                    <w:rPr>
                      <w:szCs w:val="21"/>
                    </w:rPr>
                  </w:pPr>
                  <w:r w:rsidRPr="00EF06D6">
                    <w:rPr>
                      <w:szCs w:val="21"/>
                    </w:rPr>
                    <w:t>煤炭、石油、天然气开发单位应当采取技术、工程和管理措施，避免和减少对大气、水、土壤、森林、草原、动植物和生态系统的影响，依法承担生态修复治理责任。</w:t>
                  </w:r>
                </w:p>
              </w:tc>
              <w:tc>
                <w:tcPr>
                  <w:tcW w:w="2000" w:type="pct"/>
                  <w:tcBorders>
                    <w:top w:val="single" w:sz="4" w:space="0" w:color="auto"/>
                    <w:left w:val="single" w:sz="4" w:space="0" w:color="auto"/>
                    <w:bottom w:val="single" w:sz="4" w:space="0" w:color="auto"/>
                    <w:right w:val="single" w:sz="4" w:space="0" w:color="auto"/>
                  </w:tcBorders>
                  <w:vAlign w:val="center"/>
                </w:tcPr>
                <w:p w14:paraId="552F7CB6" w14:textId="77777777" w:rsidR="00BE7CA3" w:rsidRPr="00EF06D6" w:rsidRDefault="00640B58">
                  <w:pPr>
                    <w:spacing w:line="360" w:lineRule="exact"/>
                    <w:jc w:val="center"/>
                    <w:rPr>
                      <w:szCs w:val="21"/>
                    </w:rPr>
                  </w:pPr>
                  <w:r w:rsidRPr="00EF06D6">
                    <w:rPr>
                      <w:szCs w:val="21"/>
                    </w:rPr>
                    <w:t>本项目采取技术、工程和管理措施，避免和减少对大气、水、土壤、森林、草原、动植物和生态系统的影响</w:t>
                  </w:r>
                </w:p>
              </w:tc>
              <w:tc>
                <w:tcPr>
                  <w:tcW w:w="600" w:type="pct"/>
                  <w:tcBorders>
                    <w:top w:val="single" w:sz="4" w:space="0" w:color="auto"/>
                    <w:left w:val="single" w:sz="4" w:space="0" w:color="auto"/>
                    <w:bottom w:val="single" w:sz="4" w:space="0" w:color="auto"/>
                    <w:right w:val="single" w:sz="4" w:space="0" w:color="auto"/>
                  </w:tcBorders>
                  <w:vAlign w:val="center"/>
                </w:tcPr>
                <w:p w14:paraId="19D03925" w14:textId="77777777" w:rsidR="00BE7CA3" w:rsidRPr="00EF06D6" w:rsidRDefault="00640B58">
                  <w:pPr>
                    <w:spacing w:line="360" w:lineRule="exact"/>
                    <w:jc w:val="center"/>
                    <w:rPr>
                      <w:szCs w:val="21"/>
                    </w:rPr>
                  </w:pPr>
                  <w:r w:rsidRPr="00EF06D6">
                    <w:rPr>
                      <w:szCs w:val="21"/>
                    </w:rPr>
                    <w:t>符合</w:t>
                  </w:r>
                </w:p>
              </w:tc>
            </w:tr>
          </w:tbl>
          <w:p w14:paraId="2FEEBDFF" w14:textId="77777777" w:rsidR="00BE7CA3" w:rsidRPr="00EF06D6" w:rsidRDefault="00640B58">
            <w:pPr>
              <w:spacing w:line="440" w:lineRule="exact"/>
              <w:ind w:firstLineChars="200" w:firstLine="466"/>
              <w:rPr>
                <w:b/>
                <w:bCs/>
                <w:spacing w:val="-4"/>
                <w:sz w:val="24"/>
              </w:rPr>
            </w:pPr>
            <w:r w:rsidRPr="00EF06D6">
              <w:rPr>
                <w:b/>
                <w:bCs/>
                <w:spacing w:val="-4"/>
                <w:sz w:val="24"/>
              </w:rPr>
              <w:t>11</w:t>
            </w:r>
            <w:r w:rsidRPr="00EF06D6">
              <w:rPr>
                <w:b/>
                <w:bCs/>
                <w:spacing w:val="-4"/>
                <w:sz w:val="24"/>
              </w:rPr>
              <w:t>、与《榆林市</w:t>
            </w:r>
            <w:r w:rsidRPr="00EF06D6">
              <w:rPr>
                <w:b/>
                <w:bCs/>
                <w:spacing w:val="-4"/>
                <w:sz w:val="24"/>
              </w:rPr>
              <w:t>2021</w:t>
            </w:r>
            <w:r w:rsidRPr="00EF06D6">
              <w:rPr>
                <w:b/>
                <w:bCs/>
                <w:spacing w:val="-4"/>
                <w:sz w:val="24"/>
              </w:rPr>
              <w:t>年铁腕治污三十七项攻坚行动方案》符合性分析</w:t>
            </w:r>
          </w:p>
          <w:p w14:paraId="74FBA312" w14:textId="77777777" w:rsidR="00BE7CA3" w:rsidRPr="00EF06D6" w:rsidRDefault="00640B58">
            <w:pPr>
              <w:spacing w:line="440" w:lineRule="exact"/>
              <w:ind w:firstLine="480"/>
              <w:rPr>
                <w:sz w:val="24"/>
              </w:rPr>
            </w:pPr>
            <w:r w:rsidRPr="00EF06D6">
              <w:rPr>
                <w:sz w:val="24"/>
              </w:rPr>
              <w:t>本项目与《榆林市</w:t>
            </w:r>
            <w:r w:rsidRPr="00EF06D6">
              <w:rPr>
                <w:sz w:val="24"/>
              </w:rPr>
              <w:t>2021</w:t>
            </w:r>
            <w:r w:rsidRPr="00EF06D6">
              <w:rPr>
                <w:sz w:val="24"/>
              </w:rPr>
              <w:t>年铁腕治污三十七项攻坚行动方案》（</w:t>
            </w:r>
            <w:proofErr w:type="gramStart"/>
            <w:r w:rsidRPr="00EF06D6">
              <w:rPr>
                <w:sz w:val="24"/>
              </w:rPr>
              <w:t>榆办字</w:t>
            </w:r>
            <w:proofErr w:type="gramEnd"/>
            <w:r w:rsidRPr="00EF06D6">
              <w:rPr>
                <w:sz w:val="24"/>
              </w:rPr>
              <w:t>[2021]7</w:t>
            </w:r>
            <w:r w:rsidRPr="00EF06D6">
              <w:rPr>
                <w:sz w:val="24"/>
              </w:rPr>
              <w:t>号）相关条款符合性分析见表</w:t>
            </w:r>
            <w:r w:rsidRPr="00EF06D6">
              <w:rPr>
                <w:sz w:val="24"/>
              </w:rPr>
              <w:t>1-11</w:t>
            </w:r>
            <w:r w:rsidRPr="00EF06D6">
              <w:rPr>
                <w:sz w:val="24"/>
              </w:rPr>
              <w:t>。</w:t>
            </w:r>
          </w:p>
          <w:p w14:paraId="74ABD5A8" w14:textId="27FED01B" w:rsidR="00BE7CA3" w:rsidRPr="00EF06D6" w:rsidRDefault="00BE7CA3">
            <w:pPr>
              <w:spacing w:line="440" w:lineRule="exact"/>
              <w:ind w:firstLine="480"/>
              <w:rPr>
                <w:sz w:val="24"/>
              </w:rPr>
            </w:pPr>
          </w:p>
          <w:p w14:paraId="75826FF3" w14:textId="77777777" w:rsidR="00903F8F" w:rsidRPr="00EF06D6" w:rsidRDefault="00903F8F">
            <w:pPr>
              <w:spacing w:line="440" w:lineRule="exact"/>
              <w:ind w:firstLine="480"/>
              <w:rPr>
                <w:sz w:val="24"/>
              </w:rPr>
            </w:pPr>
          </w:p>
          <w:p w14:paraId="73ADB7E3" w14:textId="77777777" w:rsidR="00BE7CA3" w:rsidRPr="00EF06D6" w:rsidRDefault="00640B58">
            <w:pPr>
              <w:spacing w:line="440" w:lineRule="exact"/>
              <w:ind w:firstLine="480"/>
              <w:rPr>
                <w:b/>
                <w:bCs/>
                <w:spacing w:val="-14"/>
                <w:sz w:val="24"/>
              </w:rPr>
            </w:pPr>
            <w:r w:rsidRPr="00EF06D6">
              <w:rPr>
                <w:b/>
                <w:bCs/>
                <w:spacing w:val="-14"/>
                <w:sz w:val="24"/>
              </w:rPr>
              <w:lastRenderedPageBreak/>
              <w:t>表</w:t>
            </w:r>
            <w:r w:rsidRPr="00EF06D6">
              <w:rPr>
                <w:b/>
                <w:bCs/>
                <w:spacing w:val="-14"/>
                <w:sz w:val="24"/>
              </w:rPr>
              <w:t xml:space="preserve">1-11   </w:t>
            </w:r>
            <w:r w:rsidRPr="00EF06D6">
              <w:rPr>
                <w:b/>
                <w:bCs/>
                <w:spacing w:val="-14"/>
                <w:sz w:val="24"/>
              </w:rPr>
              <w:t>《榆林市</w:t>
            </w:r>
            <w:r w:rsidRPr="00EF06D6">
              <w:rPr>
                <w:b/>
                <w:bCs/>
                <w:spacing w:val="-14"/>
                <w:sz w:val="24"/>
              </w:rPr>
              <w:t>2021</w:t>
            </w:r>
            <w:r w:rsidRPr="00EF06D6">
              <w:rPr>
                <w:b/>
                <w:bCs/>
                <w:spacing w:val="-14"/>
                <w:sz w:val="24"/>
              </w:rPr>
              <w:t>年铁腕治污三十七项攻坚行动方案》符合性分析</w:t>
            </w:r>
          </w:p>
          <w:tbl>
            <w:tblPr>
              <w:tblW w:w="4840" w:type="pct"/>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12"/>
              <w:gridCol w:w="3596"/>
              <w:gridCol w:w="1154"/>
            </w:tblGrid>
            <w:tr w:rsidR="00EF06D6" w:rsidRPr="00EF06D6" w14:paraId="22983D61" w14:textId="77777777" w:rsidTr="00042B7B">
              <w:tc>
                <w:tcPr>
                  <w:tcW w:w="1774" w:type="pct"/>
                  <w:tcBorders>
                    <w:top w:val="single" w:sz="4" w:space="0" w:color="auto"/>
                    <w:left w:val="single" w:sz="4" w:space="0" w:color="auto"/>
                    <w:bottom w:val="single" w:sz="4" w:space="0" w:color="auto"/>
                    <w:right w:val="single" w:sz="4" w:space="0" w:color="auto"/>
                  </w:tcBorders>
                  <w:vAlign w:val="center"/>
                </w:tcPr>
                <w:p w14:paraId="6A746896" w14:textId="77777777" w:rsidR="00BE7CA3" w:rsidRPr="00EF06D6" w:rsidRDefault="00640B58">
                  <w:pPr>
                    <w:spacing w:line="360" w:lineRule="exact"/>
                    <w:jc w:val="center"/>
                    <w:rPr>
                      <w:szCs w:val="21"/>
                    </w:rPr>
                  </w:pPr>
                  <w:proofErr w:type="gramStart"/>
                  <w:r w:rsidRPr="00EF06D6">
                    <w:rPr>
                      <w:szCs w:val="21"/>
                    </w:rPr>
                    <w:t>榆办字</w:t>
                  </w:r>
                  <w:proofErr w:type="gramEnd"/>
                  <w:r w:rsidRPr="00EF06D6">
                    <w:rPr>
                      <w:szCs w:val="21"/>
                    </w:rPr>
                    <w:t>[2021]7</w:t>
                  </w:r>
                  <w:r w:rsidRPr="00EF06D6">
                    <w:rPr>
                      <w:szCs w:val="21"/>
                    </w:rPr>
                    <w:t>号相关条款</w:t>
                  </w:r>
                </w:p>
              </w:tc>
              <w:tc>
                <w:tcPr>
                  <w:tcW w:w="2442" w:type="pct"/>
                  <w:tcBorders>
                    <w:top w:val="single" w:sz="4" w:space="0" w:color="auto"/>
                    <w:left w:val="single" w:sz="4" w:space="0" w:color="auto"/>
                    <w:bottom w:val="single" w:sz="4" w:space="0" w:color="auto"/>
                    <w:right w:val="single" w:sz="4" w:space="0" w:color="auto"/>
                  </w:tcBorders>
                  <w:vAlign w:val="center"/>
                </w:tcPr>
                <w:p w14:paraId="0EDD3CB4" w14:textId="77777777" w:rsidR="00BE7CA3" w:rsidRPr="00EF06D6" w:rsidRDefault="00640B58">
                  <w:pPr>
                    <w:spacing w:line="360" w:lineRule="exact"/>
                    <w:jc w:val="center"/>
                    <w:rPr>
                      <w:szCs w:val="21"/>
                    </w:rPr>
                  </w:pPr>
                  <w:r w:rsidRPr="00EF06D6">
                    <w:rPr>
                      <w:szCs w:val="21"/>
                    </w:rPr>
                    <w:t>本项目情况</w:t>
                  </w:r>
                </w:p>
              </w:tc>
              <w:tc>
                <w:tcPr>
                  <w:tcW w:w="784" w:type="pct"/>
                  <w:tcBorders>
                    <w:top w:val="single" w:sz="4" w:space="0" w:color="auto"/>
                    <w:left w:val="single" w:sz="4" w:space="0" w:color="auto"/>
                    <w:bottom w:val="single" w:sz="4" w:space="0" w:color="auto"/>
                    <w:right w:val="single" w:sz="4" w:space="0" w:color="auto"/>
                  </w:tcBorders>
                  <w:vAlign w:val="center"/>
                </w:tcPr>
                <w:p w14:paraId="586E82AE" w14:textId="77777777" w:rsidR="00BE7CA3" w:rsidRPr="00EF06D6" w:rsidRDefault="00640B58">
                  <w:pPr>
                    <w:spacing w:line="360" w:lineRule="exact"/>
                    <w:jc w:val="center"/>
                    <w:rPr>
                      <w:szCs w:val="21"/>
                    </w:rPr>
                  </w:pPr>
                  <w:r w:rsidRPr="00EF06D6">
                    <w:rPr>
                      <w:szCs w:val="21"/>
                    </w:rPr>
                    <w:t>符合性分析</w:t>
                  </w:r>
                </w:p>
              </w:tc>
            </w:tr>
            <w:tr w:rsidR="00EF06D6" w:rsidRPr="00EF06D6" w14:paraId="6D9D1F45" w14:textId="77777777" w:rsidTr="00042B7B">
              <w:trPr>
                <w:trHeight w:val="70"/>
              </w:trPr>
              <w:tc>
                <w:tcPr>
                  <w:tcW w:w="1774" w:type="pct"/>
                  <w:tcBorders>
                    <w:top w:val="single" w:sz="4" w:space="0" w:color="auto"/>
                    <w:left w:val="single" w:sz="4" w:space="0" w:color="auto"/>
                    <w:bottom w:val="single" w:sz="4" w:space="0" w:color="auto"/>
                    <w:right w:val="single" w:sz="4" w:space="0" w:color="auto"/>
                  </w:tcBorders>
                  <w:vAlign w:val="center"/>
                </w:tcPr>
                <w:p w14:paraId="457788DB" w14:textId="77777777" w:rsidR="00BE7CA3" w:rsidRPr="00EF06D6" w:rsidRDefault="00640B58">
                  <w:pPr>
                    <w:spacing w:line="360" w:lineRule="exact"/>
                    <w:jc w:val="center"/>
                    <w:rPr>
                      <w:szCs w:val="21"/>
                    </w:rPr>
                  </w:pPr>
                  <w:r w:rsidRPr="00EF06D6">
                    <w:rPr>
                      <w:szCs w:val="21"/>
                    </w:rPr>
                    <w:t>全面推进油气开采废弃物不落地集中处置</w:t>
                  </w:r>
                </w:p>
              </w:tc>
              <w:tc>
                <w:tcPr>
                  <w:tcW w:w="2442" w:type="pct"/>
                  <w:tcBorders>
                    <w:top w:val="single" w:sz="4" w:space="0" w:color="auto"/>
                    <w:left w:val="single" w:sz="4" w:space="0" w:color="auto"/>
                    <w:bottom w:val="single" w:sz="4" w:space="0" w:color="auto"/>
                    <w:right w:val="single" w:sz="4" w:space="0" w:color="auto"/>
                  </w:tcBorders>
                  <w:vAlign w:val="center"/>
                </w:tcPr>
                <w:p w14:paraId="15CA1280" w14:textId="77777777" w:rsidR="00BE7CA3" w:rsidRPr="00EF06D6" w:rsidRDefault="00640B58">
                  <w:pPr>
                    <w:spacing w:line="360" w:lineRule="exact"/>
                    <w:jc w:val="center"/>
                    <w:rPr>
                      <w:szCs w:val="21"/>
                    </w:rPr>
                  </w:pPr>
                  <w:r w:rsidRPr="00EF06D6">
                    <w:rPr>
                      <w:szCs w:val="21"/>
                    </w:rPr>
                    <w:t>场内设置泥浆不落地系统，循环使用钻井泥浆，废弃泥浆及岩屑均委托陕西朗新环保科技有限公司处置</w:t>
                  </w:r>
                </w:p>
              </w:tc>
              <w:tc>
                <w:tcPr>
                  <w:tcW w:w="784" w:type="pct"/>
                  <w:tcBorders>
                    <w:top w:val="single" w:sz="4" w:space="0" w:color="auto"/>
                    <w:left w:val="single" w:sz="4" w:space="0" w:color="auto"/>
                    <w:bottom w:val="single" w:sz="4" w:space="0" w:color="auto"/>
                    <w:right w:val="single" w:sz="4" w:space="0" w:color="auto"/>
                  </w:tcBorders>
                  <w:vAlign w:val="center"/>
                </w:tcPr>
                <w:p w14:paraId="04348348" w14:textId="77777777" w:rsidR="00BE7CA3" w:rsidRPr="00EF06D6" w:rsidRDefault="00640B58">
                  <w:pPr>
                    <w:spacing w:line="360" w:lineRule="exact"/>
                    <w:jc w:val="center"/>
                    <w:rPr>
                      <w:szCs w:val="21"/>
                    </w:rPr>
                  </w:pPr>
                  <w:r w:rsidRPr="00EF06D6">
                    <w:rPr>
                      <w:szCs w:val="21"/>
                    </w:rPr>
                    <w:t>符合</w:t>
                  </w:r>
                </w:p>
              </w:tc>
            </w:tr>
            <w:tr w:rsidR="00EF06D6" w:rsidRPr="00EF06D6" w14:paraId="1356CB5B" w14:textId="77777777" w:rsidTr="00042B7B">
              <w:trPr>
                <w:trHeight w:val="70"/>
              </w:trPr>
              <w:tc>
                <w:tcPr>
                  <w:tcW w:w="1774" w:type="pct"/>
                  <w:tcBorders>
                    <w:top w:val="single" w:sz="4" w:space="0" w:color="auto"/>
                    <w:left w:val="single" w:sz="4" w:space="0" w:color="auto"/>
                    <w:bottom w:val="single" w:sz="4" w:space="0" w:color="auto"/>
                    <w:right w:val="single" w:sz="4" w:space="0" w:color="auto"/>
                  </w:tcBorders>
                  <w:vAlign w:val="center"/>
                </w:tcPr>
                <w:p w14:paraId="3FC58A29" w14:textId="77777777" w:rsidR="00BE7CA3" w:rsidRPr="00EF06D6" w:rsidRDefault="00640B58">
                  <w:pPr>
                    <w:spacing w:line="360" w:lineRule="exact"/>
                    <w:jc w:val="center"/>
                    <w:rPr>
                      <w:szCs w:val="21"/>
                    </w:rPr>
                  </w:pPr>
                  <w:r w:rsidRPr="00EF06D6">
                    <w:rPr>
                      <w:szCs w:val="21"/>
                    </w:rPr>
                    <w:t>各个油气井场、集输站、加油站</w:t>
                  </w:r>
                  <w:proofErr w:type="gramStart"/>
                  <w:r w:rsidRPr="00EF06D6">
                    <w:rPr>
                      <w:szCs w:val="21"/>
                    </w:rPr>
                    <w:t>完善防</w:t>
                  </w:r>
                  <w:proofErr w:type="gramEnd"/>
                  <w:r w:rsidRPr="00EF06D6">
                    <w:rPr>
                      <w:szCs w:val="21"/>
                    </w:rPr>
                    <w:t>渗漏、防流失等防护设施建设。</w:t>
                  </w:r>
                </w:p>
              </w:tc>
              <w:tc>
                <w:tcPr>
                  <w:tcW w:w="2442" w:type="pct"/>
                  <w:tcBorders>
                    <w:top w:val="single" w:sz="4" w:space="0" w:color="auto"/>
                    <w:left w:val="single" w:sz="4" w:space="0" w:color="auto"/>
                    <w:bottom w:val="single" w:sz="4" w:space="0" w:color="auto"/>
                    <w:right w:val="single" w:sz="4" w:space="0" w:color="auto"/>
                  </w:tcBorders>
                  <w:vAlign w:val="center"/>
                </w:tcPr>
                <w:p w14:paraId="1852168C" w14:textId="77777777" w:rsidR="00BE7CA3" w:rsidRPr="00EF06D6" w:rsidRDefault="00640B58">
                  <w:pPr>
                    <w:spacing w:line="360" w:lineRule="exact"/>
                    <w:jc w:val="center"/>
                    <w:rPr>
                      <w:szCs w:val="21"/>
                    </w:rPr>
                  </w:pPr>
                  <w:r w:rsidRPr="00EF06D6">
                    <w:rPr>
                      <w:szCs w:val="21"/>
                    </w:rPr>
                    <w:t>钻井平台区和钻具区、泥浆不落地系统区、泥浆药品储棚、岩屑暂存池、应急池、柴油罐区等重点防渗区；采用</w:t>
                  </w:r>
                  <w:proofErr w:type="gramStart"/>
                  <w:r w:rsidRPr="00EF06D6">
                    <w:rPr>
                      <w:szCs w:val="21"/>
                    </w:rPr>
                    <w:t>撬装式危废间</w:t>
                  </w:r>
                  <w:proofErr w:type="gramEnd"/>
                  <w:r w:rsidRPr="00EF06D6">
                    <w:rPr>
                      <w:szCs w:val="21"/>
                    </w:rPr>
                    <w:t>，防渗层渗透系数小于</w:t>
                  </w:r>
                  <w:r w:rsidRPr="00EF06D6">
                    <w:rPr>
                      <w:szCs w:val="21"/>
                    </w:rPr>
                    <w:t>1×10</w:t>
                  </w:r>
                  <w:r w:rsidRPr="00EF06D6">
                    <w:rPr>
                      <w:szCs w:val="21"/>
                      <w:vertAlign w:val="superscript"/>
                    </w:rPr>
                    <w:t>-10</w:t>
                  </w:r>
                  <w:r w:rsidRPr="00EF06D6">
                    <w:rPr>
                      <w:szCs w:val="21"/>
                    </w:rPr>
                    <w:t>cm/s</w:t>
                  </w:r>
                </w:p>
              </w:tc>
              <w:tc>
                <w:tcPr>
                  <w:tcW w:w="784" w:type="pct"/>
                  <w:tcBorders>
                    <w:top w:val="single" w:sz="4" w:space="0" w:color="auto"/>
                    <w:left w:val="single" w:sz="4" w:space="0" w:color="auto"/>
                    <w:bottom w:val="single" w:sz="4" w:space="0" w:color="auto"/>
                    <w:right w:val="single" w:sz="4" w:space="0" w:color="auto"/>
                  </w:tcBorders>
                  <w:vAlign w:val="center"/>
                </w:tcPr>
                <w:p w14:paraId="2037AF8F" w14:textId="77777777" w:rsidR="00BE7CA3" w:rsidRPr="00EF06D6" w:rsidRDefault="00640B58">
                  <w:pPr>
                    <w:spacing w:line="360" w:lineRule="exact"/>
                    <w:jc w:val="center"/>
                    <w:rPr>
                      <w:szCs w:val="21"/>
                    </w:rPr>
                  </w:pPr>
                  <w:r w:rsidRPr="00EF06D6">
                    <w:rPr>
                      <w:szCs w:val="21"/>
                    </w:rPr>
                    <w:t>符合</w:t>
                  </w:r>
                </w:p>
              </w:tc>
            </w:tr>
            <w:tr w:rsidR="00EF06D6" w:rsidRPr="00EF06D6" w14:paraId="3516E59A" w14:textId="77777777" w:rsidTr="00042B7B">
              <w:trPr>
                <w:trHeight w:val="70"/>
              </w:trPr>
              <w:tc>
                <w:tcPr>
                  <w:tcW w:w="1774" w:type="pct"/>
                  <w:tcBorders>
                    <w:top w:val="single" w:sz="4" w:space="0" w:color="auto"/>
                    <w:left w:val="single" w:sz="4" w:space="0" w:color="auto"/>
                    <w:bottom w:val="single" w:sz="4" w:space="0" w:color="auto"/>
                    <w:right w:val="single" w:sz="4" w:space="0" w:color="auto"/>
                  </w:tcBorders>
                  <w:vAlign w:val="center"/>
                </w:tcPr>
                <w:p w14:paraId="03C423B3" w14:textId="77777777" w:rsidR="00BE7CA3" w:rsidRPr="00EF06D6" w:rsidRDefault="00640B58">
                  <w:pPr>
                    <w:spacing w:line="360" w:lineRule="exact"/>
                    <w:jc w:val="center"/>
                    <w:rPr>
                      <w:szCs w:val="21"/>
                    </w:rPr>
                  </w:pPr>
                  <w:r w:rsidRPr="00EF06D6">
                    <w:rPr>
                      <w:szCs w:val="21"/>
                    </w:rPr>
                    <w:t>深化施工扬尘污染整治，榆林中心城区和各县市区城区及周边所有建筑（道路、商</w:t>
                  </w:r>
                  <w:proofErr w:type="gramStart"/>
                  <w:r w:rsidRPr="00EF06D6">
                    <w:rPr>
                      <w:szCs w:val="21"/>
                    </w:rPr>
                    <w:t>砼</w:t>
                  </w:r>
                  <w:proofErr w:type="gramEnd"/>
                  <w:r w:rsidRPr="00EF06D6">
                    <w:rPr>
                      <w:szCs w:val="21"/>
                    </w:rPr>
                    <w:t>站）施工做到工地周边围挡物料裸土覆盖、土方开挖</w:t>
                  </w:r>
                  <w:r w:rsidRPr="00EF06D6">
                    <w:rPr>
                      <w:szCs w:val="21"/>
                    </w:rPr>
                    <w:t>(</w:t>
                  </w:r>
                  <w:r w:rsidRPr="00EF06D6">
                    <w:rPr>
                      <w:szCs w:val="21"/>
                    </w:rPr>
                    <w:t>拆迁）湿法作业、路面硬化、出入车辆清洗、渣土车辆密闭运输</w:t>
                  </w:r>
                  <w:r w:rsidRPr="00EF06D6">
                    <w:rPr>
                      <w:szCs w:val="21"/>
                    </w:rPr>
                    <w:t>“</w:t>
                  </w:r>
                  <w:r w:rsidRPr="00EF06D6">
                    <w:rPr>
                      <w:szCs w:val="21"/>
                    </w:rPr>
                    <w:t>六个百分之百</w:t>
                  </w:r>
                  <w:r w:rsidRPr="00EF06D6">
                    <w:rPr>
                      <w:szCs w:val="21"/>
                    </w:rPr>
                    <w:t>”;</w:t>
                  </w:r>
                  <w:r w:rsidRPr="00EF06D6">
                    <w:rPr>
                      <w:szCs w:val="21"/>
                    </w:rPr>
                    <w:t>地基开挖、桩基施工、渣土运输等施工阶段，洒水、覆盖、冲洗等防尘措施持续进行</w:t>
                  </w:r>
                  <w:r w:rsidRPr="00EF06D6">
                    <w:rPr>
                      <w:szCs w:val="21"/>
                    </w:rPr>
                    <w:t>;</w:t>
                  </w:r>
                  <w:r w:rsidRPr="00EF06D6">
                    <w:rPr>
                      <w:szCs w:val="21"/>
                    </w:rPr>
                    <w:t>建筑工地四周建设喷淋设施，严控扬尘污染。</w:t>
                  </w:r>
                </w:p>
              </w:tc>
              <w:tc>
                <w:tcPr>
                  <w:tcW w:w="2442" w:type="pct"/>
                  <w:tcBorders>
                    <w:top w:val="single" w:sz="4" w:space="0" w:color="auto"/>
                    <w:left w:val="single" w:sz="4" w:space="0" w:color="auto"/>
                    <w:bottom w:val="single" w:sz="4" w:space="0" w:color="auto"/>
                    <w:right w:val="single" w:sz="4" w:space="0" w:color="auto"/>
                  </w:tcBorders>
                  <w:vAlign w:val="center"/>
                </w:tcPr>
                <w:p w14:paraId="169A4200" w14:textId="77777777" w:rsidR="00BE7CA3" w:rsidRPr="00EF06D6" w:rsidRDefault="00640B58">
                  <w:pPr>
                    <w:spacing w:line="360" w:lineRule="exact"/>
                    <w:ind w:firstLineChars="200" w:firstLine="420"/>
                    <w:jc w:val="left"/>
                    <w:rPr>
                      <w:szCs w:val="21"/>
                    </w:rPr>
                  </w:pPr>
                  <w:r w:rsidRPr="00EF06D6">
                    <w:rPr>
                      <w:szCs w:val="21"/>
                    </w:rPr>
                    <w:t>施工现场设置硬质围挡，在施工场地安排</w:t>
                  </w:r>
                  <w:r w:rsidRPr="00EF06D6">
                    <w:rPr>
                      <w:szCs w:val="21"/>
                    </w:rPr>
                    <w:t>1~2</w:t>
                  </w:r>
                  <w:r w:rsidRPr="00EF06D6">
                    <w:rPr>
                      <w:szCs w:val="21"/>
                    </w:rPr>
                    <w:t>名员工定期对施工场地、进场道路洒水，集中堆放的土方和裸露场地必须覆盖，施工现场运送土方、渣土的车辆必须封闭或遮盖严密，堆放易产生扬尘污染物料的场所应当符合下列扬尘污染防治要求：</w:t>
                  </w:r>
                  <w:r w:rsidRPr="00EF06D6">
                    <w:rPr>
                      <w:szCs w:val="21"/>
                    </w:rPr>
                    <w:t>1</w:t>
                  </w:r>
                  <w:r w:rsidRPr="00EF06D6">
                    <w:rPr>
                      <w:szCs w:val="21"/>
                    </w:rPr>
                    <w:t>）划分物料堆放区域和道路的界线，及时清除散落的物料，保持物料堆放区域和道路整洁；</w:t>
                  </w:r>
                  <w:r w:rsidRPr="00EF06D6">
                    <w:rPr>
                      <w:szCs w:val="21"/>
                    </w:rPr>
                    <w:t>2</w:t>
                  </w:r>
                  <w:r w:rsidRPr="00EF06D6">
                    <w:rPr>
                      <w:szCs w:val="21"/>
                    </w:rPr>
                    <w:t>）采用围挡、</w:t>
                  </w:r>
                  <w:proofErr w:type="gramStart"/>
                  <w:r w:rsidRPr="00EF06D6">
                    <w:rPr>
                      <w:szCs w:val="21"/>
                    </w:rPr>
                    <w:t>防风网</w:t>
                  </w:r>
                  <w:proofErr w:type="gramEnd"/>
                  <w:r w:rsidRPr="00EF06D6">
                    <w:rPr>
                      <w:szCs w:val="21"/>
                    </w:rPr>
                    <w:t>或者其他封闭仓储措施，配备喷淋等防尘设施。</w:t>
                  </w:r>
                </w:p>
              </w:tc>
              <w:tc>
                <w:tcPr>
                  <w:tcW w:w="784" w:type="pct"/>
                  <w:tcBorders>
                    <w:top w:val="single" w:sz="4" w:space="0" w:color="auto"/>
                    <w:left w:val="single" w:sz="4" w:space="0" w:color="auto"/>
                    <w:bottom w:val="single" w:sz="4" w:space="0" w:color="auto"/>
                    <w:right w:val="single" w:sz="4" w:space="0" w:color="auto"/>
                  </w:tcBorders>
                  <w:vAlign w:val="center"/>
                </w:tcPr>
                <w:p w14:paraId="36E2C7C7" w14:textId="77777777" w:rsidR="00BE7CA3" w:rsidRPr="00EF06D6" w:rsidRDefault="00640B58">
                  <w:pPr>
                    <w:spacing w:line="360" w:lineRule="exact"/>
                    <w:jc w:val="center"/>
                    <w:rPr>
                      <w:szCs w:val="21"/>
                    </w:rPr>
                  </w:pPr>
                  <w:r w:rsidRPr="00EF06D6">
                    <w:rPr>
                      <w:szCs w:val="21"/>
                    </w:rPr>
                    <w:t>符合</w:t>
                  </w:r>
                </w:p>
              </w:tc>
            </w:tr>
          </w:tbl>
          <w:p w14:paraId="4A730349" w14:textId="77777777" w:rsidR="00BE7CA3" w:rsidRPr="00EF06D6" w:rsidRDefault="00BE7CA3">
            <w:pPr>
              <w:autoSpaceDE w:val="0"/>
              <w:autoSpaceDN w:val="0"/>
              <w:adjustRightInd w:val="0"/>
              <w:snapToGrid w:val="0"/>
              <w:spacing w:line="440" w:lineRule="exact"/>
              <w:ind w:firstLineChars="200" w:firstLine="480"/>
              <w:rPr>
                <w:kern w:val="0"/>
                <w:sz w:val="24"/>
              </w:rPr>
            </w:pPr>
          </w:p>
          <w:p w14:paraId="3951E628" w14:textId="77777777" w:rsidR="00BE7CA3" w:rsidRPr="00EF06D6" w:rsidRDefault="00BE7CA3">
            <w:pPr>
              <w:autoSpaceDE w:val="0"/>
              <w:autoSpaceDN w:val="0"/>
              <w:adjustRightInd w:val="0"/>
              <w:snapToGrid w:val="0"/>
              <w:spacing w:line="440" w:lineRule="exact"/>
              <w:ind w:firstLineChars="200" w:firstLine="480"/>
              <w:rPr>
                <w:kern w:val="0"/>
                <w:sz w:val="24"/>
              </w:rPr>
            </w:pPr>
          </w:p>
          <w:p w14:paraId="15F74FD2" w14:textId="77777777" w:rsidR="00BE7CA3" w:rsidRPr="00EF06D6" w:rsidRDefault="00BE7CA3">
            <w:pPr>
              <w:autoSpaceDE w:val="0"/>
              <w:autoSpaceDN w:val="0"/>
              <w:adjustRightInd w:val="0"/>
              <w:snapToGrid w:val="0"/>
              <w:spacing w:line="440" w:lineRule="exact"/>
              <w:ind w:firstLineChars="200" w:firstLine="480"/>
              <w:rPr>
                <w:kern w:val="0"/>
                <w:sz w:val="24"/>
              </w:rPr>
            </w:pPr>
          </w:p>
          <w:p w14:paraId="4BBDE31C" w14:textId="77777777" w:rsidR="00BE7CA3" w:rsidRPr="00EF06D6" w:rsidRDefault="00BE7CA3">
            <w:pPr>
              <w:autoSpaceDE w:val="0"/>
              <w:autoSpaceDN w:val="0"/>
              <w:adjustRightInd w:val="0"/>
              <w:snapToGrid w:val="0"/>
              <w:spacing w:line="440" w:lineRule="exact"/>
              <w:ind w:firstLineChars="200" w:firstLine="480"/>
              <w:rPr>
                <w:kern w:val="0"/>
                <w:sz w:val="24"/>
              </w:rPr>
            </w:pPr>
          </w:p>
          <w:p w14:paraId="4EBE8F60" w14:textId="77777777" w:rsidR="00BE7CA3" w:rsidRPr="00EF06D6" w:rsidRDefault="00BE7CA3">
            <w:pPr>
              <w:autoSpaceDE w:val="0"/>
              <w:autoSpaceDN w:val="0"/>
              <w:adjustRightInd w:val="0"/>
              <w:snapToGrid w:val="0"/>
              <w:spacing w:line="440" w:lineRule="exact"/>
              <w:ind w:firstLineChars="200" w:firstLine="480"/>
              <w:rPr>
                <w:kern w:val="0"/>
                <w:sz w:val="24"/>
              </w:rPr>
            </w:pPr>
          </w:p>
          <w:p w14:paraId="7F8F266B" w14:textId="77777777" w:rsidR="00BE7CA3" w:rsidRPr="00EF06D6" w:rsidRDefault="00BE7CA3">
            <w:pPr>
              <w:autoSpaceDE w:val="0"/>
              <w:autoSpaceDN w:val="0"/>
              <w:adjustRightInd w:val="0"/>
              <w:snapToGrid w:val="0"/>
              <w:rPr>
                <w:kern w:val="0"/>
                <w:szCs w:val="21"/>
              </w:rPr>
            </w:pPr>
          </w:p>
          <w:p w14:paraId="31C1E131" w14:textId="77777777" w:rsidR="00BE7CA3" w:rsidRPr="00EF06D6" w:rsidRDefault="00BE7CA3">
            <w:pPr>
              <w:autoSpaceDE w:val="0"/>
              <w:autoSpaceDN w:val="0"/>
              <w:adjustRightInd w:val="0"/>
              <w:snapToGrid w:val="0"/>
              <w:rPr>
                <w:kern w:val="0"/>
                <w:szCs w:val="21"/>
              </w:rPr>
            </w:pPr>
          </w:p>
          <w:p w14:paraId="75E8D443" w14:textId="77777777" w:rsidR="00BE7CA3" w:rsidRPr="00EF06D6" w:rsidRDefault="00BE7CA3">
            <w:pPr>
              <w:autoSpaceDE w:val="0"/>
              <w:autoSpaceDN w:val="0"/>
              <w:adjustRightInd w:val="0"/>
              <w:snapToGrid w:val="0"/>
              <w:rPr>
                <w:kern w:val="0"/>
                <w:szCs w:val="21"/>
              </w:rPr>
            </w:pPr>
          </w:p>
          <w:p w14:paraId="002408C7" w14:textId="77777777" w:rsidR="00BE7CA3" w:rsidRPr="00EF06D6" w:rsidRDefault="00BE7CA3">
            <w:pPr>
              <w:autoSpaceDE w:val="0"/>
              <w:autoSpaceDN w:val="0"/>
              <w:adjustRightInd w:val="0"/>
              <w:snapToGrid w:val="0"/>
              <w:rPr>
                <w:kern w:val="0"/>
                <w:szCs w:val="21"/>
              </w:rPr>
            </w:pPr>
          </w:p>
          <w:p w14:paraId="01716648" w14:textId="77777777" w:rsidR="00BE7CA3" w:rsidRPr="00EF06D6" w:rsidRDefault="00BE7CA3">
            <w:pPr>
              <w:autoSpaceDE w:val="0"/>
              <w:autoSpaceDN w:val="0"/>
              <w:adjustRightInd w:val="0"/>
              <w:snapToGrid w:val="0"/>
              <w:rPr>
                <w:kern w:val="0"/>
                <w:szCs w:val="21"/>
              </w:rPr>
            </w:pPr>
          </w:p>
          <w:p w14:paraId="766D7D2B" w14:textId="77777777" w:rsidR="00BE7CA3" w:rsidRPr="00EF06D6" w:rsidRDefault="00BE7CA3">
            <w:pPr>
              <w:autoSpaceDE w:val="0"/>
              <w:autoSpaceDN w:val="0"/>
              <w:adjustRightInd w:val="0"/>
              <w:snapToGrid w:val="0"/>
              <w:rPr>
                <w:kern w:val="0"/>
                <w:szCs w:val="21"/>
              </w:rPr>
            </w:pPr>
          </w:p>
          <w:p w14:paraId="6167DEDB" w14:textId="77777777" w:rsidR="00BE7CA3" w:rsidRPr="00EF06D6" w:rsidRDefault="00BE7CA3">
            <w:pPr>
              <w:autoSpaceDE w:val="0"/>
              <w:autoSpaceDN w:val="0"/>
              <w:adjustRightInd w:val="0"/>
              <w:snapToGrid w:val="0"/>
              <w:rPr>
                <w:kern w:val="0"/>
                <w:szCs w:val="21"/>
              </w:rPr>
            </w:pPr>
          </w:p>
          <w:p w14:paraId="68DD5CEF" w14:textId="77777777" w:rsidR="00BE7CA3" w:rsidRPr="00EF06D6" w:rsidRDefault="00BE7CA3">
            <w:pPr>
              <w:autoSpaceDE w:val="0"/>
              <w:autoSpaceDN w:val="0"/>
              <w:adjustRightInd w:val="0"/>
              <w:snapToGrid w:val="0"/>
              <w:rPr>
                <w:kern w:val="0"/>
                <w:szCs w:val="21"/>
              </w:rPr>
            </w:pPr>
          </w:p>
        </w:tc>
      </w:tr>
    </w:tbl>
    <w:p w14:paraId="20277720" w14:textId="77777777" w:rsidR="00BE7CA3" w:rsidRPr="00EF06D6" w:rsidRDefault="00BE7CA3">
      <w:pPr>
        <w:spacing w:line="360" w:lineRule="auto"/>
        <w:outlineLvl w:val="0"/>
        <w:rPr>
          <w:rFonts w:eastAsia="黑体"/>
          <w:sz w:val="30"/>
        </w:rPr>
        <w:sectPr w:rsidR="00BE7CA3" w:rsidRPr="00EF06D6">
          <w:headerReference w:type="default" r:id="rId13"/>
          <w:footerReference w:type="default" r:id="rId14"/>
          <w:pgSz w:w="11906" w:h="16838"/>
          <w:pgMar w:top="1701" w:right="1531" w:bottom="1701" w:left="1531" w:header="851" w:footer="1077" w:gutter="0"/>
          <w:pgNumType w:start="1"/>
          <w:cols w:space="720"/>
          <w:docGrid w:linePitch="312"/>
        </w:sectPr>
      </w:pPr>
    </w:p>
    <w:p w14:paraId="2511C1D2" w14:textId="77777777" w:rsidR="00BE7CA3" w:rsidRPr="00EF06D6" w:rsidRDefault="00640B58">
      <w:pPr>
        <w:pStyle w:val="af2"/>
        <w:jc w:val="center"/>
        <w:outlineLvl w:val="0"/>
        <w:rPr>
          <w:rFonts w:ascii="Times New Roman" w:eastAsia="黑体" w:hAnsi="Times New Roman"/>
          <w:snapToGrid w:val="0"/>
          <w:sz w:val="30"/>
          <w:szCs w:val="30"/>
        </w:rPr>
      </w:pPr>
      <w:r w:rsidRPr="00EF06D6">
        <w:rPr>
          <w:rFonts w:ascii="Times New Roman" w:eastAsia="黑体" w:hAnsi="Times New Roman"/>
          <w:snapToGrid w:val="0"/>
          <w:sz w:val="30"/>
          <w:szCs w:val="30"/>
        </w:rPr>
        <w:lastRenderedPageBreak/>
        <w:t>二、建设内容</w:t>
      </w:r>
    </w:p>
    <w:tbl>
      <w:tblPr>
        <w:tblW w:w="909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10"/>
        <w:gridCol w:w="8380"/>
      </w:tblGrid>
      <w:tr w:rsidR="00EF06D6" w:rsidRPr="00EF06D6" w14:paraId="580C72FE" w14:textId="77777777">
        <w:trPr>
          <w:trHeight w:val="1015"/>
          <w:jc w:val="center"/>
        </w:trPr>
        <w:tc>
          <w:tcPr>
            <w:tcW w:w="710" w:type="dxa"/>
            <w:vAlign w:val="center"/>
          </w:tcPr>
          <w:p w14:paraId="35455BCC" w14:textId="77777777" w:rsidR="00BE7CA3" w:rsidRPr="00EF06D6" w:rsidRDefault="00640B58">
            <w:pPr>
              <w:adjustRightInd w:val="0"/>
              <w:snapToGrid w:val="0"/>
              <w:jc w:val="center"/>
              <w:rPr>
                <w:kern w:val="0"/>
                <w:szCs w:val="21"/>
              </w:rPr>
            </w:pPr>
            <w:r w:rsidRPr="00EF06D6">
              <w:rPr>
                <w:kern w:val="0"/>
                <w:szCs w:val="21"/>
              </w:rPr>
              <w:t>地理位置</w:t>
            </w:r>
          </w:p>
        </w:tc>
        <w:tc>
          <w:tcPr>
            <w:tcW w:w="8380" w:type="dxa"/>
          </w:tcPr>
          <w:p w14:paraId="40DF7807" w14:textId="712EA141" w:rsidR="00BE7CA3" w:rsidRPr="00EF06D6" w:rsidRDefault="00640B58">
            <w:pPr>
              <w:adjustRightInd w:val="0"/>
              <w:snapToGrid w:val="0"/>
              <w:spacing w:line="440" w:lineRule="exact"/>
              <w:ind w:firstLineChars="200" w:firstLine="480"/>
              <w:rPr>
                <w:kern w:val="0"/>
                <w:szCs w:val="21"/>
              </w:rPr>
            </w:pPr>
            <w:r w:rsidRPr="00EF06D6">
              <w:rPr>
                <w:bCs/>
                <w:sz w:val="24"/>
              </w:rPr>
              <w:t>项目位于陕西省榆林市府谷县</w:t>
            </w:r>
            <w:r w:rsidR="00350896" w:rsidRPr="00EF06D6">
              <w:rPr>
                <w:bCs/>
                <w:sz w:val="24"/>
              </w:rPr>
              <w:t>庙沟门</w:t>
            </w:r>
            <w:r w:rsidRPr="00EF06D6">
              <w:rPr>
                <w:bCs/>
                <w:sz w:val="24"/>
              </w:rPr>
              <w:t>镇</w:t>
            </w:r>
            <w:r w:rsidR="00350896" w:rsidRPr="00EF06D6">
              <w:rPr>
                <w:bCs/>
                <w:sz w:val="24"/>
              </w:rPr>
              <w:t>连城</w:t>
            </w:r>
            <w:proofErr w:type="gramStart"/>
            <w:r w:rsidR="00350896" w:rsidRPr="00EF06D6">
              <w:rPr>
                <w:bCs/>
                <w:sz w:val="24"/>
              </w:rPr>
              <w:t>峁</w:t>
            </w:r>
            <w:proofErr w:type="gramEnd"/>
            <w:r w:rsidRPr="00EF06D6">
              <w:rPr>
                <w:bCs/>
                <w:sz w:val="24"/>
              </w:rPr>
              <w:t>，场区</w:t>
            </w:r>
            <w:r w:rsidRPr="00EF06D6">
              <w:rPr>
                <w:sz w:val="24"/>
              </w:rPr>
              <w:t>地理位置及交通见附图</w:t>
            </w:r>
            <w:r w:rsidRPr="00EF06D6">
              <w:rPr>
                <w:sz w:val="24"/>
              </w:rPr>
              <w:t>1</w:t>
            </w:r>
            <w:r w:rsidRPr="00EF06D6">
              <w:rPr>
                <w:sz w:val="24"/>
              </w:rPr>
              <w:t>，周边关系见附图</w:t>
            </w:r>
            <w:r w:rsidRPr="00EF06D6">
              <w:rPr>
                <w:sz w:val="24"/>
              </w:rPr>
              <w:t>2</w:t>
            </w:r>
            <w:r w:rsidRPr="00EF06D6">
              <w:rPr>
                <w:sz w:val="24"/>
              </w:rPr>
              <w:t>。</w:t>
            </w:r>
          </w:p>
        </w:tc>
      </w:tr>
      <w:tr w:rsidR="00EF06D6" w:rsidRPr="00EF06D6" w14:paraId="45994DAA" w14:textId="77777777">
        <w:trPr>
          <w:trHeight w:val="3119"/>
          <w:jc w:val="center"/>
        </w:trPr>
        <w:tc>
          <w:tcPr>
            <w:tcW w:w="710" w:type="dxa"/>
            <w:vAlign w:val="center"/>
          </w:tcPr>
          <w:p w14:paraId="70A45AEE" w14:textId="77777777" w:rsidR="00BE7CA3" w:rsidRPr="00EF06D6" w:rsidRDefault="00640B58">
            <w:pPr>
              <w:adjustRightInd w:val="0"/>
              <w:snapToGrid w:val="0"/>
              <w:jc w:val="center"/>
              <w:rPr>
                <w:kern w:val="0"/>
                <w:szCs w:val="21"/>
              </w:rPr>
            </w:pPr>
            <w:r w:rsidRPr="00EF06D6">
              <w:rPr>
                <w:kern w:val="0"/>
                <w:szCs w:val="21"/>
              </w:rPr>
              <w:t>项目组成及规模</w:t>
            </w:r>
          </w:p>
        </w:tc>
        <w:tc>
          <w:tcPr>
            <w:tcW w:w="8380" w:type="dxa"/>
          </w:tcPr>
          <w:p w14:paraId="6C414270" w14:textId="486C0C7C" w:rsidR="00BE7CA3" w:rsidRPr="00EF06D6" w:rsidRDefault="00640B58">
            <w:pPr>
              <w:adjustRightInd w:val="0"/>
              <w:snapToGrid w:val="0"/>
              <w:spacing w:line="440" w:lineRule="exact"/>
              <w:ind w:firstLineChars="200" w:firstLine="480"/>
              <w:rPr>
                <w:sz w:val="24"/>
              </w:rPr>
            </w:pPr>
            <w:r w:rsidRPr="00EF06D6">
              <w:rPr>
                <w:sz w:val="24"/>
              </w:rPr>
              <w:t>神府区块地理位置位于陕西省榆林市神木市和府谷县境内，全区面积</w:t>
            </w:r>
            <w:r w:rsidRPr="00EF06D6">
              <w:rPr>
                <w:sz w:val="24"/>
              </w:rPr>
              <w:t>3016.36km</w:t>
            </w:r>
            <w:r w:rsidRPr="00EF06D6">
              <w:rPr>
                <w:sz w:val="24"/>
                <w:vertAlign w:val="superscript"/>
              </w:rPr>
              <w:t>2</w:t>
            </w:r>
            <w:r w:rsidRPr="00EF06D6">
              <w:rPr>
                <w:sz w:val="24"/>
              </w:rPr>
              <w:t>，其中</w:t>
            </w:r>
            <w:proofErr w:type="gramStart"/>
            <w:r w:rsidRPr="00EF06D6">
              <w:rPr>
                <w:sz w:val="24"/>
              </w:rPr>
              <w:t>中</w:t>
            </w:r>
            <w:proofErr w:type="gramEnd"/>
            <w:r w:rsidRPr="00EF06D6">
              <w:rPr>
                <w:sz w:val="24"/>
              </w:rPr>
              <w:t>联煤层气有限责任公司自营区块位于神府区块中南部，已取得中华人民共和国自然资源部颁发的探矿权证（证号：</w:t>
            </w:r>
            <w:r w:rsidRPr="00EF06D6">
              <w:rPr>
                <w:sz w:val="24"/>
              </w:rPr>
              <w:t>T1000002020111018000097</w:t>
            </w:r>
            <w:r w:rsidRPr="00EF06D6">
              <w:rPr>
                <w:sz w:val="24"/>
              </w:rPr>
              <w:t>），</w:t>
            </w:r>
            <w:r w:rsidR="001F6EFD" w:rsidRPr="00EF06D6">
              <w:rPr>
                <w:rFonts w:hint="eastAsia"/>
                <w:sz w:val="24"/>
              </w:rPr>
              <w:t>探矿权范围包含致密砂岩气（天然气），</w:t>
            </w:r>
            <w:r w:rsidRPr="00EF06D6">
              <w:rPr>
                <w:sz w:val="24"/>
              </w:rPr>
              <w:t>面积为</w:t>
            </w:r>
            <w:r w:rsidRPr="00EF06D6">
              <w:rPr>
                <w:sz w:val="24"/>
              </w:rPr>
              <w:t>1971.254km</w:t>
            </w:r>
            <w:r w:rsidRPr="00EF06D6">
              <w:rPr>
                <w:sz w:val="24"/>
                <w:vertAlign w:val="superscript"/>
              </w:rPr>
              <w:t>2</w:t>
            </w:r>
            <w:r w:rsidRPr="00EF06D6">
              <w:rPr>
                <w:sz w:val="24"/>
              </w:rPr>
              <w:t>，构造位置地跨鄂尔多斯盆地伊陕斜坡东北段和晋西</w:t>
            </w:r>
            <w:proofErr w:type="gramStart"/>
            <w:r w:rsidRPr="00EF06D6">
              <w:rPr>
                <w:sz w:val="24"/>
              </w:rPr>
              <w:t>挠褶带西北</w:t>
            </w:r>
            <w:proofErr w:type="gramEnd"/>
            <w:r w:rsidRPr="00EF06D6">
              <w:rPr>
                <w:sz w:val="24"/>
              </w:rPr>
              <w:t>缘，区域已勘探发现致密砂岩气层</w:t>
            </w:r>
            <w:r w:rsidR="001F6EFD" w:rsidRPr="00EF06D6">
              <w:rPr>
                <w:rFonts w:hint="eastAsia"/>
                <w:sz w:val="24"/>
              </w:rPr>
              <w:t>，主要分为解家堡探明储量区、栏杆堡三维区和背负勘探区。</w:t>
            </w:r>
            <w:r w:rsidR="001F6EFD" w:rsidRPr="00EF06D6">
              <w:rPr>
                <w:rFonts w:hint="eastAsia"/>
                <w:sz w:val="24"/>
              </w:rPr>
              <w:t>2004</w:t>
            </w:r>
            <w:r w:rsidR="001F6EFD" w:rsidRPr="00EF06D6">
              <w:rPr>
                <w:rFonts w:hint="eastAsia"/>
                <w:sz w:val="24"/>
              </w:rPr>
              <w:t>年</w:t>
            </w:r>
            <w:r w:rsidR="001F6EFD" w:rsidRPr="00EF06D6">
              <w:rPr>
                <w:rFonts w:hint="eastAsia"/>
                <w:sz w:val="24"/>
              </w:rPr>
              <w:t>-2019</w:t>
            </w:r>
            <w:r w:rsidR="001F6EFD" w:rsidRPr="00EF06D6">
              <w:rPr>
                <w:rFonts w:hint="eastAsia"/>
                <w:sz w:val="24"/>
              </w:rPr>
              <w:t>年共完成钻井</w:t>
            </w:r>
            <w:r w:rsidR="001F6EFD" w:rsidRPr="00EF06D6">
              <w:rPr>
                <w:rFonts w:hint="eastAsia"/>
                <w:sz w:val="24"/>
              </w:rPr>
              <w:t>68</w:t>
            </w:r>
            <w:r w:rsidR="001F6EFD" w:rsidRPr="00EF06D6">
              <w:rPr>
                <w:rFonts w:hint="eastAsia"/>
                <w:sz w:val="24"/>
              </w:rPr>
              <w:t>口（致密气</w:t>
            </w:r>
            <w:r w:rsidR="001F6EFD" w:rsidRPr="00EF06D6">
              <w:rPr>
                <w:rFonts w:hint="eastAsia"/>
                <w:sz w:val="24"/>
              </w:rPr>
              <w:t>49</w:t>
            </w:r>
            <w:r w:rsidR="001F6EFD" w:rsidRPr="00EF06D6">
              <w:rPr>
                <w:rFonts w:hint="eastAsia"/>
                <w:sz w:val="24"/>
              </w:rPr>
              <w:t>口，煤层气</w:t>
            </w:r>
            <w:r w:rsidR="001F6EFD" w:rsidRPr="00EF06D6">
              <w:rPr>
                <w:rFonts w:hint="eastAsia"/>
                <w:sz w:val="24"/>
              </w:rPr>
              <w:t>19</w:t>
            </w:r>
            <w:r w:rsidR="001F6EFD" w:rsidRPr="00EF06D6">
              <w:rPr>
                <w:rFonts w:hint="eastAsia"/>
                <w:sz w:val="24"/>
              </w:rPr>
              <w:t>口），</w:t>
            </w:r>
            <w:r w:rsidR="001F6EFD" w:rsidRPr="00EF06D6">
              <w:rPr>
                <w:rFonts w:hint="eastAsia"/>
                <w:sz w:val="24"/>
              </w:rPr>
              <w:t>2020</w:t>
            </w:r>
            <w:r w:rsidR="001F6EFD" w:rsidRPr="00EF06D6">
              <w:rPr>
                <w:rFonts w:hint="eastAsia"/>
                <w:sz w:val="24"/>
              </w:rPr>
              <w:t>年钻井</w:t>
            </w:r>
            <w:r w:rsidR="001F6EFD" w:rsidRPr="00EF06D6">
              <w:rPr>
                <w:rFonts w:hint="eastAsia"/>
                <w:sz w:val="24"/>
              </w:rPr>
              <w:t>72</w:t>
            </w:r>
            <w:r w:rsidR="001F6EFD" w:rsidRPr="00EF06D6">
              <w:rPr>
                <w:rFonts w:hint="eastAsia"/>
                <w:sz w:val="24"/>
              </w:rPr>
              <w:t>口（均为致密气）。规划总钻井数</w:t>
            </w:r>
            <w:r w:rsidR="001F6EFD" w:rsidRPr="00EF06D6">
              <w:rPr>
                <w:rFonts w:hint="eastAsia"/>
                <w:sz w:val="24"/>
              </w:rPr>
              <w:t>1197</w:t>
            </w:r>
            <w:r w:rsidR="001F6EFD" w:rsidRPr="00EF06D6">
              <w:rPr>
                <w:rFonts w:hint="eastAsia"/>
                <w:sz w:val="24"/>
              </w:rPr>
              <w:t>口，</w:t>
            </w:r>
            <w:r w:rsidR="001F6EFD" w:rsidRPr="00EF06D6">
              <w:rPr>
                <w:rFonts w:hint="eastAsia"/>
                <w:sz w:val="24"/>
              </w:rPr>
              <w:t>2026</w:t>
            </w:r>
            <w:r w:rsidR="001F6EFD" w:rsidRPr="00EF06D6">
              <w:rPr>
                <w:rFonts w:hint="eastAsia"/>
                <w:sz w:val="24"/>
              </w:rPr>
              <w:t>年达到产能高峰</w:t>
            </w:r>
            <w:r w:rsidR="001F6EFD" w:rsidRPr="00EF06D6">
              <w:rPr>
                <w:rFonts w:hint="eastAsia"/>
                <w:sz w:val="24"/>
              </w:rPr>
              <w:t>13.8</w:t>
            </w:r>
            <w:r w:rsidR="001F6EFD" w:rsidRPr="00EF06D6">
              <w:rPr>
                <w:rFonts w:hint="eastAsia"/>
                <w:sz w:val="24"/>
              </w:rPr>
              <w:t>亿方</w:t>
            </w:r>
            <w:r w:rsidR="001F6EFD" w:rsidRPr="00EF06D6">
              <w:rPr>
                <w:rFonts w:hint="eastAsia"/>
                <w:sz w:val="24"/>
              </w:rPr>
              <w:t>/</w:t>
            </w:r>
            <w:r w:rsidR="001F6EFD" w:rsidRPr="00EF06D6">
              <w:rPr>
                <w:rFonts w:hint="eastAsia"/>
                <w:sz w:val="24"/>
              </w:rPr>
              <w:t>年，至</w:t>
            </w:r>
            <w:r w:rsidR="001F6EFD" w:rsidRPr="00EF06D6">
              <w:rPr>
                <w:rFonts w:hint="eastAsia"/>
                <w:sz w:val="24"/>
              </w:rPr>
              <w:t>2035</w:t>
            </w:r>
            <w:r w:rsidR="001F6EFD" w:rsidRPr="00EF06D6">
              <w:rPr>
                <w:rFonts w:hint="eastAsia"/>
                <w:sz w:val="24"/>
              </w:rPr>
              <w:t>年累计产量</w:t>
            </w:r>
            <w:r w:rsidR="001F6EFD" w:rsidRPr="00EF06D6">
              <w:rPr>
                <w:rFonts w:hint="eastAsia"/>
                <w:sz w:val="24"/>
              </w:rPr>
              <w:t>105.14</w:t>
            </w:r>
            <w:r w:rsidR="001F6EFD" w:rsidRPr="00EF06D6">
              <w:rPr>
                <w:rFonts w:hint="eastAsia"/>
                <w:sz w:val="24"/>
              </w:rPr>
              <w:t>亿方。</w:t>
            </w:r>
            <w:r w:rsidRPr="00EF06D6">
              <w:rPr>
                <w:sz w:val="24"/>
              </w:rPr>
              <w:t>为推进区域砂岩气勘探开发，中联煤层气有限责任公司府谷分公司拟投资</w:t>
            </w:r>
            <w:r w:rsidRPr="00EF06D6">
              <w:rPr>
                <w:sz w:val="24"/>
              </w:rPr>
              <w:t>320</w:t>
            </w:r>
            <w:r w:rsidRPr="00EF06D6">
              <w:rPr>
                <w:sz w:val="24"/>
              </w:rPr>
              <w:t>万元于</w:t>
            </w:r>
            <w:r w:rsidRPr="00EF06D6">
              <w:rPr>
                <w:bCs/>
                <w:sz w:val="24"/>
              </w:rPr>
              <w:t>府谷县庙沟门镇连城</w:t>
            </w:r>
            <w:proofErr w:type="gramStart"/>
            <w:r w:rsidRPr="00EF06D6">
              <w:rPr>
                <w:bCs/>
                <w:sz w:val="24"/>
              </w:rPr>
              <w:t>峁</w:t>
            </w:r>
            <w:proofErr w:type="gramEnd"/>
            <w:r w:rsidRPr="00EF06D6">
              <w:rPr>
                <w:bCs/>
                <w:sz w:val="24"/>
              </w:rPr>
              <w:t>部署勘探井</w:t>
            </w:r>
            <w:r w:rsidRPr="00EF06D6">
              <w:rPr>
                <w:bCs/>
                <w:sz w:val="24"/>
              </w:rPr>
              <w:t>1</w:t>
            </w:r>
            <w:r w:rsidRPr="00EF06D6">
              <w:rPr>
                <w:bCs/>
                <w:sz w:val="24"/>
              </w:rPr>
              <w:t>口（</w:t>
            </w:r>
            <w:r w:rsidRPr="00EF06D6">
              <w:rPr>
                <w:bCs/>
                <w:sz w:val="24"/>
              </w:rPr>
              <w:t>SM-81</w:t>
            </w:r>
            <w:r w:rsidRPr="00EF06D6">
              <w:rPr>
                <w:bCs/>
                <w:sz w:val="24"/>
              </w:rPr>
              <w:t>井），完钻井深</w:t>
            </w:r>
            <w:r w:rsidRPr="00EF06D6">
              <w:rPr>
                <w:bCs/>
                <w:sz w:val="24"/>
              </w:rPr>
              <w:t>1973m</w:t>
            </w:r>
            <w:r w:rsidRPr="00EF06D6">
              <w:rPr>
                <w:bCs/>
                <w:sz w:val="24"/>
              </w:rPr>
              <w:t>，</w:t>
            </w:r>
            <w:r w:rsidRPr="00EF06D6">
              <w:rPr>
                <w:sz w:val="24"/>
              </w:rPr>
              <w:t>完钻层为奥陶系马家沟组，以勘测区块砂岩气资源储藏情况，为选取合理的生产制度提供依据。</w:t>
            </w:r>
          </w:p>
          <w:p w14:paraId="1E9EA4C5" w14:textId="4D9F80FA" w:rsidR="00BE7CA3" w:rsidRPr="00EF06D6" w:rsidRDefault="00640B58">
            <w:pPr>
              <w:spacing w:line="440" w:lineRule="exact"/>
              <w:ind w:firstLineChars="200" w:firstLine="480"/>
              <w:rPr>
                <w:sz w:val="24"/>
              </w:rPr>
            </w:pPr>
            <w:r w:rsidRPr="00EF06D6">
              <w:rPr>
                <w:sz w:val="24"/>
              </w:rPr>
              <w:t>本项目为砂岩气勘探工程，不涉及运营期，本次</w:t>
            </w:r>
            <w:proofErr w:type="gramStart"/>
            <w:r w:rsidRPr="00EF06D6">
              <w:rPr>
                <w:sz w:val="24"/>
              </w:rPr>
              <w:t>评价仅</w:t>
            </w:r>
            <w:proofErr w:type="gramEnd"/>
            <w:r w:rsidRPr="00EF06D6">
              <w:rPr>
                <w:sz w:val="24"/>
              </w:rPr>
              <w:t>对勘探过程中环境的影响进行评价，不包括砂岩气开采、采气生产站外管道建设的评价，如需进行砂岩气开采、采气生产站外管道建设，需另行委托评价，此外本次勘探工程仅对砂岩气进行勘探，如遇其他有开采利用价值气层勘探开采，需另行办理相关手续。</w:t>
            </w:r>
          </w:p>
          <w:p w14:paraId="4723EA90" w14:textId="77777777" w:rsidR="00BE7CA3" w:rsidRPr="00EF06D6" w:rsidRDefault="00640B58">
            <w:pPr>
              <w:spacing w:line="440" w:lineRule="exact"/>
              <w:ind w:firstLineChars="200" w:firstLine="480"/>
              <w:rPr>
                <w:sz w:val="24"/>
              </w:rPr>
            </w:pPr>
            <w:r w:rsidRPr="00EF06D6">
              <w:rPr>
                <w:sz w:val="24"/>
              </w:rPr>
              <w:t>根据《中华人民共和国环境影响评价法》和《建设项目环境保护管理条例》的要求，该项目应进行环境影响评价。根据《建设项目环境影响评价分类管理名录》（</w:t>
            </w:r>
            <w:r w:rsidRPr="00EF06D6">
              <w:rPr>
                <w:sz w:val="24"/>
              </w:rPr>
              <w:t>2021</w:t>
            </w:r>
            <w:r w:rsidRPr="00EF06D6">
              <w:rPr>
                <w:sz w:val="24"/>
              </w:rPr>
              <w:t>年版）规定，本项目属于</w:t>
            </w:r>
            <w:r w:rsidRPr="00EF06D6">
              <w:rPr>
                <w:sz w:val="24"/>
              </w:rPr>
              <w:t>“</w:t>
            </w:r>
            <w:r w:rsidRPr="00EF06D6">
              <w:rPr>
                <w:sz w:val="24"/>
              </w:rPr>
              <w:t>四十六、专业技术服务业</w:t>
            </w:r>
            <w:r w:rsidRPr="00EF06D6">
              <w:rPr>
                <w:sz w:val="24"/>
              </w:rPr>
              <w:t xml:space="preserve">  99 </w:t>
            </w:r>
            <w:r w:rsidRPr="00EF06D6">
              <w:rPr>
                <w:sz w:val="24"/>
              </w:rPr>
              <w:t>陆地矿产资源地质勘查（含油气资源勘探）</w:t>
            </w:r>
            <w:r w:rsidRPr="00EF06D6">
              <w:rPr>
                <w:sz w:val="24"/>
              </w:rPr>
              <w:t>”</w:t>
            </w:r>
            <w:r w:rsidRPr="00EF06D6">
              <w:rPr>
                <w:sz w:val="24"/>
              </w:rPr>
              <w:t>，应编制环境影响报告表。中联煤层气有限责任公司府谷分公司委托河北奇正环境科技有限公司承担了本项目的环境影响评价工作。接受委托后，我单位技术人员根据企业提供的相关资料及项目选址、规模、性质和工艺路线等，对照国家和地方有关环境保护法律法规、标准、政策、规范、相关规划进行了符合性分析，确定项目可开展环境影响评价工作。在此基础上，我单位组织有关人员对项目选址及其周围环境状况进行了详细踏勘，并根据相关工程详细资料，按照《建设项目环境影响报告表编制技术指南</w:t>
            </w:r>
            <w:r w:rsidRPr="00EF06D6">
              <w:rPr>
                <w:sz w:val="24"/>
              </w:rPr>
              <w:lastRenderedPageBreak/>
              <w:t>（生态影响类）》（试行）及其他相关规定，编制完成了该项目环境影响报告表。</w:t>
            </w:r>
          </w:p>
          <w:p w14:paraId="499544B4" w14:textId="77777777" w:rsidR="00BE7CA3" w:rsidRPr="00EF06D6" w:rsidRDefault="00640B58">
            <w:pPr>
              <w:spacing w:line="440" w:lineRule="exact"/>
              <w:ind w:firstLineChars="200" w:firstLine="482"/>
              <w:rPr>
                <w:b/>
                <w:bCs/>
                <w:sz w:val="24"/>
              </w:rPr>
            </w:pPr>
            <w:r w:rsidRPr="00EF06D6">
              <w:rPr>
                <w:b/>
                <w:bCs/>
                <w:sz w:val="24"/>
              </w:rPr>
              <w:t>1</w:t>
            </w:r>
            <w:r w:rsidRPr="00EF06D6">
              <w:rPr>
                <w:b/>
                <w:bCs/>
                <w:sz w:val="24"/>
              </w:rPr>
              <w:t>、工程规模</w:t>
            </w:r>
          </w:p>
          <w:p w14:paraId="7E79990F" w14:textId="77777777" w:rsidR="00BE7CA3" w:rsidRPr="00EF06D6" w:rsidRDefault="00640B58">
            <w:pPr>
              <w:spacing w:line="440" w:lineRule="exact"/>
              <w:ind w:firstLineChars="200" w:firstLine="480"/>
              <w:rPr>
                <w:sz w:val="24"/>
              </w:rPr>
            </w:pPr>
            <w:r w:rsidRPr="00EF06D6">
              <w:rPr>
                <w:sz w:val="24"/>
              </w:rPr>
              <w:t>项目建设砂岩气资源勘探井</w:t>
            </w:r>
            <w:r w:rsidRPr="00EF06D6">
              <w:rPr>
                <w:sz w:val="24"/>
              </w:rPr>
              <w:t>1</w:t>
            </w:r>
            <w:r w:rsidRPr="00EF06D6">
              <w:rPr>
                <w:sz w:val="24"/>
              </w:rPr>
              <w:t>口，</w:t>
            </w:r>
            <w:proofErr w:type="gramStart"/>
            <w:r w:rsidRPr="00EF06D6">
              <w:rPr>
                <w:sz w:val="24"/>
              </w:rPr>
              <w:t>井号为</w:t>
            </w:r>
            <w:proofErr w:type="gramEnd"/>
            <w:r w:rsidRPr="00EF06D6">
              <w:rPr>
                <w:sz w:val="24"/>
              </w:rPr>
              <w:t>SM-81</w:t>
            </w:r>
            <w:r w:rsidRPr="00EF06D6">
              <w:rPr>
                <w:sz w:val="24"/>
              </w:rPr>
              <w:t>，井身结构为直井，完钻井深</w:t>
            </w:r>
            <w:r w:rsidRPr="00EF06D6">
              <w:rPr>
                <w:sz w:val="24"/>
              </w:rPr>
              <w:t>1973m</w:t>
            </w:r>
            <w:r w:rsidRPr="00EF06D6">
              <w:rPr>
                <w:sz w:val="24"/>
              </w:rPr>
              <w:t>，完钻层为奥陶系马家沟组。</w:t>
            </w:r>
            <w:r w:rsidRPr="00EF06D6">
              <w:rPr>
                <w:sz w:val="24"/>
              </w:rPr>
              <w:t>SM-81</w:t>
            </w:r>
            <w:proofErr w:type="gramStart"/>
            <w:r w:rsidRPr="00EF06D6">
              <w:rPr>
                <w:sz w:val="24"/>
              </w:rPr>
              <w:t>井基本</w:t>
            </w:r>
            <w:proofErr w:type="gramEnd"/>
            <w:r w:rsidRPr="00EF06D6">
              <w:rPr>
                <w:sz w:val="24"/>
              </w:rPr>
              <w:t>数据见表</w:t>
            </w:r>
            <w:r w:rsidRPr="00EF06D6">
              <w:rPr>
                <w:sz w:val="24"/>
              </w:rPr>
              <w:t>2-1</w:t>
            </w:r>
            <w:r w:rsidRPr="00EF06D6">
              <w:rPr>
                <w:sz w:val="24"/>
              </w:rPr>
              <w:t>。</w:t>
            </w:r>
          </w:p>
          <w:p w14:paraId="19F1D554" w14:textId="77777777" w:rsidR="00BE7CA3" w:rsidRPr="00EF06D6" w:rsidRDefault="00640B58">
            <w:pPr>
              <w:spacing w:line="440" w:lineRule="exact"/>
              <w:ind w:firstLineChars="200" w:firstLine="482"/>
              <w:rPr>
                <w:b/>
                <w:bCs/>
                <w:sz w:val="24"/>
              </w:rPr>
            </w:pPr>
            <w:r w:rsidRPr="00EF06D6">
              <w:rPr>
                <w:b/>
                <w:bCs/>
                <w:sz w:val="24"/>
              </w:rPr>
              <w:t>表</w:t>
            </w:r>
            <w:r w:rsidRPr="00EF06D6">
              <w:rPr>
                <w:b/>
                <w:bCs/>
                <w:sz w:val="24"/>
              </w:rPr>
              <w:t xml:space="preserve">2-1    </w:t>
            </w:r>
            <w:r w:rsidRPr="00EF06D6">
              <w:rPr>
                <w:b/>
                <w:bCs/>
                <w:sz w:val="24"/>
              </w:rPr>
              <w:t>项目</w:t>
            </w:r>
            <w:r w:rsidRPr="00EF06D6">
              <w:rPr>
                <w:b/>
                <w:bCs/>
                <w:sz w:val="24"/>
              </w:rPr>
              <w:t>SM-81</w:t>
            </w:r>
            <w:proofErr w:type="gramStart"/>
            <w:r w:rsidRPr="00EF06D6">
              <w:rPr>
                <w:b/>
                <w:bCs/>
                <w:sz w:val="24"/>
              </w:rPr>
              <w:t>井基本</w:t>
            </w:r>
            <w:proofErr w:type="gramEnd"/>
            <w:r w:rsidRPr="00EF06D6">
              <w:rPr>
                <w:b/>
                <w:bCs/>
                <w:sz w:val="24"/>
              </w:rPr>
              <w:t>数据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57"/>
              <w:gridCol w:w="1690"/>
              <w:gridCol w:w="2392"/>
              <w:gridCol w:w="2815"/>
            </w:tblGrid>
            <w:tr w:rsidR="00EF06D6" w:rsidRPr="00EF06D6" w14:paraId="530FA5B3" w14:textId="77777777">
              <w:trPr>
                <w:trHeight w:val="29"/>
                <w:jc w:val="center"/>
              </w:trPr>
              <w:tc>
                <w:tcPr>
                  <w:tcW w:w="77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D91BB2C" w14:textId="77777777" w:rsidR="00BE7CA3" w:rsidRPr="00EF06D6" w:rsidRDefault="00640B58">
                  <w:pPr>
                    <w:adjustRightInd w:val="0"/>
                    <w:snapToGrid w:val="0"/>
                    <w:spacing w:line="360" w:lineRule="exact"/>
                    <w:jc w:val="center"/>
                    <w:rPr>
                      <w:szCs w:val="21"/>
                    </w:rPr>
                  </w:pPr>
                  <w:proofErr w:type="gramStart"/>
                  <w:r w:rsidRPr="00EF06D6">
                    <w:t>井号</w:t>
                  </w:r>
                  <w:proofErr w:type="gramEnd"/>
                </w:p>
              </w:tc>
              <w:tc>
                <w:tcPr>
                  <w:tcW w:w="1036"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AC68804" w14:textId="77777777" w:rsidR="00BE7CA3" w:rsidRPr="00EF06D6" w:rsidRDefault="00640B58">
                  <w:pPr>
                    <w:adjustRightInd w:val="0"/>
                    <w:snapToGrid w:val="0"/>
                    <w:spacing w:line="360" w:lineRule="exact"/>
                    <w:jc w:val="center"/>
                  </w:pPr>
                  <w:r w:rsidRPr="00EF06D6">
                    <w:t>SM-81</w:t>
                  </w:r>
                </w:p>
              </w:tc>
              <w:tc>
                <w:tcPr>
                  <w:tcW w:w="1467"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D5CACD5" w14:textId="77777777" w:rsidR="00BE7CA3" w:rsidRPr="00EF06D6" w:rsidRDefault="00640B58">
                  <w:pPr>
                    <w:adjustRightInd w:val="0"/>
                    <w:snapToGrid w:val="0"/>
                    <w:spacing w:line="360" w:lineRule="exact"/>
                    <w:jc w:val="center"/>
                  </w:pPr>
                  <w:r w:rsidRPr="00EF06D6">
                    <w:t>井型</w:t>
                  </w:r>
                </w:p>
              </w:tc>
              <w:tc>
                <w:tcPr>
                  <w:tcW w:w="1726"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75F6E19" w14:textId="77777777" w:rsidR="00BE7CA3" w:rsidRPr="00EF06D6" w:rsidRDefault="00640B58">
                  <w:pPr>
                    <w:adjustRightInd w:val="0"/>
                    <w:snapToGrid w:val="0"/>
                    <w:spacing w:line="360" w:lineRule="exact"/>
                    <w:jc w:val="center"/>
                  </w:pPr>
                  <w:r w:rsidRPr="00EF06D6">
                    <w:t>直井</w:t>
                  </w:r>
                </w:p>
              </w:tc>
            </w:tr>
            <w:tr w:rsidR="00EF06D6" w:rsidRPr="00EF06D6" w14:paraId="6446A3D9" w14:textId="77777777">
              <w:trPr>
                <w:trHeight w:val="38"/>
                <w:jc w:val="center"/>
              </w:trPr>
              <w:tc>
                <w:tcPr>
                  <w:tcW w:w="77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A549E18" w14:textId="77777777" w:rsidR="00BE7CA3" w:rsidRPr="00EF06D6" w:rsidRDefault="00640B58">
                  <w:pPr>
                    <w:adjustRightInd w:val="0"/>
                    <w:snapToGrid w:val="0"/>
                    <w:spacing w:line="360" w:lineRule="exact"/>
                    <w:jc w:val="center"/>
                  </w:pPr>
                  <w:r w:rsidRPr="00EF06D6">
                    <w:t>地理位置</w:t>
                  </w:r>
                </w:p>
              </w:tc>
              <w:tc>
                <w:tcPr>
                  <w:tcW w:w="4229" w:type="pct"/>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B41BEEF" w14:textId="77777777" w:rsidR="00BE7CA3" w:rsidRPr="00EF06D6" w:rsidRDefault="00640B58">
                  <w:pPr>
                    <w:adjustRightInd w:val="0"/>
                    <w:snapToGrid w:val="0"/>
                    <w:spacing w:line="360" w:lineRule="exact"/>
                    <w:jc w:val="center"/>
                  </w:pPr>
                  <w:r w:rsidRPr="00EF06D6">
                    <w:rPr>
                      <w:bCs/>
                    </w:rPr>
                    <w:t>府谷县庙沟门镇连城</w:t>
                  </w:r>
                  <w:proofErr w:type="gramStart"/>
                  <w:r w:rsidRPr="00EF06D6">
                    <w:rPr>
                      <w:bCs/>
                    </w:rPr>
                    <w:t>峁</w:t>
                  </w:r>
                  <w:proofErr w:type="gramEnd"/>
                </w:p>
              </w:tc>
            </w:tr>
            <w:tr w:rsidR="00EF06D6" w:rsidRPr="00EF06D6" w14:paraId="65B7EC3F" w14:textId="77777777">
              <w:trPr>
                <w:trHeight w:val="30"/>
                <w:jc w:val="center"/>
              </w:trPr>
              <w:tc>
                <w:tcPr>
                  <w:tcW w:w="77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508B18C" w14:textId="77777777" w:rsidR="00BE7CA3" w:rsidRPr="00EF06D6" w:rsidRDefault="00640B58">
                  <w:pPr>
                    <w:adjustRightInd w:val="0"/>
                    <w:snapToGrid w:val="0"/>
                    <w:spacing w:line="360" w:lineRule="exact"/>
                    <w:jc w:val="center"/>
                  </w:pPr>
                  <w:r w:rsidRPr="00EF06D6">
                    <w:t>构造位置</w:t>
                  </w:r>
                </w:p>
              </w:tc>
              <w:tc>
                <w:tcPr>
                  <w:tcW w:w="4229" w:type="pct"/>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90090C" w14:textId="77777777" w:rsidR="00BE7CA3" w:rsidRPr="00EF06D6" w:rsidRDefault="00640B58">
                  <w:pPr>
                    <w:adjustRightInd w:val="0"/>
                    <w:snapToGrid w:val="0"/>
                    <w:spacing w:line="360" w:lineRule="exact"/>
                    <w:jc w:val="center"/>
                  </w:pPr>
                  <w:r w:rsidRPr="00EF06D6">
                    <w:t>鄂尔多斯盆地陕北斜坡平缓背斜构造带上</w:t>
                  </w:r>
                </w:p>
              </w:tc>
            </w:tr>
            <w:tr w:rsidR="00EF06D6" w:rsidRPr="00EF06D6" w14:paraId="4FC89FA6" w14:textId="77777777">
              <w:trPr>
                <w:trHeight w:val="1"/>
                <w:jc w:val="center"/>
              </w:trPr>
              <w:tc>
                <w:tcPr>
                  <w:tcW w:w="771"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BEF1363" w14:textId="77777777" w:rsidR="00BE7CA3" w:rsidRPr="00EF06D6" w:rsidRDefault="00640B58">
                  <w:pPr>
                    <w:adjustRightInd w:val="0"/>
                    <w:snapToGrid w:val="0"/>
                    <w:spacing w:line="360" w:lineRule="exact"/>
                    <w:jc w:val="center"/>
                  </w:pPr>
                  <w:r w:rsidRPr="00EF06D6">
                    <w:t>地理坐标</w:t>
                  </w:r>
                </w:p>
              </w:tc>
              <w:tc>
                <w:tcPr>
                  <w:tcW w:w="1036"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DC7A962" w14:textId="77777777" w:rsidR="00BE7CA3" w:rsidRPr="00EF06D6" w:rsidRDefault="00640B58">
                  <w:pPr>
                    <w:adjustRightInd w:val="0"/>
                    <w:snapToGrid w:val="0"/>
                    <w:spacing w:line="360" w:lineRule="exact"/>
                    <w:jc w:val="center"/>
                  </w:pPr>
                  <w:r w:rsidRPr="00EF06D6">
                    <w:t>北纬</w:t>
                  </w:r>
                </w:p>
              </w:tc>
              <w:tc>
                <w:tcPr>
                  <w:tcW w:w="3193"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FBA0E6F" w14:textId="38F8C780" w:rsidR="00BE7CA3" w:rsidRPr="00EF06D6" w:rsidRDefault="00640B58">
                  <w:pPr>
                    <w:widowControl/>
                    <w:spacing w:line="360" w:lineRule="exact"/>
                    <w:jc w:val="center"/>
                  </w:pPr>
                  <w:r w:rsidRPr="00EF06D6">
                    <w:t>110°46′</w:t>
                  </w:r>
                  <w:r w:rsidR="004962DC" w:rsidRPr="00EF06D6">
                    <w:t>12.522</w:t>
                  </w:r>
                  <w:r w:rsidRPr="00EF06D6">
                    <w:t>″</w:t>
                  </w:r>
                </w:p>
              </w:tc>
            </w:tr>
            <w:tr w:rsidR="00EF06D6" w:rsidRPr="00EF06D6" w14:paraId="6C8647AE" w14:textId="77777777">
              <w:trPr>
                <w:trHeight w:val="1"/>
                <w:jc w:val="center"/>
              </w:trPr>
              <w:tc>
                <w:tcPr>
                  <w:tcW w:w="1331" w:type="dxa"/>
                  <w:vMerge/>
                  <w:tcBorders>
                    <w:top w:val="nil"/>
                    <w:left w:val="single" w:sz="4" w:space="0" w:color="auto"/>
                    <w:bottom w:val="single" w:sz="4" w:space="0" w:color="auto"/>
                    <w:right w:val="single" w:sz="4" w:space="0" w:color="auto"/>
                  </w:tcBorders>
                  <w:vAlign w:val="center"/>
                </w:tcPr>
                <w:p w14:paraId="5EA18FB9" w14:textId="77777777" w:rsidR="00BE7CA3" w:rsidRPr="00EF06D6" w:rsidRDefault="00BE7CA3">
                  <w:pPr>
                    <w:widowControl/>
                    <w:jc w:val="center"/>
                  </w:pPr>
                </w:p>
              </w:tc>
              <w:tc>
                <w:tcPr>
                  <w:tcW w:w="1036"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713A60A" w14:textId="77777777" w:rsidR="00BE7CA3" w:rsidRPr="00EF06D6" w:rsidRDefault="00640B58">
                  <w:pPr>
                    <w:adjustRightInd w:val="0"/>
                    <w:snapToGrid w:val="0"/>
                    <w:spacing w:line="360" w:lineRule="exact"/>
                    <w:jc w:val="center"/>
                  </w:pPr>
                  <w:r w:rsidRPr="00EF06D6">
                    <w:t>东经</w:t>
                  </w:r>
                </w:p>
              </w:tc>
              <w:tc>
                <w:tcPr>
                  <w:tcW w:w="3193"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7D5B4CF" w14:textId="2940AD3A" w:rsidR="00BE7CA3" w:rsidRPr="00EF06D6" w:rsidRDefault="00640B58">
                  <w:pPr>
                    <w:widowControl/>
                    <w:spacing w:line="360" w:lineRule="exact"/>
                    <w:jc w:val="center"/>
                  </w:pPr>
                  <w:r w:rsidRPr="00EF06D6">
                    <w:t>39°13′</w:t>
                  </w:r>
                  <w:r w:rsidR="00583439" w:rsidRPr="00EF06D6">
                    <w:t>36.458</w:t>
                  </w:r>
                  <w:r w:rsidRPr="00EF06D6">
                    <w:t>″</w:t>
                  </w:r>
                </w:p>
              </w:tc>
            </w:tr>
            <w:tr w:rsidR="00EF06D6" w:rsidRPr="00EF06D6" w14:paraId="00B9FB5B" w14:textId="77777777">
              <w:trPr>
                <w:trHeight w:val="44"/>
                <w:jc w:val="center"/>
              </w:trPr>
              <w:tc>
                <w:tcPr>
                  <w:tcW w:w="77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678E049" w14:textId="77777777" w:rsidR="00BE7CA3" w:rsidRPr="00EF06D6" w:rsidRDefault="00640B58">
                  <w:pPr>
                    <w:adjustRightInd w:val="0"/>
                    <w:snapToGrid w:val="0"/>
                    <w:spacing w:line="360" w:lineRule="exact"/>
                    <w:jc w:val="center"/>
                  </w:pPr>
                  <w:r w:rsidRPr="00EF06D6">
                    <w:t>地面海拔</w:t>
                  </w:r>
                </w:p>
              </w:tc>
              <w:tc>
                <w:tcPr>
                  <w:tcW w:w="1036" w:type="pct"/>
                  <w:tcBorders>
                    <w:top w:val="single" w:sz="4" w:space="0" w:color="auto"/>
                    <w:left w:val="nil"/>
                    <w:bottom w:val="single" w:sz="4" w:space="0" w:color="auto"/>
                    <w:right w:val="single" w:sz="4" w:space="0" w:color="auto"/>
                  </w:tcBorders>
                  <w:vAlign w:val="center"/>
                </w:tcPr>
                <w:p w14:paraId="164136F3" w14:textId="77777777" w:rsidR="00BE7CA3" w:rsidRPr="00EF06D6" w:rsidRDefault="00640B58">
                  <w:pPr>
                    <w:widowControl/>
                    <w:spacing w:line="360" w:lineRule="exact"/>
                    <w:jc w:val="center"/>
                  </w:pPr>
                  <w:r w:rsidRPr="00EF06D6">
                    <w:t>1191</w:t>
                  </w:r>
                </w:p>
              </w:tc>
              <w:tc>
                <w:tcPr>
                  <w:tcW w:w="1467"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EE5C771" w14:textId="77777777" w:rsidR="00BE7CA3" w:rsidRPr="00EF06D6" w:rsidRDefault="00640B58">
                  <w:pPr>
                    <w:adjustRightInd w:val="0"/>
                    <w:snapToGrid w:val="0"/>
                    <w:spacing w:line="360" w:lineRule="exact"/>
                    <w:jc w:val="center"/>
                  </w:pPr>
                  <w:r w:rsidRPr="00EF06D6">
                    <w:t>完井层位</w:t>
                  </w:r>
                </w:p>
              </w:tc>
              <w:tc>
                <w:tcPr>
                  <w:tcW w:w="1726" w:type="pct"/>
                  <w:tcBorders>
                    <w:top w:val="single" w:sz="4" w:space="0" w:color="auto"/>
                    <w:left w:val="nil"/>
                    <w:bottom w:val="single" w:sz="4" w:space="0" w:color="auto"/>
                    <w:right w:val="single" w:sz="4" w:space="0" w:color="auto"/>
                  </w:tcBorders>
                  <w:vAlign w:val="center"/>
                </w:tcPr>
                <w:p w14:paraId="3021189D" w14:textId="77777777" w:rsidR="00BE7CA3" w:rsidRPr="00EF06D6" w:rsidRDefault="00640B58">
                  <w:pPr>
                    <w:spacing w:line="360" w:lineRule="exact"/>
                    <w:jc w:val="center"/>
                  </w:pPr>
                  <w:r w:rsidRPr="00EF06D6">
                    <w:rPr>
                      <w:bCs/>
                    </w:rPr>
                    <w:t>奥陶系马家沟组</w:t>
                  </w:r>
                </w:p>
              </w:tc>
            </w:tr>
            <w:tr w:rsidR="00EF06D6" w:rsidRPr="00EF06D6" w14:paraId="5368B74C" w14:textId="77777777">
              <w:trPr>
                <w:trHeight w:val="19"/>
                <w:jc w:val="center"/>
              </w:trPr>
              <w:tc>
                <w:tcPr>
                  <w:tcW w:w="77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9EC8DFF" w14:textId="77777777" w:rsidR="00BE7CA3" w:rsidRPr="00EF06D6" w:rsidRDefault="00640B58">
                  <w:pPr>
                    <w:adjustRightInd w:val="0"/>
                    <w:snapToGrid w:val="0"/>
                    <w:spacing w:line="360" w:lineRule="exact"/>
                    <w:jc w:val="center"/>
                  </w:pPr>
                  <w:r w:rsidRPr="00EF06D6">
                    <w:t>设计井深</w:t>
                  </w:r>
                </w:p>
              </w:tc>
              <w:tc>
                <w:tcPr>
                  <w:tcW w:w="1036"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3107BD5" w14:textId="77777777" w:rsidR="00BE7CA3" w:rsidRPr="00EF06D6" w:rsidRDefault="00640B58">
                  <w:pPr>
                    <w:adjustRightInd w:val="0"/>
                    <w:snapToGrid w:val="0"/>
                    <w:spacing w:line="360" w:lineRule="exact"/>
                    <w:jc w:val="center"/>
                  </w:pPr>
                  <w:r w:rsidRPr="00EF06D6">
                    <w:t>1973</w:t>
                  </w:r>
                </w:p>
              </w:tc>
              <w:tc>
                <w:tcPr>
                  <w:tcW w:w="1467"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A6B53B3" w14:textId="77777777" w:rsidR="00BE7CA3" w:rsidRPr="00EF06D6" w:rsidRDefault="00640B58">
                  <w:pPr>
                    <w:adjustRightInd w:val="0"/>
                    <w:snapToGrid w:val="0"/>
                    <w:spacing w:line="360" w:lineRule="exact"/>
                    <w:jc w:val="center"/>
                  </w:pPr>
                  <w:r w:rsidRPr="00EF06D6">
                    <w:t>目的层</w:t>
                  </w:r>
                </w:p>
              </w:tc>
              <w:tc>
                <w:tcPr>
                  <w:tcW w:w="1726"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276D225" w14:textId="77777777" w:rsidR="00BE7CA3" w:rsidRPr="00EF06D6" w:rsidRDefault="00640B58">
                  <w:pPr>
                    <w:spacing w:line="360" w:lineRule="exact"/>
                    <w:jc w:val="center"/>
                  </w:pPr>
                  <w:r w:rsidRPr="00EF06D6">
                    <w:t>太</w:t>
                  </w:r>
                  <w:r w:rsidRPr="00EF06D6">
                    <w:t>2</w:t>
                  </w:r>
                  <w:r w:rsidRPr="00EF06D6">
                    <w:t>段、本</w:t>
                  </w:r>
                  <w:r w:rsidRPr="00EF06D6">
                    <w:t>1</w:t>
                  </w:r>
                  <w:r w:rsidRPr="00EF06D6">
                    <w:t>层</w:t>
                  </w:r>
                </w:p>
              </w:tc>
            </w:tr>
          </w:tbl>
          <w:p w14:paraId="734CC123" w14:textId="78705BCD" w:rsidR="00BE7CA3" w:rsidRPr="00EF06D6" w:rsidRDefault="00640B58">
            <w:pPr>
              <w:spacing w:line="440" w:lineRule="exact"/>
              <w:ind w:firstLineChars="200" w:firstLine="480"/>
              <w:rPr>
                <w:sz w:val="24"/>
              </w:rPr>
            </w:pPr>
            <w:r w:rsidRPr="00EF06D6">
              <w:rPr>
                <w:sz w:val="24"/>
              </w:rPr>
              <w:t>SM-</w:t>
            </w:r>
            <w:r w:rsidR="00AA7E09" w:rsidRPr="00EF06D6">
              <w:rPr>
                <w:sz w:val="24"/>
              </w:rPr>
              <w:t>81</w:t>
            </w:r>
            <w:r w:rsidRPr="00EF06D6">
              <w:rPr>
                <w:sz w:val="24"/>
              </w:rPr>
              <w:t>井井身结构设计数据表</w:t>
            </w:r>
            <w:r w:rsidRPr="00EF06D6">
              <w:rPr>
                <w:sz w:val="24"/>
              </w:rPr>
              <w:t>2-2</w:t>
            </w:r>
            <w:r w:rsidRPr="00EF06D6">
              <w:rPr>
                <w:sz w:val="24"/>
              </w:rPr>
              <w:t>。</w:t>
            </w:r>
          </w:p>
          <w:p w14:paraId="629A5672" w14:textId="77777777" w:rsidR="00BE7CA3" w:rsidRPr="00EF06D6" w:rsidRDefault="00640B58">
            <w:pPr>
              <w:spacing w:line="440" w:lineRule="exact"/>
              <w:ind w:firstLineChars="200" w:firstLine="482"/>
              <w:rPr>
                <w:b/>
                <w:bCs/>
                <w:sz w:val="24"/>
              </w:rPr>
            </w:pPr>
            <w:r w:rsidRPr="00EF06D6">
              <w:rPr>
                <w:b/>
                <w:bCs/>
                <w:sz w:val="24"/>
              </w:rPr>
              <w:t>表</w:t>
            </w:r>
            <w:r w:rsidRPr="00EF06D6">
              <w:rPr>
                <w:b/>
                <w:bCs/>
                <w:sz w:val="24"/>
              </w:rPr>
              <w:t xml:space="preserve">2-2    </w:t>
            </w:r>
            <w:r w:rsidRPr="00EF06D6">
              <w:rPr>
                <w:b/>
                <w:bCs/>
                <w:sz w:val="24"/>
              </w:rPr>
              <w:t>井身结构设计数据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47"/>
              <w:gridCol w:w="2484"/>
              <w:gridCol w:w="2521"/>
              <w:gridCol w:w="2402"/>
            </w:tblGrid>
            <w:tr w:rsidR="00EF06D6" w:rsidRPr="00EF06D6" w14:paraId="0E991C01" w14:textId="77777777">
              <w:trPr>
                <w:trHeight w:val="217"/>
                <w:jc w:val="center"/>
              </w:trPr>
              <w:tc>
                <w:tcPr>
                  <w:tcW w:w="458" w:type="pct"/>
                  <w:tcBorders>
                    <w:top w:val="single" w:sz="4" w:space="0" w:color="auto"/>
                    <w:left w:val="single" w:sz="4" w:space="0" w:color="auto"/>
                    <w:bottom w:val="single" w:sz="4" w:space="0" w:color="auto"/>
                    <w:right w:val="single" w:sz="4" w:space="0" w:color="auto"/>
                  </w:tcBorders>
                  <w:vAlign w:val="center"/>
                </w:tcPr>
                <w:p w14:paraId="55F341A2" w14:textId="77777777" w:rsidR="00BE7CA3" w:rsidRPr="00EF06D6" w:rsidRDefault="00640B58">
                  <w:pPr>
                    <w:adjustRightInd w:val="0"/>
                    <w:snapToGrid w:val="0"/>
                    <w:spacing w:line="360" w:lineRule="exact"/>
                    <w:rPr>
                      <w:szCs w:val="21"/>
                    </w:rPr>
                  </w:pPr>
                  <w:r w:rsidRPr="00EF06D6">
                    <w:t>开钻</w:t>
                  </w:r>
                </w:p>
              </w:tc>
              <w:tc>
                <w:tcPr>
                  <w:tcW w:w="1523" w:type="pct"/>
                  <w:tcBorders>
                    <w:top w:val="single" w:sz="4" w:space="0" w:color="auto"/>
                    <w:left w:val="nil"/>
                    <w:bottom w:val="single" w:sz="4" w:space="0" w:color="auto"/>
                    <w:right w:val="single" w:sz="4" w:space="0" w:color="auto"/>
                  </w:tcBorders>
                  <w:vAlign w:val="center"/>
                </w:tcPr>
                <w:p w14:paraId="7029C51B" w14:textId="77777777" w:rsidR="00BE7CA3" w:rsidRPr="00EF06D6" w:rsidRDefault="00640B58">
                  <w:pPr>
                    <w:pStyle w:val="af2"/>
                    <w:spacing w:before="0" w:beforeAutospacing="0" w:after="0" w:afterAutospacing="0" w:line="360" w:lineRule="exact"/>
                    <w:jc w:val="both"/>
                    <w:rPr>
                      <w:rFonts w:ascii="Times New Roman" w:hAnsi="Times New Roman"/>
                      <w:kern w:val="2"/>
                      <w:sz w:val="21"/>
                      <w:szCs w:val="21"/>
                    </w:rPr>
                  </w:pPr>
                  <w:r w:rsidRPr="00EF06D6">
                    <w:rPr>
                      <w:rFonts w:ascii="Times New Roman" w:hAnsi="Times New Roman"/>
                      <w:kern w:val="2"/>
                      <w:sz w:val="21"/>
                      <w:szCs w:val="21"/>
                    </w:rPr>
                    <w:t>钻头尺寸</w:t>
                  </w:r>
                  <w:r w:rsidRPr="00EF06D6">
                    <w:rPr>
                      <w:rFonts w:ascii="Times New Roman" w:hAnsi="Times New Roman"/>
                      <w:kern w:val="2"/>
                      <w:sz w:val="21"/>
                      <w:szCs w:val="21"/>
                    </w:rPr>
                    <w:t>(</w:t>
                  </w:r>
                  <w:r w:rsidRPr="00EF06D6">
                    <w:rPr>
                      <w:rFonts w:ascii="Times New Roman" w:hAnsi="Times New Roman"/>
                      <w:kern w:val="2"/>
                      <w:sz w:val="21"/>
                      <w:szCs w:val="21"/>
                    </w:rPr>
                    <w:t>钻头直径</w:t>
                  </w:r>
                  <w:r w:rsidRPr="00EF06D6">
                    <w:rPr>
                      <w:rFonts w:ascii="Times New Roman" w:hAnsi="Times New Roman"/>
                      <w:kern w:val="2"/>
                      <w:sz w:val="21"/>
                      <w:szCs w:val="21"/>
                    </w:rPr>
                    <w:t>×</w:t>
                  </w:r>
                  <w:r w:rsidRPr="00EF06D6">
                    <w:rPr>
                      <w:rFonts w:ascii="Times New Roman" w:hAnsi="Times New Roman"/>
                      <w:kern w:val="2"/>
                      <w:sz w:val="21"/>
                      <w:szCs w:val="21"/>
                    </w:rPr>
                    <w:t>深</w:t>
                  </w:r>
                  <w:r w:rsidRPr="00EF06D6">
                    <w:rPr>
                      <w:rFonts w:ascii="Times New Roman" w:hAnsi="Times New Roman"/>
                      <w:kern w:val="2"/>
                      <w:sz w:val="21"/>
                      <w:szCs w:val="21"/>
                    </w:rPr>
                    <w:t>)</w:t>
                  </w:r>
                </w:p>
              </w:tc>
              <w:tc>
                <w:tcPr>
                  <w:tcW w:w="1546" w:type="pct"/>
                  <w:tcBorders>
                    <w:top w:val="single" w:sz="4" w:space="0" w:color="auto"/>
                    <w:left w:val="nil"/>
                    <w:bottom w:val="single" w:sz="4" w:space="0" w:color="auto"/>
                    <w:right w:val="single" w:sz="4" w:space="0" w:color="auto"/>
                  </w:tcBorders>
                  <w:vAlign w:val="center"/>
                </w:tcPr>
                <w:p w14:paraId="0D7B942C" w14:textId="77777777" w:rsidR="00BE7CA3" w:rsidRPr="00EF06D6" w:rsidRDefault="00640B58">
                  <w:pPr>
                    <w:pStyle w:val="af2"/>
                    <w:spacing w:before="0" w:beforeAutospacing="0" w:after="0" w:afterAutospacing="0" w:line="360" w:lineRule="exact"/>
                    <w:jc w:val="both"/>
                    <w:rPr>
                      <w:rFonts w:ascii="Times New Roman" w:hAnsi="Times New Roman"/>
                      <w:kern w:val="2"/>
                      <w:sz w:val="21"/>
                      <w:szCs w:val="21"/>
                    </w:rPr>
                  </w:pPr>
                  <w:r w:rsidRPr="00EF06D6">
                    <w:rPr>
                      <w:rFonts w:ascii="Times New Roman" w:hAnsi="Times New Roman"/>
                      <w:kern w:val="2"/>
                      <w:sz w:val="21"/>
                      <w:szCs w:val="21"/>
                    </w:rPr>
                    <w:t>套管下入井段</w:t>
                  </w:r>
                  <w:r w:rsidRPr="00EF06D6">
                    <w:rPr>
                      <w:rFonts w:ascii="Times New Roman" w:hAnsi="Times New Roman"/>
                      <w:kern w:val="2"/>
                      <w:sz w:val="21"/>
                      <w:szCs w:val="21"/>
                    </w:rPr>
                    <w:t>(</w:t>
                  </w:r>
                  <w:r w:rsidRPr="00EF06D6">
                    <w:rPr>
                      <w:rFonts w:ascii="Times New Roman" w:hAnsi="Times New Roman"/>
                      <w:kern w:val="2"/>
                      <w:sz w:val="21"/>
                      <w:szCs w:val="21"/>
                    </w:rPr>
                    <w:t>内径</w:t>
                  </w:r>
                  <w:r w:rsidRPr="00EF06D6">
                    <w:rPr>
                      <w:rFonts w:ascii="Times New Roman" w:hAnsi="Times New Roman"/>
                      <w:kern w:val="2"/>
                      <w:sz w:val="21"/>
                      <w:szCs w:val="21"/>
                    </w:rPr>
                    <w:t>×</w:t>
                  </w:r>
                  <w:r w:rsidRPr="00EF06D6">
                    <w:rPr>
                      <w:rFonts w:ascii="Times New Roman" w:hAnsi="Times New Roman"/>
                      <w:kern w:val="2"/>
                      <w:sz w:val="21"/>
                      <w:szCs w:val="21"/>
                    </w:rPr>
                    <w:t>深</w:t>
                  </w:r>
                  <w:r w:rsidRPr="00EF06D6">
                    <w:rPr>
                      <w:rFonts w:ascii="Times New Roman" w:hAnsi="Times New Roman"/>
                      <w:kern w:val="2"/>
                      <w:sz w:val="21"/>
                      <w:szCs w:val="21"/>
                    </w:rPr>
                    <w:t>)</w:t>
                  </w:r>
                </w:p>
              </w:tc>
              <w:tc>
                <w:tcPr>
                  <w:tcW w:w="1473" w:type="pct"/>
                  <w:tcBorders>
                    <w:top w:val="single" w:sz="4" w:space="0" w:color="auto"/>
                    <w:left w:val="nil"/>
                    <w:bottom w:val="single" w:sz="4" w:space="0" w:color="auto"/>
                    <w:right w:val="single" w:sz="4" w:space="0" w:color="auto"/>
                  </w:tcBorders>
                  <w:vAlign w:val="center"/>
                </w:tcPr>
                <w:p w14:paraId="58F01D19" w14:textId="77777777" w:rsidR="00BE7CA3" w:rsidRPr="00EF06D6" w:rsidRDefault="00640B58">
                  <w:pPr>
                    <w:pStyle w:val="af2"/>
                    <w:spacing w:before="0" w:beforeAutospacing="0" w:after="0" w:afterAutospacing="0" w:line="360" w:lineRule="exact"/>
                    <w:jc w:val="both"/>
                    <w:rPr>
                      <w:rFonts w:ascii="Times New Roman" w:hAnsi="Times New Roman"/>
                      <w:kern w:val="2"/>
                      <w:sz w:val="21"/>
                      <w:szCs w:val="21"/>
                    </w:rPr>
                  </w:pPr>
                  <w:r w:rsidRPr="00EF06D6">
                    <w:rPr>
                      <w:rFonts w:ascii="Times New Roman" w:hAnsi="Times New Roman"/>
                      <w:kern w:val="2"/>
                      <w:sz w:val="21"/>
                      <w:szCs w:val="21"/>
                    </w:rPr>
                    <w:t>配套使用的钻井液</w:t>
                  </w:r>
                </w:p>
              </w:tc>
            </w:tr>
            <w:tr w:rsidR="00EF06D6" w:rsidRPr="00EF06D6" w14:paraId="78E306E1" w14:textId="77777777">
              <w:trPr>
                <w:trHeight w:val="95"/>
                <w:jc w:val="center"/>
              </w:trPr>
              <w:tc>
                <w:tcPr>
                  <w:tcW w:w="458" w:type="pct"/>
                  <w:tcBorders>
                    <w:top w:val="single" w:sz="4" w:space="0" w:color="auto"/>
                    <w:left w:val="single" w:sz="4" w:space="0" w:color="auto"/>
                    <w:bottom w:val="single" w:sz="4" w:space="0" w:color="auto"/>
                    <w:right w:val="single" w:sz="4" w:space="0" w:color="auto"/>
                  </w:tcBorders>
                  <w:vAlign w:val="center"/>
                </w:tcPr>
                <w:p w14:paraId="22D416A0" w14:textId="77777777" w:rsidR="00BE7CA3" w:rsidRPr="00EF06D6" w:rsidRDefault="00640B58">
                  <w:pPr>
                    <w:adjustRightInd w:val="0"/>
                    <w:snapToGrid w:val="0"/>
                    <w:spacing w:line="360" w:lineRule="exact"/>
                    <w:rPr>
                      <w:szCs w:val="22"/>
                    </w:rPr>
                  </w:pPr>
                  <w:r w:rsidRPr="00EF06D6">
                    <w:rPr>
                      <w:szCs w:val="22"/>
                    </w:rPr>
                    <w:t>一开</w:t>
                  </w:r>
                </w:p>
              </w:tc>
              <w:tc>
                <w:tcPr>
                  <w:tcW w:w="1523" w:type="pct"/>
                  <w:tcBorders>
                    <w:top w:val="single" w:sz="4" w:space="0" w:color="auto"/>
                    <w:left w:val="nil"/>
                    <w:bottom w:val="single" w:sz="4" w:space="0" w:color="auto"/>
                    <w:right w:val="single" w:sz="4" w:space="0" w:color="auto"/>
                  </w:tcBorders>
                  <w:vAlign w:val="center"/>
                </w:tcPr>
                <w:p w14:paraId="3D74BDCF" w14:textId="77777777" w:rsidR="00BE7CA3" w:rsidRPr="00EF06D6" w:rsidRDefault="00640B58">
                  <w:pPr>
                    <w:adjustRightInd w:val="0"/>
                    <w:snapToGrid w:val="0"/>
                    <w:spacing w:line="360" w:lineRule="exact"/>
                  </w:pPr>
                  <w:r w:rsidRPr="00EF06D6">
                    <w:t>311.15mm×230m</w:t>
                  </w:r>
                </w:p>
              </w:tc>
              <w:tc>
                <w:tcPr>
                  <w:tcW w:w="1546" w:type="pct"/>
                  <w:tcBorders>
                    <w:top w:val="single" w:sz="4" w:space="0" w:color="auto"/>
                    <w:left w:val="nil"/>
                    <w:bottom w:val="single" w:sz="4" w:space="0" w:color="auto"/>
                    <w:right w:val="single" w:sz="4" w:space="0" w:color="auto"/>
                  </w:tcBorders>
                  <w:vAlign w:val="center"/>
                </w:tcPr>
                <w:p w14:paraId="42A28531" w14:textId="77777777" w:rsidR="00BE7CA3" w:rsidRPr="00EF06D6" w:rsidRDefault="00640B58">
                  <w:pPr>
                    <w:adjustRightInd w:val="0"/>
                    <w:snapToGrid w:val="0"/>
                    <w:spacing w:line="360" w:lineRule="exact"/>
                  </w:pPr>
                  <w:r w:rsidRPr="00EF06D6">
                    <w:t>244.5mm×229m</w:t>
                  </w:r>
                </w:p>
              </w:tc>
              <w:tc>
                <w:tcPr>
                  <w:tcW w:w="1473" w:type="pct"/>
                  <w:tcBorders>
                    <w:top w:val="single" w:sz="4" w:space="0" w:color="auto"/>
                    <w:left w:val="nil"/>
                    <w:bottom w:val="single" w:sz="4" w:space="0" w:color="auto"/>
                    <w:right w:val="single" w:sz="4" w:space="0" w:color="auto"/>
                  </w:tcBorders>
                  <w:vAlign w:val="center"/>
                </w:tcPr>
                <w:p w14:paraId="6FDC7E37" w14:textId="77777777" w:rsidR="00BE7CA3" w:rsidRPr="00EF06D6" w:rsidRDefault="00640B58">
                  <w:pPr>
                    <w:adjustRightInd w:val="0"/>
                    <w:snapToGrid w:val="0"/>
                    <w:spacing w:line="360" w:lineRule="exact"/>
                    <w:rPr>
                      <w:spacing w:val="-4"/>
                    </w:rPr>
                  </w:pPr>
                  <w:r w:rsidRPr="00EF06D6">
                    <w:rPr>
                      <w:spacing w:val="-4"/>
                    </w:rPr>
                    <w:t>膨润土水基钻井液</w:t>
                  </w:r>
                </w:p>
              </w:tc>
            </w:tr>
            <w:tr w:rsidR="00EF06D6" w:rsidRPr="00EF06D6" w14:paraId="7DD9E8B7" w14:textId="77777777">
              <w:trPr>
                <w:trHeight w:val="230"/>
                <w:jc w:val="center"/>
              </w:trPr>
              <w:tc>
                <w:tcPr>
                  <w:tcW w:w="458" w:type="pct"/>
                  <w:tcBorders>
                    <w:top w:val="single" w:sz="4" w:space="0" w:color="auto"/>
                    <w:left w:val="single" w:sz="4" w:space="0" w:color="auto"/>
                    <w:bottom w:val="single" w:sz="4" w:space="0" w:color="auto"/>
                    <w:right w:val="single" w:sz="4" w:space="0" w:color="auto"/>
                  </w:tcBorders>
                  <w:vAlign w:val="center"/>
                </w:tcPr>
                <w:p w14:paraId="388BCC2B" w14:textId="77777777" w:rsidR="00BE7CA3" w:rsidRPr="00EF06D6" w:rsidRDefault="00640B58">
                  <w:pPr>
                    <w:adjustRightInd w:val="0"/>
                    <w:snapToGrid w:val="0"/>
                    <w:spacing w:line="360" w:lineRule="exact"/>
                    <w:rPr>
                      <w:szCs w:val="22"/>
                    </w:rPr>
                  </w:pPr>
                  <w:r w:rsidRPr="00EF06D6">
                    <w:rPr>
                      <w:szCs w:val="22"/>
                    </w:rPr>
                    <w:t>二开</w:t>
                  </w:r>
                </w:p>
              </w:tc>
              <w:tc>
                <w:tcPr>
                  <w:tcW w:w="1523" w:type="pct"/>
                  <w:tcBorders>
                    <w:top w:val="single" w:sz="4" w:space="0" w:color="auto"/>
                    <w:left w:val="nil"/>
                    <w:bottom w:val="single" w:sz="4" w:space="0" w:color="auto"/>
                    <w:right w:val="single" w:sz="4" w:space="0" w:color="auto"/>
                  </w:tcBorders>
                  <w:vAlign w:val="center"/>
                </w:tcPr>
                <w:p w14:paraId="66244CC9" w14:textId="77777777" w:rsidR="00BE7CA3" w:rsidRPr="00EF06D6" w:rsidRDefault="00640B58">
                  <w:pPr>
                    <w:adjustRightInd w:val="0"/>
                    <w:snapToGrid w:val="0"/>
                    <w:spacing w:line="360" w:lineRule="exact"/>
                  </w:pPr>
                  <w:r w:rsidRPr="00EF06D6">
                    <w:t>215.9mm×1973m</w:t>
                  </w:r>
                </w:p>
              </w:tc>
              <w:tc>
                <w:tcPr>
                  <w:tcW w:w="1546" w:type="pct"/>
                  <w:tcBorders>
                    <w:top w:val="single" w:sz="4" w:space="0" w:color="auto"/>
                    <w:left w:val="nil"/>
                    <w:bottom w:val="single" w:sz="4" w:space="0" w:color="auto"/>
                    <w:right w:val="single" w:sz="4" w:space="0" w:color="auto"/>
                  </w:tcBorders>
                  <w:vAlign w:val="center"/>
                </w:tcPr>
                <w:p w14:paraId="19A29995" w14:textId="77777777" w:rsidR="00BE7CA3" w:rsidRPr="00EF06D6" w:rsidRDefault="00640B58">
                  <w:pPr>
                    <w:adjustRightInd w:val="0"/>
                    <w:snapToGrid w:val="0"/>
                    <w:spacing w:line="360" w:lineRule="exact"/>
                  </w:pPr>
                  <w:r w:rsidRPr="00EF06D6">
                    <w:t>139.7mm×1973m</w:t>
                  </w:r>
                </w:p>
              </w:tc>
              <w:tc>
                <w:tcPr>
                  <w:tcW w:w="1473" w:type="pct"/>
                  <w:tcBorders>
                    <w:top w:val="single" w:sz="4" w:space="0" w:color="auto"/>
                    <w:left w:val="nil"/>
                    <w:bottom w:val="single" w:sz="4" w:space="0" w:color="auto"/>
                    <w:right w:val="single" w:sz="4" w:space="0" w:color="auto"/>
                  </w:tcBorders>
                  <w:vAlign w:val="center"/>
                </w:tcPr>
                <w:p w14:paraId="0DEAA573" w14:textId="77777777" w:rsidR="00BE7CA3" w:rsidRPr="00EF06D6" w:rsidRDefault="00640B58">
                  <w:pPr>
                    <w:adjustRightInd w:val="0"/>
                    <w:snapToGrid w:val="0"/>
                    <w:spacing w:line="360" w:lineRule="exact"/>
                    <w:rPr>
                      <w:spacing w:val="-4"/>
                    </w:rPr>
                  </w:pPr>
                  <w:r w:rsidRPr="00EF06D6">
                    <w:rPr>
                      <w:spacing w:val="-4"/>
                    </w:rPr>
                    <w:t>聚合物水基钻井液</w:t>
                  </w:r>
                </w:p>
              </w:tc>
            </w:tr>
          </w:tbl>
          <w:p w14:paraId="337A30D7" w14:textId="77777777" w:rsidR="001F6EFD" w:rsidRPr="00EF06D6" w:rsidRDefault="001F6EFD">
            <w:pPr>
              <w:spacing w:line="440" w:lineRule="exact"/>
              <w:ind w:firstLineChars="200" w:firstLine="420"/>
            </w:pPr>
          </w:p>
          <w:p w14:paraId="18A1932E" w14:textId="77777777" w:rsidR="001F6EFD" w:rsidRPr="00EF06D6" w:rsidRDefault="001F6EFD">
            <w:pPr>
              <w:spacing w:line="440" w:lineRule="exact"/>
              <w:ind w:firstLineChars="200" w:firstLine="420"/>
            </w:pPr>
          </w:p>
          <w:p w14:paraId="2781A1F9" w14:textId="77777777" w:rsidR="001F6EFD" w:rsidRPr="00EF06D6" w:rsidRDefault="001F6EFD">
            <w:pPr>
              <w:spacing w:line="440" w:lineRule="exact"/>
              <w:ind w:firstLineChars="200" w:firstLine="420"/>
            </w:pPr>
          </w:p>
          <w:p w14:paraId="439CBE07" w14:textId="77777777" w:rsidR="001F6EFD" w:rsidRPr="00EF06D6" w:rsidRDefault="001F6EFD">
            <w:pPr>
              <w:spacing w:line="440" w:lineRule="exact"/>
              <w:ind w:firstLineChars="200" w:firstLine="420"/>
            </w:pPr>
          </w:p>
          <w:p w14:paraId="0DE2D174" w14:textId="77777777" w:rsidR="001F6EFD" w:rsidRPr="00EF06D6" w:rsidRDefault="001F6EFD">
            <w:pPr>
              <w:spacing w:line="440" w:lineRule="exact"/>
              <w:ind w:firstLineChars="200" w:firstLine="420"/>
            </w:pPr>
          </w:p>
          <w:p w14:paraId="352349A0" w14:textId="77777777" w:rsidR="001F6EFD" w:rsidRPr="00EF06D6" w:rsidRDefault="001F6EFD">
            <w:pPr>
              <w:spacing w:line="440" w:lineRule="exact"/>
              <w:ind w:firstLineChars="200" w:firstLine="420"/>
            </w:pPr>
          </w:p>
          <w:p w14:paraId="29FC9EBC" w14:textId="77777777" w:rsidR="001F6EFD" w:rsidRPr="00EF06D6" w:rsidRDefault="001F6EFD">
            <w:pPr>
              <w:spacing w:line="440" w:lineRule="exact"/>
              <w:ind w:firstLineChars="200" w:firstLine="420"/>
            </w:pPr>
          </w:p>
          <w:p w14:paraId="664EF540" w14:textId="77777777" w:rsidR="001F6EFD" w:rsidRPr="00EF06D6" w:rsidRDefault="001F6EFD">
            <w:pPr>
              <w:spacing w:line="440" w:lineRule="exact"/>
              <w:ind w:firstLineChars="200" w:firstLine="420"/>
            </w:pPr>
          </w:p>
          <w:p w14:paraId="363AB036" w14:textId="77777777" w:rsidR="001F6EFD" w:rsidRPr="00EF06D6" w:rsidRDefault="001F6EFD">
            <w:pPr>
              <w:spacing w:line="440" w:lineRule="exact"/>
              <w:ind w:firstLineChars="200" w:firstLine="420"/>
            </w:pPr>
          </w:p>
          <w:p w14:paraId="43732EF9" w14:textId="77777777" w:rsidR="001F6EFD" w:rsidRPr="00EF06D6" w:rsidRDefault="001F6EFD">
            <w:pPr>
              <w:spacing w:line="440" w:lineRule="exact"/>
              <w:ind w:firstLineChars="200" w:firstLine="420"/>
            </w:pPr>
          </w:p>
          <w:p w14:paraId="3D886594" w14:textId="77777777" w:rsidR="001F6EFD" w:rsidRPr="00EF06D6" w:rsidRDefault="001F6EFD">
            <w:pPr>
              <w:spacing w:line="440" w:lineRule="exact"/>
              <w:ind w:firstLineChars="200" w:firstLine="420"/>
            </w:pPr>
          </w:p>
          <w:p w14:paraId="04D2838A" w14:textId="77777777" w:rsidR="001F6EFD" w:rsidRPr="00EF06D6" w:rsidRDefault="001F6EFD">
            <w:pPr>
              <w:spacing w:line="440" w:lineRule="exact"/>
              <w:ind w:firstLineChars="200" w:firstLine="420"/>
            </w:pPr>
          </w:p>
          <w:p w14:paraId="5CCF7D27" w14:textId="77777777" w:rsidR="001F6EFD" w:rsidRPr="00EF06D6" w:rsidRDefault="001F6EFD">
            <w:pPr>
              <w:spacing w:line="440" w:lineRule="exact"/>
              <w:ind w:firstLineChars="200" w:firstLine="420"/>
            </w:pPr>
          </w:p>
          <w:p w14:paraId="08A3EB55" w14:textId="77777777" w:rsidR="001F6EFD" w:rsidRPr="00EF06D6" w:rsidRDefault="001F6EFD">
            <w:pPr>
              <w:spacing w:line="440" w:lineRule="exact"/>
              <w:ind w:firstLineChars="200" w:firstLine="420"/>
            </w:pPr>
          </w:p>
          <w:p w14:paraId="2BC1C0AC" w14:textId="1F011C35" w:rsidR="00BE7CA3" w:rsidRPr="00EF06D6" w:rsidRDefault="00640B58">
            <w:pPr>
              <w:spacing w:line="440" w:lineRule="exact"/>
              <w:ind w:firstLineChars="200" w:firstLine="420"/>
            </w:pPr>
            <w:r w:rsidRPr="00EF06D6">
              <w:rPr>
                <w:noProof/>
              </w:rPr>
              <w:lastRenderedPageBreak/>
              <mc:AlternateContent>
                <mc:Choice Requires="wps">
                  <w:drawing>
                    <wp:anchor distT="0" distB="0" distL="114300" distR="114300" simplePos="0" relativeHeight="251660288" behindDoc="0" locked="0" layoutInCell="1" allowOverlap="1" wp14:anchorId="5122FC78" wp14:editId="463C5931">
                      <wp:simplePos x="0" y="0"/>
                      <wp:positionH relativeFrom="column">
                        <wp:posOffset>3216910</wp:posOffset>
                      </wp:positionH>
                      <wp:positionV relativeFrom="paragraph">
                        <wp:posOffset>758825</wp:posOffset>
                      </wp:positionV>
                      <wp:extent cx="1452245" cy="477520"/>
                      <wp:effectExtent l="0" t="0" r="0" b="1905"/>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477520"/>
                              </a:xfrm>
                              <a:prstGeom prst="rect">
                                <a:avLst/>
                              </a:prstGeom>
                              <a:noFill/>
                              <a:ln>
                                <a:noFill/>
                              </a:ln>
                            </wps:spPr>
                            <wps:txbx>
                              <w:txbxContent>
                                <w:p w14:paraId="2677CC11" w14:textId="77777777" w:rsidR="00BE7CA3" w:rsidRDefault="00640B58">
                                  <w:pPr>
                                    <w:rPr>
                                      <w:sz w:val="15"/>
                                      <w:szCs w:val="15"/>
                                    </w:rPr>
                                  </w:pPr>
                                  <w:r>
                                    <w:rPr>
                                      <w:rFonts w:hint="eastAsia"/>
                                      <w:sz w:val="15"/>
                                      <w:szCs w:val="15"/>
                                    </w:rPr>
                                    <w:t>一开：套管下入井段</w:t>
                                  </w:r>
                                </w:p>
                                <w:p w14:paraId="5CDC6F0E" w14:textId="77777777" w:rsidR="00BE7CA3" w:rsidRDefault="00640B58">
                                  <w:r>
                                    <w:rPr>
                                      <w:sz w:val="15"/>
                                      <w:szCs w:val="15"/>
                                    </w:rPr>
                                    <w:t>(</w:t>
                                  </w:r>
                                  <w:r>
                                    <w:rPr>
                                      <w:rFonts w:hint="eastAsia"/>
                                      <w:sz w:val="15"/>
                                      <w:szCs w:val="15"/>
                                    </w:rPr>
                                    <w:t>内径</w:t>
                                  </w:r>
                                  <w:r>
                                    <w:rPr>
                                      <w:sz w:val="15"/>
                                      <w:szCs w:val="15"/>
                                    </w:rPr>
                                    <w:t>244.5mm×</w:t>
                                  </w:r>
                                  <w:r>
                                    <w:rPr>
                                      <w:rFonts w:hint="eastAsia"/>
                                      <w:sz w:val="15"/>
                                      <w:szCs w:val="15"/>
                                    </w:rPr>
                                    <w:t>深</w:t>
                                  </w:r>
                                  <w:r>
                                    <w:rPr>
                                      <w:sz w:val="15"/>
                                      <w:szCs w:val="15"/>
                                    </w:rPr>
                                    <w:t>229m)</w:t>
                                  </w:r>
                                </w:p>
                              </w:txbxContent>
                            </wps:txbx>
                            <wps:bodyPr rot="0" vert="horz" wrap="square" lIns="91440" tIns="45720" rIns="91440" bIns="45720" anchor="t" anchorCtr="0" upright="1">
                              <a:noAutofit/>
                            </wps:bodyPr>
                          </wps:wsp>
                        </a:graphicData>
                      </a:graphic>
                    </wp:anchor>
                  </w:drawing>
                </mc:Choice>
                <mc:Fallback>
                  <w:pict>
                    <v:shapetype w14:anchorId="5122FC78" id="_x0000_t202" coordsize="21600,21600" o:spt="202" path="m,l,21600r21600,l21600,xe">
                      <v:stroke joinstyle="miter"/>
                      <v:path gradientshapeok="t" o:connecttype="rect"/>
                    </v:shapetype>
                    <v:shape id="文本框 5" o:spid="_x0000_s1026" type="#_x0000_t202" style="position:absolute;left:0;text-align:left;margin-left:253.3pt;margin-top:59.75pt;width:114.35pt;height:37.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Pg5AQIAAMcDAAAOAAAAZHJzL2Uyb0RvYy54bWysU82O0zAQviPxDpbvNG2UUoiarpZdLUJa&#10;fqSFB3AcJ7FIPGbsNikPAG+wJy7cea4+B2OnWwrcEBfL9oy/+b5vxuuLse/YTqHTYAq+mM05U0ZC&#10;pU1T8A/vb54848x5YSrRgVEF3yvHLzaPH60Hm6sUWugqhYxAjMsHW/DWe5sniZOt6oWbgVWGgjVg&#10;LzwdsUkqFAOh912SzudPkwGwsghSOUe311OQbyJ+XSvp39a1U551BSduPq4Y1zKsyWYt8gaFbbU8&#10;0hD/wKIX2lDRE9S18IJtUf8F1WuJ4KD2Mwl9AnWtpYoaSM1i/oeau1ZYFbWQOc6ebHL/D1a+2b1D&#10;pquCLzkzoqcWHe6/Hr79OHz/wpbBnsG6nLLuLOX58QWM1OYo1dlbkB8dM3DVCtOoS0QYWiUqorcI&#10;L5OzpxOOCyDl8BoqqiO2HiLQWGMfvCM3GKFTm/an1qjRMxlKZss0zYijpFi2Wi3T2LtE5A+vLTr/&#10;UkHPwqbgSK2P6GJ363xgI/KHlFDMwI3uutj+zvx2QYnhJrIPhCfqfizHoxslVHvSgTBNE00/bVrA&#10;z5wNNEkFd5+2AhVn3StDXjxfZFkYvXjIlitizvA8Up5HhJEEVXDP2bS98tO4bi3qpqVKk/sGLsm/&#10;WkdpweiJ1ZE3TUtUfJzsMI7n55j16/9tfgIAAP//AwBQSwMEFAAGAAgAAAAhABe2rJPfAAAACwEA&#10;AA8AAABkcnMvZG93bnJldi54bWxMj01PwzAMhu9I+w+RkbixZGztaGk6IRBXEOND4pY1Xlutcaom&#10;W8u/n3eCo/0+ev242EyuEyccQutJw2KuQCBV3rZUa/j8eLm9BxGiIWs6T6jhFwNsytlVYXLrR3rH&#10;0zbWgkso5EZDE2OfSxmqBp0Jc98jcbb3gzORx6GWdjAjl7tO3imVSmda4guN6fGpweqwPToNX6/7&#10;n++VequfXdKPflKSXCa1vrmeHh9ARJziHwwXfVaHkp12/kg2iE5DotKUUQ4WWQKCifUyWYLY8SZb&#10;rUGWhfz/Q3kGAAD//wMAUEsBAi0AFAAGAAgAAAAhALaDOJL+AAAA4QEAABMAAAAAAAAAAAAAAAAA&#10;AAAAAFtDb250ZW50X1R5cGVzXS54bWxQSwECLQAUAAYACAAAACEAOP0h/9YAAACUAQAACwAAAAAA&#10;AAAAAAAAAAAvAQAAX3JlbHMvLnJlbHNQSwECLQAUAAYACAAAACEAzrj4OQECAADHAwAADgAAAAAA&#10;AAAAAAAAAAAuAgAAZHJzL2Uyb0RvYy54bWxQSwECLQAUAAYACAAAACEAF7ask98AAAALAQAADwAA&#10;AAAAAAAAAAAAAABbBAAAZHJzL2Rvd25yZXYueG1sUEsFBgAAAAAEAAQA8wAAAGcFAAAAAA==&#10;" filled="f" stroked="f">
                      <v:textbox>
                        <w:txbxContent>
                          <w:p w14:paraId="2677CC11" w14:textId="77777777" w:rsidR="00BE7CA3" w:rsidRDefault="00640B58">
                            <w:pPr>
                              <w:rPr>
                                <w:sz w:val="15"/>
                                <w:szCs w:val="15"/>
                              </w:rPr>
                            </w:pPr>
                            <w:r>
                              <w:rPr>
                                <w:rFonts w:hint="eastAsia"/>
                                <w:sz w:val="15"/>
                                <w:szCs w:val="15"/>
                              </w:rPr>
                              <w:t>一开：套管下入井段</w:t>
                            </w:r>
                          </w:p>
                          <w:p w14:paraId="5CDC6F0E" w14:textId="77777777" w:rsidR="00BE7CA3" w:rsidRDefault="00640B58">
                            <w:r>
                              <w:rPr>
                                <w:sz w:val="15"/>
                                <w:szCs w:val="15"/>
                              </w:rPr>
                              <w:t>(</w:t>
                            </w:r>
                            <w:r>
                              <w:rPr>
                                <w:rFonts w:hint="eastAsia"/>
                                <w:sz w:val="15"/>
                                <w:szCs w:val="15"/>
                              </w:rPr>
                              <w:t>内径</w:t>
                            </w:r>
                            <w:r>
                              <w:rPr>
                                <w:sz w:val="15"/>
                                <w:szCs w:val="15"/>
                              </w:rPr>
                              <w:t>244.5mm×</w:t>
                            </w:r>
                            <w:r>
                              <w:rPr>
                                <w:rFonts w:hint="eastAsia"/>
                                <w:sz w:val="15"/>
                                <w:szCs w:val="15"/>
                              </w:rPr>
                              <w:t>深</w:t>
                            </w:r>
                            <w:r>
                              <w:rPr>
                                <w:sz w:val="15"/>
                                <w:szCs w:val="15"/>
                              </w:rPr>
                              <w:t>229m)</w:t>
                            </w:r>
                          </w:p>
                        </w:txbxContent>
                      </v:textbox>
                    </v:shape>
                  </w:pict>
                </mc:Fallback>
              </mc:AlternateContent>
            </w:r>
            <w:r w:rsidRPr="00EF06D6">
              <w:rPr>
                <w:noProof/>
              </w:rPr>
              <mc:AlternateContent>
                <mc:Choice Requires="wps">
                  <w:drawing>
                    <wp:anchor distT="0" distB="0" distL="114300" distR="114300" simplePos="0" relativeHeight="251662336" behindDoc="0" locked="0" layoutInCell="1" allowOverlap="1" wp14:anchorId="14367F3A" wp14:editId="09BB800F">
                      <wp:simplePos x="0" y="0"/>
                      <wp:positionH relativeFrom="column">
                        <wp:posOffset>3113405</wp:posOffset>
                      </wp:positionH>
                      <wp:positionV relativeFrom="paragraph">
                        <wp:posOffset>1658620</wp:posOffset>
                      </wp:positionV>
                      <wp:extent cx="1436370" cy="487045"/>
                      <wp:effectExtent l="0" t="1270" r="3175"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487045"/>
                              </a:xfrm>
                              <a:prstGeom prst="rect">
                                <a:avLst/>
                              </a:prstGeom>
                              <a:noFill/>
                              <a:ln>
                                <a:noFill/>
                              </a:ln>
                            </wps:spPr>
                            <wps:txbx>
                              <w:txbxContent>
                                <w:p w14:paraId="2458EFAE" w14:textId="77777777" w:rsidR="00BE7CA3" w:rsidRDefault="00640B58">
                                  <w:pPr>
                                    <w:rPr>
                                      <w:sz w:val="15"/>
                                      <w:szCs w:val="15"/>
                                    </w:rPr>
                                  </w:pPr>
                                  <w:r>
                                    <w:rPr>
                                      <w:rFonts w:hint="eastAsia"/>
                                      <w:sz w:val="15"/>
                                      <w:szCs w:val="15"/>
                                    </w:rPr>
                                    <w:t>二开：套管下入井段</w:t>
                                  </w:r>
                                </w:p>
                                <w:p w14:paraId="02EFA262" w14:textId="77777777" w:rsidR="00BE7CA3" w:rsidRDefault="00640B58">
                                  <w:r>
                                    <w:rPr>
                                      <w:sz w:val="15"/>
                                      <w:szCs w:val="15"/>
                                    </w:rPr>
                                    <w:t>(</w:t>
                                  </w:r>
                                  <w:r>
                                    <w:rPr>
                                      <w:rFonts w:hint="eastAsia"/>
                                      <w:sz w:val="15"/>
                                      <w:szCs w:val="15"/>
                                    </w:rPr>
                                    <w:t>内径</w:t>
                                  </w:r>
                                  <w:r>
                                    <w:rPr>
                                      <w:sz w:val="15"/>
                                      <w:szCs w:val="15"/>
                                    </w:rPr>
                                    <w:t>139.7mm×</w:t>
                                  </w:r>
                                  <w:r>
                                    <w:rPr>
                                      <w:rFonts w:hint="eastAsia"/>
                                      <w:sz w:val="15"/>
                                      <w:szCs w:val="15"/>
                                    </w:rPr>
                                    <w:t>深</w:t>
                                  </w:r>
                                  <w:r>
                                    <w:rPr>
                                      <w:sz w:val="15"/>
                                      <w:szCs w:val="15"/>
                                    </w:rPr>
                                    <w:t>1971m)</w:t>
                                  </w:r>
                                </w:p>
                              </w:txbxContent>
                            </wps:txbx>
                            <wps:bodyPr rot="0" vert="horz" wrap="square" lIns="91440" tIns="45720" rIns="91440" bIns="45720" anchor="t" anchorCtr="0" upright="1">
                              <a:noAutofit/>
                            </wps:bodyPr>
                          </wps:wsp>
                        </a:graphicData>
                      </a:graphic>
                    </wp:anchor>
                  </w:drawing>
                </mc:Choice>
                <mc:Fallback>
                  <w:pict>
                    <v:shape w14:anchorId="14367F3A" id="文本框 4" o:spid="_x0000_s1027" type="#_x0000_t202" style="position:absolute;left:0;text-align:left;margin-left:245.15pt;margin-top:130.6pt;width:113.1pt;height:38.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EHgBAIAAM4DAAAOAAAAZHJzL2Uyb0RvYy54bWysU8Fu1DAQvSPxD5bvbLLbtFuizValVRFS&#10;gUqFD3AcZ2OReMzYu8nyAfAHnLhw73ftdzB2ttsFboiLZXvGb957M15cDF3LNgqdBlPw6STlTBkJ&#10;lTargn/8cPPinDPnhalEC0YVfKscv1g+f7boba5m0EBbKWQEYlze24I33ts8SZxsVCfcBKwyFKwB&#10;O+HpiKukQtETetcmszQ9S3rAyiJI5RzdXo9Bvoz4da2kf1/XTnnWFpy4+bhiXMuwJsuFyFcobKPl&#10;nob4Bxad0IaKHqCuhRdsjfovqE5LBAe1n0joEqhrLVXUQGqm6R9q7hthVdRC5jh7sMn9P1j5bnOH&#10;TFcFzzgzoqMW7b5/2/142P38yrJgT29dTln3lvL88AoGanOU6uwtyE+OGbhqhFmpS0ToGyUqojcN&#10;L5OjpyOOCyBl/xYqqiPWHiLQUGMXvCM3GKFTm7aH1qjBMxlKZidnJ3MKSYpl5/M0O40lRP742qLz&#10;rxV0LGwKjtT6iC42t84HNiJ/TAnFDNzoto3tb81vF5QYbiL7QHik7odyiD5FaUFZCdWW5CCMQ0Wf&#10;gDYN4BfOehqogrvPa4GKs/aNIUteTrMsTGA8ZKfzGR3wOFIeR4SRBFVwz9m4vfLj1K4t6lVDlcYm&#10;GLgkG2sdFT6x2tOnoYnC9wMepvL4HLOevuHyFwAAAP//AwBQSwMEFAAGAAgAAAAhAML1pHfgAAAA&#10;CwEAAA8AAABkcnMvZG93bnJldi54bWxMj0FPg0AQhe8m/ofNmHizu0BLCzI0RuNV06pNvG1hCkR2&#10;lrDbgv/e9aTHyfvy3jfFdja9uNDoOssI0UKBIK5s3XGD8P72fLcB4bzmWveWCeGbHGzL66tC57Wd&#10;eEeXvW9EKGGXa4TW+yGX0lUtGe0WdiAO2cmORvtwjo2sRz2FctPLWKlUGt1xWGj1QI8tVV/7s0H4&#10;eDl9HpbqtXkyq2Gys5JsMol4ezM/3IPwNPs/GH71gzqUweloz1w70SMsM5UEFCFOoxhEINZRugJx&#10;REiSdQayLOT/H8ofAAAA//8DAFBLAQItABQABgAIAAAAIQC2gziS/gAAAOEBAAATAAAAAAAAAAAA&#10;AAAAAAAAAABbQ29udGVudF9UeXBlc10ueG1sUEsBAi0AFAAGAAgAAAAhADj9If/WAAAAlAEAAAsA&#10;AAAAAAAAAAAAAAAALwEAAF9yZWxzLy5yZWxzUEsBAi0AFAAGAAgAAAAhADXsQeAEAgAAzgMAAA4A&#10;AAAAAAAAAAAAAAAALgIAAGRycy9lMm9Eb2MueG1sUEsBAi0AFAAGAAgAAAAhAML1pHfgAAAACwEA&#10;AA8AAAAAAAAAAAAAAAAAXgQAAGRycy9kb3ducmV2LnhtbFBLBQYAAAAABAAEAPMAAABrBQAAAAA=&#10;" filled="f" stroked="f">
                      <v:textbox>
                        <w:txbxContent>
                          <w:p w14:paraId="2458EFAE" w14:textId="77777777" w:rsidR="00BE7CA3" w:rsidRDefault="00640B58">
                            <w:pPr>
                              <w:rPr>
                                <w:sz w:val="15"/>
                                <w:szCs w:val="15"/>
                              </w:rPr>
                            </w:pPr>
                            <w:r>
                              <w:rPr>
                                <w:rFonts w:hint="eastAsia"/>
                                <w:sz w:val="15"/>
                                <w:szCs w:val="15"/>
                              </w:rPr>
                              <w:t>二开：套管下入井段</w:t>
                            </w:r>
                          </w:p>
                          <w:p w14:paraId="02EFA262" w14:textId="77777777" w:rsidR="00BE7CA3" w:rsidRDefault="00640B58">
                            <w:r>
                              <w:rPr>
                                <w:sz w:val="15"/>
                                <w:szCs w:val="15"/>
                              </w:rPr>
                              <w:t>(</w:t>
                            </w:r>
                            <w:r>
                              <w:rPr>
                                <w:rFonts w:hint="eastAsia"/>
                                <w:sz w:val="15"/>
                                <w:szCs w:val="15"/>
                              </w:rPr>
                              <w:t>内径</w:t>
                            </w:r>
                            <w:r>
                              <w:rPr>
                                <w:sz w:val="15"/>
                                <w:szCs w:val="15"/>
                              </w:rPr>
                              <w:t>139.7mm×</w:t>
                            </w:r>
                            <w:r>
                              <w:rPr>
                                <w:rFonts w:hint="eastAsia"/>
                                <w:sz w:val="15"/>
                                <w:szCs w:val="15"/>
                              </w:rPr>
                              <w:t>深</w:t>
                            </w:r>
                            <w:r>
                              <w:rPr>
                                <w:sz w:val="15"/>
                                <w:szCs w:val="15"/>
                              </w:rPr>
                              <w:t>1971m)</w:t>
                            </w:r>
                          </w:p>
                        </w:txbxContent>
                      </v:textbox>
                    </v:shape>
                  </w:pict>
                </mc:Fallback>
              </mc:AlternateContent>
            </w:r>
            <w:r w:rsidRPr="00EF06D6">
              <w:rPr>
                <w:noProof/>
              </w:rPr>
              <mc:AlternateContent>
                <mc:Choice Requires="wps">
                  <w:drawing>
                    <wp:anchor distT="0" distB="0" distL="114300" distR="114300" simplePos="0" relativeHeight="251661312" behindDoc="0" locked="0" layoutInCell="1" allowOverlap="1" wp14:anchorId="792C6476" wp14:editId="3716F8BB">
                      <wp:simplePos x="0" y="0"/>
                      <wp:positionH relativeFrom="column">
                        <wp:posOffset>675640</wp:posOffset>
                      </wp:positionH>
                      <wp:positionV relativeFrom="paragraph">
                        <wp:posOffset>939800</wp:posOffset>
                      </wp:positionV>
                      <wp:extent cx="1555115" cy="448945"/>
                      <wp:effectExtent l="0" t="0" r="0" b="190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448945"/>
                              </a:xfrm>
                              <a:prstGeom prst="rect">
                                <a:avLst/>
                              </a:prstGeom>
                              <a:noFill/>
                              <a:ln>
                                <a:noFill/>
                              </a:ln>
                            </wps:spPr>
                            <wps:txbx>
                              <w:txbxContent>
                                <w:p w14:paraId="1AA32362" w14:textId="77777777" w:rsidR="00BE7CA3" w:rsidRDefault="00640B58">
                                  <w:pPr>
                                    <w:rPr>
                                      <w:sz w:val="15"/>
                                      <w:szCs w:val="15"/>
                                    </w:rPr>
                                  </w:pPr>
                                  <w:r>
                                    <w:rPr>
                                      <w:rFonts w:hint="eastAsia"/>
                                      <w:sz w:val="15"/>
                                      <w:szCs w:val="15"/>
                                    </w:rPr>
                                    <w:t>一开：钻头尺寸</w:t>
                                  </w:r>
                                </w:p>
                                <w:p w14:paraId="7F912A8F" w14:textId="77777777" w:rsidR="00BE7CA3" w:rsidRDefault="00640B58">
                                  <w:r>
                                    <w:rPr>
                                      <w:sz w:val="15"/>
                                      <w:szCs w:val="15"/>
                                    </w:rPr>
                                    <w:t>(</w:t>
                                  </w:r>
                                  <w:r>
                                    <w:rPr>
                                      <w:rFonts w:hint="eastAsia"/>
                                      <w:sz w:val="15"/>
                                      <w:szCs w:val="15"/>
                                    </w:rPr>
                                    <w:t>直径</w:t>
                                  </w:r>
                                  <w:r>
                                    <w:rPr>
                                      <w:sz w:val="15"/>
                                      <w:szCs w:val="15"/>
                                    </w:rPr>
                                    <w:t>311.15mm</w:t>
                                  </w:r>
                                  <w:r>
                                    <w:rPr>
                                      <w:rFonts w:hint="eastAsia"/>
                                      <w:sz w:val="15"/>
                                      <w:szCs w:val="15"/>
                                    </w:rPr>
                                    <w:t>×深</w:t>
                                  </w:r>
                                  <w:r>
                                    <w:rPr>
                                      <w:sz w:val="15"/>
                                      <w:szCs w:val="15"/>
                                    </w:rPr>
                                    <w:t>230m)</w:t>
                                  </w:r>
                                </w:p>
                              </w:txbxContent>
                            </wps:txbx>
                            <wps:bodyPr rot="0" vert="horz" wrap="square" lIns="91440" tIns="45720" rIns="91440" bIns="45720" anchor="t" anchorCtr="0" upright="1">
                              <a:noAutofit/>
                            </wps:bodyPr>
                          </wps:wsp>
                        </a:graphicData>
                      </a:graphic>
                    </wp:anchor>
                  </w:drawing>
                </mc:Choice>
                <mc:Fallback>
                  <w:pict>
                    <v:shape w14:anchorId="792C6476" id="文本框 2" o:spid="_x0000_s1028" type="#_x0000_t202" style="position:absolute;left:0;text-align:left;margin-left:53.2pt;margin-top:74pt;width:122.45pt;height:35.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CVwBAIAAM4DAAAOAAAAZHJzL2Uyb0RvYy54bWysU82O0zAQviPxDpbvNE2VwG7UdLXsahHS&#10;8iPt8gCu4zQWiceM3SblAeANOHHhznP1OXbsZEuBG+Ji2Z7xN9/3zXh5MXQt2yl0GkzJ09mcM2Uk&#10;VNpsSv7h/ubZGWfOC1OJFowq+V45frF6+mTZ20ItoIG2UsgIxLiityVvvLdFkjjZqE64GVhlKFgD&#10;dsLTETdJhaIn9K5NFvP586QHrCyCVM7R7fUY5KuIX9dK+nd17ZRnbcmJm48rxnUd1mS1FMUGhW20&#10;nGiIf2DRCW2o6BHqWnjBtqj/guq0RHBQ+5mELoG61lJFDaQmnf+h5q4RVkUtZI6zR5vc/4OVb3fv&#10;kemq5AvOjOioRYdvXw/ffx5+fGGLYE9vXUFZd5by/PASBmpzlOrsLciPjhm4aoTZqEtE6BslKqKX&#10;hpfJydMRxwWQdf8GKqojth4i0FBjF7wjNxihU5v2x9aowTMZSuZ5nqY5Z5JiWXZ2nuWxhCgeX1t0&#10;/pWCjoVNyZFaH9HF7tb5wEYUjymhmIEb3bax/a357YISw01kHwiP1P2wHiafJlPWUO1JDsI4VPQJ&#10;aNMAfuasp4Equfu0Fag4a18bsuQ8zbIwgfGQ5S8WdMDTyPo0IowkqJJ7zsbtlR+ndmtRbxqqNDbB&#10;wCXZWOuoMPg9spro09BE4dOAh6k8PcesX99w9QAAAP//AwBQSwMEFAAGAAgAAAAhAMi6NNrfAAAA&#10;CwEAAA8AAABkcnMvZG93bnJldi54bWxMj8tOwzAQRfdI/QdrKrGjdtq0pGmcCoHYgigPiZ0bT5OI&#10;eBzFbhP+nmEFu7mao/so9pPrxAWH0HrSkCwUCKTK25ZqDW+vjzcZiBANWdN5Qg3fGGBfzq4Kk1s/&#10;0gteDrEWbEIhNxqaGPtcylA16ExY+B6Jfyc/OBNZDrW0gxnZ3HVyqdRGOtMSJzSmx/sGq6/D2Wl4&#10;fzp9fqTquX5w6370k5LktlLr6/l0twMRcYp/MPzW5+pQcqejP5MNomOtNimjfKQZj2JitU5WII4a&#10;lkl2C7Is5P8N5Q8AAAD//wMAUEsBAi0AFAAGAAgAAAAhALaDOJL+AAAA4QEAABMAAAAAAAAAAAAA&#10;AAAAAAAAAFtDb250ZW50X1R5cGVzXS54bWxQSwECLQAUAAYACAAAACEAOP0h/9YAAACUAQAACwAA&#10;AAAAAAAAAAAAAAAvAQAAX3JlbHMvLnJlbHNQSwECLQAUAAYACAAAACEAk+QlcAQCAADOAwAADgAA&#10;AAAAAAAAAAAAAAAuAgAAZHJzL2Uyb0RvYy54bWxQSwECLQAUAAYACAAAACEAyLo02t8AAAALAQAA&#10;DwAAAAAAAAAAAAAAAABeBAAAZHJzL2Rvd25yZXYueG1sUEsFBgAAAAAEAAQA8wAAAGoFAAAAAA==&#10;" filled="f" stroked="f">
                      <v:textbox>
                        <w:txbxContent>
                          <w:p w14:paraId="1AA32362" w14:textId="77777777" w:rsidR="00BE7CA3" w:rsidRDefault="00640B58">
                            <w:pPr>
                              <w:rPr>
                                <w:sz w:val="15"/>
                                <w:szCs w:val="15"/>
                              </w:rPr>
                            </w:pPr>
                            <w:r>
                              <w:rPr>
                                <w:rFonts w:hint="eastAsia"/>
                                <w:sz w:val="15"/>
                                <w:szCs w:val="15"/>
                              </w:rPr>
                              <w:t>一开：钻头尺寸</w:t>
                            </w:r>
                          </w:p>
                          <w:p w14:paraId="7F912A8F" w14:textId="77777777" w:rsidR="00BE7CA3" w:rsidRDefault="00640B58">
                            <w:r>
                              <w:rPr>
                                <w:sz w:val="15"/>
                                <w:szCs w:val="15"/>
                              </w:rPr>
                              <w:t>(</w:t>
                            </w:r>
                            <w:r>
                              <w:rPr>
                                <w:rFonts w:hint="eastAsia"/>
                                <w:sz w:val="15"/>
                                <w:szCs w:val="15"/>
                              </w:rPr>
                              <w:t>直径</w:t>
                            </w:r>
                            <w:r>
                              <w:rPr>
                                <w:sz w:val="15"/>
                                <w:szCs w:val="15"/>
                              </w:rPr>
                              <w:t>311.15mm</w:t>
                            </w:r>
                            <w:r>
                              <w:rPr>
                                <w:rFonts w:hint="eastAsia"/>
                                <w:sz w:val="15"/>
                                <w:szCs w:val="15"/>
                              </w:rPr>
                              <w:t>×深</w:t>
                            </w:r>
                            <w:r>
                              <w:rPr>
                                <w:sz w:val="15"/>
                                <w:szCs w:val="15"/>
                              </w:rPr>
                              <w:t>230m)</w:t>
                            </w:r>
                          </w:p>
                        </w:txbxContent>
                      </v:textbox>
                    </v:shape>
                  </w:pict>
                </mc:Fallback>
              </mc:AlternateContent>
            </w:r>
            <w:r w:rsidRPr="00EF06D6">
              <w:rPr>
                <w:noProof/>
              </w:rPr>
              <w:drawing>
                <wp:anchor distT="0" distB="0" distL="114300" distR="114300" simplePos="0" relativeHeight="251659264" behindDoc="1" locked="0" layoutInCell="1" allowOverlap="1" wp14:anchorId="0750ED23" wp14:editId="46A60AF7">
                  <wp:simplePos x="0" y="0"/>
                  <wp:positionH relativeFrom="column">
                    <wp:posOffset>654050</wp:posOffset>
                  </wp:positionH>
                  <wp:positionV relativeFrom="paragraph">
                    <wp:posOffset>73025</wp:posOffset>
                  </wp:positionV>
                  <wp:extent cx="4305935" cy="4103370"/>
                  <wp:effectExtent l="0" t="0" r="0" b="0"/>
                  <wp:wrapNone/>
                  <wp:docPr id="1" name="图片 1" descr="L(J}L{S{JM@_F%UW_R9VO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J}L{S{JM@_F%UW_R9VOF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305935" cy="4103370"/>
                          </a:xfrm>
                          <a:prstGeom prst="rect">
                            <a:avLst/>
                          </a:prstGeom>
                          <a:noFill/>
                        </pic:spPr>
                      </pic:pic>
                    </a:graphicData>
                  </a:graphic>
                </wp:anchor>
              </w:drawing>
            </w:r>
          </w:p>
          <w:p w14:paraId="43095AA1" w14:textId="77777777" w:rsidR="00BE7CA3" w:rsidRPr="00EF06D6" w:rsidRDefault="00BE7CA3">
            <w:pPr>
              <w:spacing w:line="440" w:lineRule="exact"/>
              <w:ind w:firstLineChars="200" w:firstLine="420"/>
            </w:pPr>
          </w:p>
          <w:p w14:paraId="58E6ABA7" w14:textId="77777777" w:rsidR="00BE7CA3" w:rsidRPr="00EF06D6" w:rsidRDefault="00BE7CA3">
            <w:pPr>
              <w:spacing w:line="440" w:lineRule="exact"/>
              <w:ind w:firstLineChars="200" w:firstLine="420"/>
            </w:pPr>
          </w:p>
          <w:p w14:paraId="2454055A" w14:textId="77777777" w:rsidR="00BE7CA3" w:rsidRPr="00EF06D6" w:rsidRDefault="00BE7CA3">
            <w:pPr>
              <w:spacing w:line="440" w:lineRule="exact"/>
              <w:ind w:firstLineChars="200" w:firstLine="420"/>
            </w:pPr>
          </w:p>
          <w:p w14:paraId="465E25D0" w14:textId="77777777" w:rsidR="00BE7CA3" w:rsidRPr="00EF06D6" w:rsidRDefault="00BE7CA3">
            <w:pPr>
              <w:spacing w:line="440" w:lineRule="exact"/>
              <w:ind w:firstLineChars="200" w:firstLine="420"/>
            </w:pPr>
          </w:p>
          <w:p w14:paraId="24DD676B" w14:textId="77777777" w:rsidR="00BE7CA3" w:rsidRPr="00EF06D6" w:rsidRDefault="00BE7CA3">
            <w:pPr>
              <w:spacing w:line="440" w:lineRule="exact"/>
              <w:ind w:firstLineChars="200" w:firstLine="420"/>
            </w:pPr>
          </w:p>
          <w:p w14:paraId="5CD538F4" w14:textId="77777777" w:rsidR="00BE7CA3" w:rsidRPr="00EF06D6" w:rsidRDefault="00BE7CA3">
            <w:pPr>
              <w:spacing w:line="440" w:lineRule="exact"/>
              <w:ind w:firstLineChars="200" w:firstLine="420"/>
            </w:pPr>
          </w:p>
          <w:p w14:paraId="7AF6D49C" w14:textId="77777777" w:rsidR="00BE7CA3" w:rsidRPr="00EF06D6" w:rsidRDefault="00BE7CA3">
            <w:pPr>
              <w:spacing w:line="440" w:lineRule="exact"/>
              <w:ind w:firstLineChars="200" w:firstLine="420"/>
            </w:pPr>
          </w:p>
          <w:p w14:paraId="6A475B0E" w14:textId="77777777" w:rsidR="00BE7CA3" w:rsidRPr="00EF06D6" w:rsidRDefault="00BE7CA3">
            <w:pPr>
              <w:spacing w:line="440" w:lineRule="exact"/>
              <w:ind w:firstLineChars="200" w:firstLine="420"/>
            </w:pPr>
          </w:p>
          <w:p w14:paraId="4E7D27FD" w14:textId="77777777" w:rsidR="00BE7CA3" w:rsidRPr="00EF06D6" w:rsidRDefault="00BE7CA3">
            <w:pPr>
              <w:spacing w:line="440" w:lineRule="exact"/>
              <w:ind w:firstLineChars="200" w:firstLine="420"/>
            </w:pPr>
          </w:p>
          <w:p w14:paraId="3273F113" w14:textId="77777777" w:rsidR="00BE7CA3" w:rsidRPr="00EF06D6" w:rsidRDefault="00BE7CA3">
            <w:pPr>
              <w:spacing w:line="440" w:lineRule="exact"/>
              <w:ind w:firstLineChars="200" w:firstLine="420"/>
            </w:pPr>
          </w:p>
          <w:p w14:paraId="24F4296A" w14:textId="77777777" w:rsidR="00BE7CA3" w:rsidRPr="00EF06D6" w:rsidRDefault="00BE7CA3">
            <w:pPr>
              <w:spacing w:line="440" w:lineRule="exact"/>
              <w:ind w:firstLineChars="200" w:firstLine="420"/>
            </w:pPr>
          </w:p>
          <w:p w14:paraId="45E5943C" w14:textId="77777777" w:rsidR="00BE7CA3" w:rsidRPr="00EF06D6" w:rsidRDefault="00BE7CA3">
            <w:pPr>
              <w:spacing w:line="440" w:lineRule="exact"/>
              <w:ind w:firstLineChars="200" w:firstLine="420"/>
            </w:pPr>
          </w:p>
          <w:p w14:paraId="13749BA4" w14:textId="77777777" w:rsidR="00BE7CA3" w:rsidRPr="00EF06D6" w:rsidRDefault="00640B58">
            <w:pPr>
              <w:spacing w:line="440" w:lineRule="exact"/>
              <w:ind w:firstLineChars="200" w:firstLine="420"/>
            </w:pPr>
            <w:r w:rsidRPr="00EF06D6">
              <w:rPr>
                <w:noProof/>
              </w:rPr>
              <mc:AlternateContent>
                <mc:Choice Requires="wps">
                  <w:drawing>
                    <wp:anchor distT="0" distB="0" distL="114300" distR="114300" simplePos="0" relativeHeight="251663360" behindDoc="0" locked="0" layoutInCell="1" allowOverlap="1" wp14:anchorId="6AFF88DC" wp14:editId="683245AC">
                      <wp:simplePos x="0" y="0"/>
                      <wp:positionH relativeFrom="column">
                        <wp:posOffset>751205</wp:posOffset>
                      </wp:positionH>
                      <wp:positionV relativeFrom="paragraph">
                        <wp:posOffset>164465</wp:posOffset>
                      </wp:positionV>
                      <wp:extent cx="1455420" cy="358140"/>
                      <wp:effectExtent l="0" t="0" r="0" b="381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58445"/>
                              </a:xfrm>
                              <a:prstGeom prst="rect">
                                <a:avLst/>
                              </a:prstGeom>
                              <a:noFill/>
                              <a:ln>
                                <a:noFill/>
                              </a:ln>
                            </wps:spPr>
                            <wps:txbx>
                              <w:txbxContent>
                                <w:p w14:paraId="3C71CAAC" w14:textId="77777777" w:rsidR="00BE7CA3" w:rsidRDefault="00640B58">
                                  <w:pPr>
                                    <w:rPr>
                                      <w:sz w:val="15"/>
                                      <w:szCs w:val="15"/>
                                    </w:rPr>
                                  </w:pPr>
                                  <w:r>
                                    <w:rPr>
                                      <w:rFonts w:hint="eastAsia"/>
                                      <w:sz w:val="15"/>
                                      <w:szCs w:val="15"/>
                                    </w:rPr>
                                    <w:t>二开：钻头尺寸</w:t>
                                  </w:r>
                                </w:p>
                                <w:p w14:paraId="74790A6A" w14:textId="77777777" w:rsidR="00BE7CA3" w:rsidRDefault="00640B58">
                                  <w:r>
                                    <w:rPr>
                                      <w:sz w:val="15"/>
                                      <w:szCs w:val="15"/>
                                    </w:rPr>
                                    <w:t>(</w:t>
                                  </w:r>
                                  <w:r>
                                    <w:rPr>
                                      <w:rFonts w:hint="eastAsia"/>
                                      <w:sz w:val="15"/>
                                      <w:szCs w:val="15"/>
                                    </w:rPr>
                                    <w:t>直径</w:t>
                                  </w:r>
                                  <w:r>
                                    <w:rPr>
                                      <w:sz w:val="15"/>
                                      <w:szCs w:val="15"/>
                                    </w:rPr>
                                    <w:t>215.9mm</w:t>
                                  </w:r>
                                  <w:r>
                                    <w:rPr>
                                      <w:rFonts w:hint="eastAsia"/>
                                      <w:sz w:val="15"/>
                                      <w:szCs w:val="15"/>
                                    </w:rPr>
                                    <w:t>×深</w:t>
                                  </w:r>
                                  <w:r>
                                    <w:rPr>
                                      <w:sz w:val="15"/>
                                      <w:szCs w:val="15"/>
                                    </w:rPr>
                                    <w:t>1973m)</w:t>
                                  </w:r>
                                </w:p>
                              </w:txbxContent>
                            </wps:txbx>
                            <wps:bodyPr rot="0" vert="horz" wrap="square" lIns="91440" tIns="45720" rIns="91440" bIns="45720" anchor="t" anchorCtr="0" upright="1">
                              <a:noAutofit/>
                            </wps:bodyPr>
                          </wps:wsp>
                        </a:graphicData>
                      </a:graphic>
                    </wp:anchor>
                  </w:drawing>
                </mc:Choice>
                <mc:Fallback>
                  <w:pict>
                    <v:shape w14:anchorId="6AFF88DC" id="文本框 3" o:spid="_x0000_s1029" type="#_x0000_t202" style="position:absolute;left:0;text-align:left;margin-left:59.15pt;margin-top:12.95pt;width:114.6pt;height:28.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cy+AwIAAM4DAAAOAAAAZHJzL2Uyb0RvYy54bWysU82O0zAQviPxDpbvNP1JYImarpZdLUJa&#10;WKSFB3AdJ7FIPGbsNikPwL4BJy7c97n6HIydbilwQ1ws2zP+5vu+GS/Ph65lW4VOgyn4bDLlTBkJ&#10;pTZ1wT9+uH52xpnzwpSiBaMKvlOOn6+ePln2NldzaKAtFTICMS7vbcEb722eJE42qhNuAlYZClaA&#10;nfB0xDopUfSE3rXJfDp9nvSApUWQyjm6vRqDfBXxq0pJf1tVTnnWFpy4+bhiXNdhTVZLkdcobKPl&#10;gYb4Bxad0IaKHqGuhBdsg/ovqE5LBAeVn0joEqgqLVXUQGpm0z/U3DXCqqiFzHH2aJP7f7Dy3fY9&#10;Ml0WfMGZER21aP/tfv/9Yf/jK1sEe3rrcsq6s5Tnh1cwUJujVGdvQH5yzMBlI0ytLhChb5Qoid4s&#10;vExOno44LoCs+7dQUh2x8RCBhgq74B25wQid2rQ7tkYNnslQMs2ydE4hSbFFdpamWSwh8sfXFp1/&#10;raBjYVNwpNZHdLG9cT6wEfljSihm4Fq3bWx/a367oMRwE9kHwiN1P6yHg08HU9ZQ7kgOwjhU9Alo&#10;0wB+4ayngSq4+7wRqDhr3xiy5OUsTcMExkOavQhi8DSyPo0IIwmq4J6zcXvpx6ndWNR1Q5XGJhi4&#10;IBsrHRUGv0dWB/o0NFH4YcDDVJ6eY9avb7j6CQAA//8DAFBLAwQUAAYACAAAACEA/V/tI90AAAAJ&#10;AQAADwAAAGRycy9kb3ducmV2LnhtbEyPwU7DMBBE70j8g7VI3KjdpIE0xKkQiCuIQitxc+NtEhGv&#10;o9htwt+znOA42qeZt+Vmdr044xg6TxqWCwUCqfa2o0bDx/vzTQ4iREPW9J5QwzcG2FSXF6UprJ/o&#10;Dc/b2AguoVAYDW2MQyFlqFt0Jiz8gMS3ox+diRzHRtrRTFzuepkodSud6YgXWjPgY4v11/bkNOxe&#10;jp/7lXptnlw2TH5Wktxaan19NT/cg4g4xz8YfvVZHSp2OvgT2SB6zss8ZVRDkq1BMJCu7jIQBw15&#10;koKsSvn/g+oHAAD//wMAUEsBAi0AFAAGAAgAAAAhALaDOJL+AAAA4QEAABMAAAAAAAAAAAAAAAAA&#10;AAAAAFtDb250ZW50X1R5cGVzXS54bWxQSwECLQAUAAYACAAAACEAOP0h/9YAAACUAQAACwAAAAAA&#10;AAAAAAAAAAAvAQAAX3JlbHMvLnJlbHNQSwECLQAUAAYACAAAACEATOXMvgMCAADOAwAADgAAAAAA&#10;AAAAAAAAAAAuAgAAZHJzL2Uyb0RvYy54bWxQSwECLQAUAAYACAAAACEA/V/tI90AAAAJAQAADwAA&#10;AAAAAAAAAAAAAABdBAAAZHJzL2Rvd25yZXYueG1sUEsFBgAAAAAEAAQA8wAAAGcFAAAAAA==&#10;" filled="f" stroked="f">
                      <v:textbox>
                        <w:txbxContent>
                          <w:p w14:paraId="3C71CAAC" w14:textId="77777777" w:rsidR="00BE7CA3" w:rsidRDefault="00640B58">
                            <w:pPr>
                              <w:rPr>
                                <w:sz w:val="15"/>
                                <w:szCs w:val="15"/>
                              </w:rPr>
                            </w:pPr>
                            <w:r>
                              <w:rPr>
                                <w:rFonts w:hint="eastAsia"/>
                                <w:sz w:val="15"/>
                                <w:szCs w:val="15"/>
                              </w:rPr>
                              <w:t>二开：钻头尺寸</w:t>
                            </w:r>
                          </w:p>
                          <w:p w14:paraId="74790A6A" w14:textId="77777777" w:rsidR="00BE7CA3" w:rsidRDefault="00640B58">
                            <w:r>
                              <w:rPr>
                                <w:sz w:val="15"/>
                                <w:szCs w:val="15"/>
                              </w:rPr>
                              <w:t>(</w:t>
                            </w:r>
                            <w:r>
                              <w:rPr>
                                <w:rFonts w:hint="eastAsia"/>
                                <w:sz w:val="15"/>
                                <w:szCs w:val="15"/>
                              </w:rPr>
                              <w:t>直径</w:t>
                            </w:r>
                            <w:r>
                              <w:rPr>
                                <w:sz w:val="15"/>
                                <w:szCs w:val="15"/>
                              </w:rPr>
                              <w:t>215.9mm</w:t>
                            </w:r>
                            <w:r>
                              <w:rPr>
                                <w:rFonts w:hint="eastAsia"/>
                                <w:sz w:val="15"/>
                                <w:szCs w:val="15"/>
                              </w:rPr>
                              <w:t>×深</w:t>
                            </w:r>
                            <w:r>
                              <w:rPr>
                                <w:sz w:val="15"/>
                                <w:szCs w:val="15"/>
                              </w:rPr>
                              <w:t>1973m)</w:t>
                            </w:r>
                          </w:p>
                        </w:txbxContent>
                      </v:textbox>
                    </v:shape>
                  </w:pict>
                </mc:Fallback>
              </mc:AlternateContent>
            </w:r>
          </w:p>
          <w:p w14:paraId="7B838DE2" w14:textId="77777777" w:rsidR="00BE7CA3" w:rsidRPr="00EF06D6" w:rsidRDefault="00BE7CA3">
            <w:pPr>
              <w:spacing w:line="440" w:lineRule="exact"/>
              <w:ind w:firstLineChars="200" w:firstLine="420"/>
            </w:pPr>
          </w:p>
          <w:p w14:paraId="00E716DC" w14:textId="77777777" w:rsidR="00BE7CA3" w:rsidRPr="00EF06D6" w:rsidRDefault="00640B58">
            <w:pPr>
              <w:spacing w:line="440" w:lineRule="exact"/>
              <w:jc w:val="center"/>
              <w:rPr>
                <w:b/>
                <w:bCs/>
                <w:sz w:val="24"/>
              </w:rPr>
            </w:pPr>
            <w:r w:rsidRPr="00EF06D6">
              <w:rPr>
                <w:b/>
                <w:bCs/>
                <w:sz w:val="24"/>
              </w:rPr>
              <w:t>图</w:t>
            </w:r>
            <w:r w:rsidRPr="00EF06D6">
              <w:rPr>
                <w:b/>
                <w:bCs/>
                <w:sz w:val="24"/>
              </w:rPr>
              <w:t xml:space="preserve">2-1    </w:t>
            </w:r>
            <w:r w:rsidRPr="00EF06D6">
              <w:rPr>
                <w:b/>
                <w:bCs/>
                <w:sz w:val="24"/>
              </w:rPr>
              <w:t>井身结构图</w:t>
            </w:r>
          </w:p>
          <w:p w14:paraId="3C649DDC" w14:textId="77777777" w:rsidR="00BE7CA3" w:rsidRPr="00EF06D6" w:rsidRDefault="00BE7CA3">
            <w:pPr>
              <w:adjustRightInd w:val="0"/>
              <w:snapToGrid w:val="0"/>
              <w:rPr>
                <w:kern w:val="0"/>
                <w:szCs w:val="21"/>
              </w:rPr>
            </w:pPr>
          </w:p>
          <w:p w14:paraId="7B08D3A4" w14:textId="77777777" w:rsidR="00BE7CA3" w:rsidRPr="00EF06D6" w:rsidRDefault="00640B58">
            <w:pPr>
              <w:spacing w:line="440" w:lineRule="exact"/>
              <w:ind w:firstLineChars="200" w:firstLine="482"/>
              <w:rPr>
                <w:b/>
                <w:bCs/>
                <w:sz w:val="24"/>
              </w:rPr>
            </w:pPr>
            <w:r w:rsidRPr="00EF06D6">
              <w:rPr>
                <w:b/>
                <w:bCs/>
                <w:sz w:val="24"/>
              </w:rPr>
              <w:t>2</w:t>
            </w:r>
            <w:r w:rsidRPr="00EF06D6">
              <w:rPr>
                <w:b/>
                <w:bCs/>
                <w:sz w:val="24"/>
              </w:rPr>
              <w:t>、建设内容</w:t>
            </w:r>
          </w:p>
          <w:p w14:paraId="1CAC3444" w14:textId="77777777" w:rsidR="00BE7CA3" w:rsidRPr="00EF06D6" w:rsidRDefault="00640B58">
            <w:pPr>
              <w:spacing w:line="440" w:lineRule="exact"/>
              <w:ind w:firstLineChars="200" w:firstLine="480"/>
              <w:rPr>
                <w:sz w:val="24"/>
              </w:rPr>
            </w:pPr>
            <w:r w:rsidRPr="00EF06D6">
              <w:rPr>
                <w:sz w:val="24"/>
              </w:rPr>
              <w:t>项目建设内容包括钻前工程、钻井、试井三部分。钻前工程包括井场道路、井场平整、设备基础、活动房搭建等；钻井工程包括设备安装、钻井、</w:t>
            </w:r>
            <w:proofErr w:type="gramStart"/>
            <w:r w:rsidRPr="00EF06D6">
              <w:rPr>
                <w:sz w:val="24"/>
              </w:rPr>
              <w:t>完井三部分</w:t>
            </w:r>
            <w:proofErr w:type="gramEnd"/>
            <w:r w:rsidRPr="00EF06D6">
              <w:rPr>
                <w:sz w:val="24"/>
              </w:rPr>
              <w:t>；试井包括试井设备安装及试井两部分。具体建设内容见表</w:t>
            </w:r>
            <w:r w:rsidRPr="00EF06D6">
              <w:rPr>
                <w:sz w:val="24"/>
              </w:rPr>
              <w:t>2-3</w:t>
            </w:r>
            <w:r w:rsidRPr="00EF06D6">
              <w:rPr>
                <w:sz w:val="24"/>
              </w:rPr>
              <w:t>。</w:t>
            </w:r>
          </w:p>
          <w:p w14:paraId="155DC795" w14:textId="77777777" w:rsidR="00BE7CA3" w:rsidRPr="00EF06D6" w:rsidRDefault="00640B58">
            <w:pPr>
              <w:spacing w:line="440" w:lineRule="exact"/>
              <w:ind w:firstLineChars="250" w:firstLine="602"/>
              <w:rPr>
                <w:b/>
                <w:bCs/>
                <w:sz w:val="24"/>
              </w:rPr>
            </w:pPr>
            <w:r w:rsidRPr="00EF06D6">
              <w:rPr>
                <w:b/>
                <w:bCs/>
                <w:sz w:val="24"/>
              </w:rPr>
              <w:t>表</w:t>
            </w:r>
            <w:r w:rsidRPr="00EF06D6">
              <w:rPr>
                <w:b/>
                <w:bCs/>
                <w:sz w:val="24"/>
              </w:rPr>
              <w:t xml:space="preserve">2-3    </w:t>
            </w:r>
            <w:r w:rsidRPr="00EF06D6">
              <w:rPr>
                <w:b/>
                <w:bCs/>
                <w:sz w:val="24"/>
              </w:rPr>
              <w:t>项目主要建设内容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1179"/>
              <w:gridCol w:w="6290"/>
            </w:tblGrid>
            <w:tr w:rsidR="00EF06D6" w:rsidRPr="00EF06D6" w14:paraId="0528834E" w14:textId="77777777">
              <w:trPr>
                <w:trHeight w:val="20"/>
                <w:jc w:val="center"/>
              </w:trPr>
              <w:tc>
                <w:tcPr>
                  <w:tcW w:w="420" w:type="pct"/>
                  <w:tcBorders>
                    <w:top w:val="single" w:sz="4" w:space="0" w:color="auto"/>
                    <w:left w:val="single" w:sz="4" w:space="0" w:color="auto"/>
                    <w:bottom w:val="single" w:sz="4" w:space="0" w:color="auto"/>
                    <w:right w:val="single" w:sz="4" w:space="0" w:color="auto"/>
                  </w:tcBorders>
                  <w:vAlign w:val="center"/>
                </w:tcPr>
                <w:p w14:paraId="49BE5F6B" w14:textId="77777777" w:rsidR="00BE7CA3" w:rsidRPr="00EF06D6" w:rsidRDefault="00640B58">
                  <w:pPr>
                    <w:spacing w:line="360" w:lineRule="exact"/>
                    <w:jc w:val="center"/>
                  </w:pPr>
                  <w:r w:rsidRPr="00EF06D6">
                    <w:t>工程</w:t>
                  </w:r>
                </w:p>
              </w:tc>
              <w:tc>
                <w:tcPr>
                  <w:tcW w:w="723" w:type="pct"/>
                  <w:tcBorders>
                    <w:top w:val="single" w:sz="4" w:space="0" w:color="auto"/>
                    <w:left w:val="nil"/>
                    <w:bottom w:val="single" w:sz="4" w:space="0" w:color="auto"/>
                    <w:right w:val="single" w:sz="4" w:space="0" w:color="auto"/>
                  </w:tcBorders>
                  <w:vAlign w:val="center"/>
                </w:tcPr>
                <w:p w14:paraId="275F5FDE" w14:textId="77777777" w:rsidR="00BE7CA3" w:rsidRPr="00EF06D6" w:rsidRDefault="00640B58">
                  <w:pPr>
                    <w:spacing w:line="360" w:lineRule="exact"/>
                    <w:jc w:val="center"/>
                  </w:pPr>
                  <w:r w:rsidRPr="00EF06D6">
                    <w:t>项目组成</w:t>
                  </w:r>
                </w:p>
              </w:tc>
              <w:tc>
                <w:tcPr>
                  <w:tcW w:w="3857" w:type="pct"/>
                  <w:tcBorders>
                    <w:top w:val="single" w:sz="4" w:space="0" w:color="auto"/>
                    <w:left w:val="nil"/>
                    <w:bottom w:val="single" w:sz="4" w:space="0" w:color="auto"/>
                    <w:right w:val="single" w:sz="4" w:space="0" w:color="auto"/>
                  </w:tcBorders>
                  <w:vAlign w:val="center"/>
                </w:tcPr>
                <w:p w14:paraId="10ED92E1" w14:textId="77777777" w:rsidR="00BE7CA3" w:rsidRPr="00EF06D6" w:rsidRDefault="00640B58">
                  <w:pPr>
                    <w:spacing w:line="360" w:lineRule="exact"/>
                    <w:jc w:val="center"/>
                  </w:pPr>
                  <w:r w:rsidRPr="00EF06D6">
                    <w:t>建设内容</w:t>
                  </w:r>
                </w:p>
              </w:tc>
            </w:tr>
            <w:tr w:rsidR="00EF06D6" w:rsidRPr="00EF06D6" w14:paraId="15A6693A" w14:textId="77777777">
              <w:trPr>
                <w:trHeight w:val="596"/>
                <w:jc w:val="center"/>
              </w:trPr>
              <w:tc>
                <w:tcPr>
                  <w:tcW w:w="420" w:type="pct"/>
                  <w:vMerge w:val="restart"/>
                  <w:tcBorders>
                    <w:top w:val="nil"/>
                    <w:left w:val="single" w:sz="4" w:space="0" w:color="auto"/>
                    <w:bottom w:val="single" w:sz="4" w:space="0" w:color="auto"/>
                    <w:right w:val="single" w:sz="4" w:space="0" w:color="auto"/>
                  </w:tcBorders>
                  <w:vAlign w:val="center"/>
                </w:tcPr>
                <w:p w14:paraId="7E41F856" w14:textId="77777777" w:rsidR="00BE7CA3" w:rsidRPr="00EF06D6" w:rsidRDefault="00640B58">
                  <w:pPr>
                    <w:spacing w:line="360" w:lineRule="exact"/>
                    <w:jc w:val="center"/>
                  </w:pPr>
                  <w:r w:rsidRPr="00EF06D6">
                    <w:t>主体</w:t>
                  </w:r>
                </w:p>
                <w:p w14:paraId="43E0F381" w14:textId="77777777" w:rsidR="00BE7CA3" w:rsidRPr="00EF06D6" w:rsidRDefault="00640B58">
                  <w:pPr>
                    <w:spacing w:line="360" w:lineRule="exact"/>
                    <w:jc w:val="center"/>
                  </w:pPr>
                  <w:r w:rsidRPr="00EF06D6">
                    <w:t>工程</w:t>
                  </w:r>
                </w:p>
              </w:tc>
              <w:tc>
                <w:tcPr>
                  <w:tcW w:w="723" w:type="pct"/>
                  <w:tcBorders>
                    <w:top w:val="single" w:sz="4" w:space="0" w:color="auto"/>
                    <w:left w:val="nil"/>
                    <w:bottom w:val="single" w:sz="4" w:space="0" w:color="auto"/>
                    <w:right w:val="single" w:sz="4" w:space="0" w:color="auto"/>
                  </w:tcBorders>
                  <w:vAlign w:val="center"/>
                </w:tcPr>
                <w:p w14:paraId="27EA63DF" w14:textId="77777777" w:rsidR="00BE7CA3" w:rsidRPr="00EF06D6" w:rsidRDefault="00640B58">
                  <w:pPr>
                    <w:spacing w:line="360" w:lineRule="exact"/>
                    <w:jc w:val="center"/>
                  </w:pPr>
                  <w:r w:rsidRPr="00EF06D6">
                    <w:t>钻前工程</w:t>
                  </w:r>
                </w:p>
              </w:tc>
              <w:tc>
                <w:tcPr>
                  <w:tcW w:w="3857" w:type="pct"/>
                  <w:tcBorders>
                    <w:top w:val="single" w:sz="4" w:space="0" w:color="auto"/>
                    <w:left w:val="nil"/>
                    <w:bottom w:val="single" w:sz="4" w:space="0" w:color="auto"/>
                    <w:right w:val="single" w:sz="4" w:space="0" w:color="auto"/>
                  </w:tcBorders>
                  <w:vAlign w:val="center"/>
                </w:tcPr>
                <w:p w14:paraId="66062AD7" w14:textId="77777777" w:rsidR="00BE7CA3" w:rsidRPr="00EF06D6" w:rsidRDefault="00640B58">
                  <w:pPr>
                    <w:spacing w:line="360" w:lineRule="exact"/>
                    <w:jc w:val="center"/>
                  </w:pPr>
                  <w:r w:rsidRPr="00EF06D6">
                    <w:t>包括井场道路、井场平整、设备基础、活动房搭建，为钻井工程入场提供保障</w:t>
                  </w:r>
                </w:p>
              </w:tc>
            </w:tr>
            <w:tr w:rsidR="00EF06D6" w:rsidRPr="00EF06D6" w14:paraId="3A942210" w14:textId="77777777">
              <w:trPr>
                <w:trHeight w:val="247"/>
                <w:jc w:val="center"/>
              </w:trPr>
              <w:tc>
                <w:tcPr>
                  <w:tcW w:w="420" w:type="pct"/>
                  <w:vMerge/>
                  <w:tcBorders>
                    <w:top w:val="nil"/>
                    <w:left w:val="single" w:sz="4" w:space="0" w:color="auto"/>
                    <w:bottom w:val="single" w:sz="4" w:space="0" w:color="auto"/>
                    <w:right w:val="single" w:sz="4" w:space="0" w:color="auto"/>
                  </w:tcBorders>
                  <w:vAlign w:val="center"/>
                </w:tcPr>
                <w:p w14:paraId="2C1F97DC" w14:textId="77777777" w:rsidR="00BE7CA3" w:rsidRPr="00EF06D6" w:rsidRDefault="00BE7CA3">
                  <w:pPr>
                    <w:widowControl/>
                    <w:spacing w:line="360" w:lineRule="exact"/>
                    <w:jc w:val="center"/>
                  </w:pPr>
                </w:p>
              </w:tc>
              <w:tc>
                <w:tcPr>
                  <w:tcW w:w="723" w:type="pct"/>
                  <w:tcBorders>
                    <w:top w:val="single" w:sz="4" w:space="0" w:color="auto"/>
                    <w:left w:val="nil"/>
                    <w:bottom w:val="single" w:sz="4" w:space="0" w:color="auto"/>
                    <w:right w:val="single" w:sz="4" w:space="0" w:color="auto"/>
                  </w:tcBorders>
                  <w:vAlign w:val="center"/>
                </w:tcPr>
                <w:p w14:paraId="531198D4" w14:textId="77777777" w:rsidR="00BE7CA3" w:rsidRPr="00EF06D6" w:rsidRDefault="00640B58">
                  <w:pPr>
                    <w:spacing w:line="360" w:lineRule="exact"/>
                    <w:jc w:val="center"/>
                  </w:pPr>
                  <w:r w:rsidRPr="00EF06D6">
                    <w:t>钻井工程</w:t>
                  </w:r>
                </w:p>
              </w:tc>
              <w:tc>
                <w:tcPr>
                  <w:tcW w:w="3857" w:type="pct"/>
                  <w:tcBorders>
                    <w:top w:val="single" w:sz="4" w:space="0" w:color="auto"/>
                    <w:left w:val="nil"/>
                    <w:bottom w:val="single" w:sz="4" w:space="0" w:color="auto"/>
                    <w:right w:val="single" w:sz="4" w:space="0" w:color="auto"/>
                  </w:tcBorders>
                  <w:vAlign w:val="center"/>
                </w:tcPr>
                <w:p w14:paraId="6520E8E9" w14:textId="77777777" w:rsidR="00BE7CA3" w:rsidRPr="00EF06D6" w:rsidRDefault="00640B58">
                  <w:pPr>
                    <w:spacing w:line="360" w:lineRule="exact"/>
                    <w:jc w:val="center"/>
                  </w:pPr>
                  <w:r w:rsidRPr="00EF06D6">
                    <w:t>包括钻井设备安装、钻井、完井等过程，作为气井开采的前期勘探阶段</w:t>
                  </w:r>
                </w:p>
              </w:tc>
            </w:tr>
            <w:tr w:rsidR="00EF06D6" w:rsidRPr="00EF06D6" w14:paraId="66AAAE33" w14:textId="77777777">
              <w:trPr>
                <w:trHeight w:val="247"/>
                <w:jc w:val="center"/>
              </w:trPr>
              <w:tc>
                <w:tcPr>
                  <w:tcW w:w="420" w:type="pct"/>
                  <w:vMerge/>
                  <w:tcBorders>
                    <w:top w:val="nil"/>
                    <w:left w:val="single" w:sz="4" w:space="0" w:color="auto"/>
                    <w:bottom w:val="single" w:sz="4" w:space="0" w:color="auto"/>
                    <w:right w:val="single" w:sz="4" w:space="0" w:color="auto"/>
                  </w:tcBorders>
                  <w:vAlign w:val="center"/>
                </w:tcPr>
                <w:p w14:paraId="5FEB9D79" w14:textId="77777777" w:rsidR="00BE7CA3" w:rsidRPr="00EF06D6" w:rsidRDefault="00BE7CA3">
                  <w:pPr>
                    <w:widowControl/>
                    <w:spacing w:line="360" w:lineRule="exact"/>
                    <w:jc w:val="center"/>
                  </w:pPr>
                </w:p>
              </w:tc>
              <w:tc>
                <w:tcPr>
                  <w:tcW w:w="723" w:type="pct"/>
                  <w:tcBorders>
                    <w:top w:val="single" w:sz="4" w:space="0" w:color="auto"/>
                    <w:left w:val="nil"/>
                    <w:bottom w:val="single" w:sz="4" w:space="0" w:color="auto"/>
                    <w:right w:val="single" w:sz="4" w:space="0" w:color="auto"/>
                  </w:tcBorders>
                  <w:vAlign w:val="center"/>
                </w:tcPr>
                <w:p w14:paraId="6D0506BE" w14:textId="77777777" w:rsidR="00BE7CA3" w:rsidRPr="00EF06D6" w:rsidRDefault="00640B58">
                  <w:pPr>
                    <w:spacing w:line="360" w:lineRule="exact"/>
                    <w:jc w:val="center"/>
                  </w:pPr>
                  <w:r w:rsidRPr="00EF06D6">
                    <w:t>试井工程</w:t>
                  </w:r>
                </w:p>
              </w:tc>
              <w:tc>
                <w:tcPr>
                  <w:tcW w:w="3857" w:type="pct"/>
                  <w:tcBorders>
                    <w:top w:val="single" w:sz="4" w:space="0" w:color="auto"/>
                    <w:left w:val="nil"/>
                    <w:bottom w:val="single" w:sz="4" w:space="0" w:color="auto"/>
                    <w:right w:val="single" w:sz="4" w:space="0" w:color="auto"/>
                  </w:tcBorders>
                  <w:vAlign w:val="center"/>
                </w:tcPr>
                <w:p w14:paraId="74E0946A" w14:textId="77777777" w:rsidR="00BE7CA3" w:rsidRPr="00EF06D6" w:rsidRDefault="00640B58">
                  <w:pPr>
                    <w:spacing w:line="360" w:lineRule="exact"/>
                    <w:jc w:val="center"/>
                  </w:pPr>
                  <w:r w:rsidRPr="00EF06D6">
                    <w:t>包括试井设备的安装及压裂试气两部分，主要进行施工准备、</w:t>
                  </w:r>
                  <w:proofErr w:type="gramStart"/>
                  <w:r w:rsidRPr="00EF06D6">
                    <w:t>刮管洗井</w:t>
                  </w:r>
                  <w:proofErr w:type="gramEnd"/>
                  <w:r w:rsidRPr="00EF06D6">
                    <w:t>、射孔作业、压裂作业、下生产管柱等过程，通过向井下注入压裂液进行储层改造，测试目的层砂岩气储量及质量，砂岩气经计量后输送至放空火炬燃烧排放</w:t>
                  </w:r>
                </w:p>
              </w:tc>
            </w:tr>
          </w:tbl>
          <w:p w14:paraId="4343F051" w14:textId="77777777" w:rsidR="001F6EFD" w:rsidRPr="00EF06D6" w:rsidRDefault="001F6EFD" w:rsidP="001F6EFD">
            <w:pPr>
              <w:spacing w:line="440" w:lineRule="exact"/>
              <w:ind w:firstLineChars="250" w:firstLine="602"/>
              <w:rPr>
                <w:b/>
                <w:bCs/>
                <w:sz w:val="24"/>
              </w:rPr>
            </w:pPr>
          </w:p>
          <w:p w14:paraId="3236205B" w14:textId="77777777" w:rsidR="001F6EFD" w:rsidRPr="00EF06D6" w:rsidRDefault="001F6EFD" w:rsidP="001F6EFD">
            <w:pPr>
              <w:spacing w:line="440" w:lineRule="exact"/>
              <w:ind w:firstLineChars="250" w:firstLine="602"/>
              <w:rPr>
                <w:b/>
                <w:bCs/>
                <w:sz w:val="24"/>
              </w:rPr>
            </w:pPr>
          </w:p>
          <w:p w14:paraId="5F31D5B7" w14:textId="206733AC" w:rsidR="001F6EFD" w:rsidRPr="00EF06D6" w:rsidRDefault="001F6EFD" w:rsidP="001F6EFD">
            <w:pPr>
              <w:spacing w:line="440" w:lineRule="exact"/>
              <w:ind w:firstLineChars="250" w:firstLine="602"/>
              <w:rPr>
                <w:b/>
                <w:bCs/>
                <w:sz w:val="24"/>
              </w:rPr>
            </w:pPr>
            <w:r w:rsidRPr="00EF06D6">
              <w:rPr>
                <w:b/>
                <w:bCs/>
                <w:sz w:val="24"/>
              </w:rPr>
              <w:lastRenderedPageBreak/>
              <w:t>续表</w:t>
            </w:r>
            <w:r w:rsidRPr="00EF06D6">
              <w:rPr>
                <w:b/>
                <w:bCs/>
                <w:sz w:val="24"/>
              </w:rPr>
              <w:t xml:space="preserve">2-3    </w:t>
            </w:r>
            <w:r w:rsidRPr="00EF06D6">
              <w:rPr>
                <w:b/>
                <w:bCs/>
                <w:sz w:val="24"/>
              </w:rPr>
              <w:t>项目主要建设内容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1179"/>
              <w:gridCol w:w="6290"/>
            </w:tblGrid>
            <w:tr w:rsidR="00EF06D6" w:rsidRPr="00EF06D6" w14:paraId="095F6FD6" w14:textId="77777777" w:rsidTr="00CF5EE8">
              <w:trPr>
                <w:trHeight w:val="20"/>
                <w:jc w:val="center"/>
              </w:trPr>
              <w:tc>
                <w:tcPr>
                  <w:tcW w:w="420" w:type="pct"/>
                  <w:tcBorders>
                    <w:top w:val="single" w:sz="4" w:space="0" w:color="auto"/>
                    <w:left w:val="single" w:sz="4" w:space="0" w:color="auto"/>
                    <w:bottom w:val="single" w:sz="4" w:space="0" w:color="auto"/>
                    <w:right w:val="single" w:sz="4" w:space="0" w:color="auto"/>
                  </w:tcBorders>
                  <w:vAlign w:val="center"/>
                </w:tcPr>
                <w:p w14:paraId="15E0B303" w14:textId="77777777" w:rsidR="001F6EFD" w:rsidRPr="00EF06D6" w:rsidRDefault="001F6EFD" w:rsidP="001F6EFD">
                  <w:pPr>
                    <w:spacing w:line="360" w:lineRule="exact"/>
                    <w:jc w:val="center"/>
                  </w:pPr>
                  <w:r w:rsidRPr="00EF06D6">
                    <w:t>工程</w:t>
                  </w:r>
                </w:p>
              </w:tc>
              <w:tc>
                <w:tcPr>
                  <w:tcW w:w="723" w:type="pct"/>
                  <w:tcBorders>
                    <w:top w:val="single" w:sz="4" w:space="0" w:color="auto"/>
                    <w:left w:val="nil"/>
                    <w:bottom w:val="single" w:sz="4" w:space="0" w:color="auto"/>
                    <w:right w:val="single" w:sz="4" w:space="0" w:color="auto"/>
                  </w:tcBorders>
                  <w:vAlign w:val="center"/>
                </w:tcPr>
                <w:p w14:paraId="68403249" w14:textId="77777777" w:rsidR="001F6EFD" w:rsidRPr="00EF06D6" w:rsidRDefault="001F6EFD" w:rsidP="001F6EFD">
                  <w:pPr>
                    <w:spacing w:line="360" w:lineRule="exact"/>
                    <w:jc w:val="center"/>
                  </w:pPr>
                  <w:r w:rsidRPr="00EF06D6">
                    <w:t>项目组成</w:t>
                  </w:r>
                </w:p>
              </w:tc>
              <w:tc>
                <w:tcPr>
                  <w:tcW w:w="3857" w:type="pct"/>
                  <w:tcBorders>
                    <w:top w:val="single" w:sz="4" w:space="0" w:color="auto"/>
                    <w:left w:val="nil"/>
                    <w:bottom w:val="single" w:sz="4" w:space="0" w:color="auto"/>
                    <w:right w:val="single" w:sz="4" w:space="0" w:color="auto"/>
                  </w:tcBorders>
                  <w:vAlign w:val="center"/>
                </w:tcPr>
                <w:p w14:paraId="01D5FD34" w14:textId="77777777" w:rsidR="001F6EFD" w:rsidRPr="00EF06D6" w:rsidRDefault="001F6EFD" w:rsidP="001F6EFD">
                  <w:pPr>
                    <w:spacing w:line="360" w:lineRule="exact"/>
                    <w:jc w:val="center"/>
                  </w:pPr>
                  <w:r w:rsidRPr="00EF06D6">
                    <w:t>建设内容</w:t>
                  </w:r>
                </w:p>
              </w:tc>
            </w:tr>
            <w:tr w:rsidR="00EF06D6" w:rsidRPr="00EF06D6" w14:paraId="769A1475" w14:textId="77777777" w:rsidTr="00A45BCD">
              <w:trPr>
                <w:trHeight w:val="333"/>
                <w:jc w:val="center"/>
              </w:trPr>
              <w:tc>
                <w:tcPr>
                  <w:tcW w:w="420" w:type="pct"/>
                  <w:vMerge w:val="restart"/>
                  <w:tcBorders>
                    <w:top w:val="nil"/>
                    <w:left w:val="single" w:sz="4" w:space="0" w:color="auto"/>
                    <w:right w:val="single" w:sz="4" w:space="0" w:color="auto"/>
                  </w:tcBorders>
                  <w:vAlign w:val="center"/>
                </w:tcPr>
                <w:p w14:paraId="3CE9D8EF" w14:textId="597019BC" w:rsidR="001F6EFD" w:rsidRPr="00EF06D6" w:rsidRDefault="001F6EFD" w:rsidP="001F6EFD">
                  <w:pPr>
                    <w:spacing w:line="360" w:lineRule="exact"/>
                    <w:jc w:val="center"/>
                  </w:pPr>
                  <w:r w:rsidRPr="00EF06D6">
                    <w:t>辅助工程</w:t>
                  </w:r>
                </w:p>
              </w:tc>
              <w:tc>
                <w:tcPr>
                  <w:tcW w:w="723" w:type="pct"/>
                  <w:tcBorders>
                    <w:top w:val="single" w:sz="4" w:space="0" w:color="auto"/>
                    <w:left w:val="nil"/>
                    <w:bottom w:val="single" w:sz="4" w:space="0" w:color="auto"/>
                    <w:right w:val="single" w:sz="4" w:space="0" w:color="auto"/>
                  </w:tcBorders>
                  <w:vAlign w:val="center"/>
                </w:tcPr>
                <w:p w14:paraId="72340CB5" w14:textId="77777777" w:rsidR="001F6EFD" w:rsidRPr="00EF06D6" w:rsidRDefault="001F6EFD">
                  <w:pPr>
                    <w:spacing w:line="360" w:lineRule="exact"/>
                    <w:jc w:val="center"/>
                  </w:pPr>
                  <w:r w:rsidRPr="00EF06D6">
                    <w:t>井口基础</w:t>
                  </w:r>
                </w:p>
              </w:tc>
              <w:tc>
                <w:tcPr>
                  <w:tcW w:w="3857" w:type="pct"/>
                  <w:tcBorders>
                    <w:top w:val="single" w:sz="4" w:space="0" w:color="auto"/>
                    <w:left w:val="nil"/>
                    <w:bottom w:val="single" w:sz="4" w:space="0" w:color="auto"/>
                    <w:right w:val="single" w:sz="4" w:space="0" w:color="auto"/>
                  </w:tcBorders>
                  <w:vAlign w:val="center"/>
                </w:tcPr>
                <w:p w14:paraId="51D86B52" w14:textId="77777777" w:rsidR="001F6EFD" w:rsidRPr="00EF06D6" w:rsidRDefault="001F6EFD">
                  <w:pPr>
                    <w:spacing w:line="360" w:lineRule="exact"/>
                    <w:jc w:val="center"/>
                  </w:pPr>
                  <w:r w:rsidRPr="00EF06D6">
                    <w:t>加固井口，方便其他配套设施安装</w:t>
                  </w:r>
                </w:p>
              </w:tc>
            </w:tr>
            <w:tr w:rsidR="00EF06D6" w:rsidRPr="00EF06D6" w14:paraId="514774F6" w14:textId="77777777" w:rsidTr="00A45BCD">
              <w:trPr>
                <w:trHeight w:val="333"/>
                <w:jc w:val="center"/>
              </w:trPr>
              <w:tc>
                <w:tcPr>
                  <w:tcW w:w="420" w:type="pct"/>
                  <w:vMerge/>
                  <w:tcBorders>
                    <w:left w:val="single" w:sz="4" w:space="0" w:color="auto"/>
                    <w:right w:val="single" w:sz="4" w:space="0" w:color="auto"/>
                  </w:tcBorders>
                  <w:vAlign w:val="center"/>
                </w:tcPr>
                <w:p w14:paraId="100FCD62" w14:textId="04B945BA" w:rsidR="001F6EFD" w:rsidRPr="00EF06D6" w:rsidRDefault="001F6EFD" w:rsidP="00A45BCD">
                  <w:pPr>
                    <w:spacing w:line="360" w:lineRule="exact"/>
                    <w:jc w:val="center"/>
                  </w:pPr>
                </w:p>
              </w:tc>
              <w:tc>
                <w:tcPr>
                  <w:tcW w:w="723" w:type="pct"/>
                  <w:tcBorders>
                    <w:top w:val="single" w:sz="4" w:space="0" w:color="auto"/>
                    <w:left w:val="nil"/>
                    <w:bottom w:val="single" w:sz="4" w:space="0" w:color="auto"/>
                    <w:right w:val="single" w:sz="4" w:space="0" w:color="auto"/>
                  </w:tcBorders>
                  <w:vAlign w:val="center"/>
                </w:tcPr>
                <w:p w14:paraId="4946EC43" w14:textId="77777777" w:rsidR="001F6EFD" w:rsidRPr="00EF06D6" w:rsidRDefault="001F6EFD">
                  <w:pPr>
                    <w:spacing w:line="360" w:lineRule="exact"/>
                    <w:jc w:val="center"/>
                  </w:pPr>
                  <w:r w:rsidRPr="00EF06D6">
                    <w:t>泥浆不落地系统</w:t>
                  </w:r>
                </w:p>
              </w:tc>
              <w:tc>
                <w:tcPr>
                  <w:tcW w:w="3857" w:type="pct"/>
                  <w:tcBorders>
                    <w:top w:val="single" w:sz="4" w:space="0" w:color="auto"/>
                    <w:left w:val="nil"/>
                    <w:bottom w:val="single" w:sz="4" w:space="0" w:color="auto"/>
                    <w:right w:val="single" w:sz="4" w:space="0" w:color="auto"/>
                  </w:tcBorders>
                  <w:vAlign w:val="center"/>
                </w:tcPr>
                <w:p w14:paraId="40E2A101" w14:textId="77777777" w:rsidR="001F6EFD" w:rsidRPr="00EF06D6" w:rsidRDefault="001F6EFD">
                  <w:pPr>
                    <w:spacing w:line="360" w:lineRule="exact"/>
                    <w:jc w:val="center"/>
                  </w:pPr>
                  <w:r w:rsidRPr="00EF06D6">
                    <w:t>1</w:t>
                  </w:r>
                  <w:r w:rsidRPr="00EF06D6">
                    <w:t>套，位于地上，包括振动筛、除气器、除砂器、除泥器、离心机、压滤机、</w:t>
                  </w:r>
                  <w:r w:rsidRPr="00EF06D6">
                    <w:t>10</w:t>
                  </w:r>
                  <w:r w:rsidRPr="00EF06D6">
                    <w:t>座</w:t>
                  </w:r>
                  <w:r w:rsidRPr="00EF06D6">
                    <w:t>20m</w:t>
                  </w:r>
                  <w:r w:rsidRPr="00EF06D6">
                    <w:rPr>
                      <w:vertAlign w:val="superscript"/>
                    </w:rPr>
                    <w:t>3</w:t>
                  </w:r>
                  <w:r w:rsidRPr="00EF06D6">
                    <w:t>钢制泥浆循环罐、泥浆泵等设施，井底返回的钻井泥浆经分离岩屑后进入泥浆罐循环使用</w:t>
                  </w:r>
                </w:p>
              </w:tc>
            </w:tr>
            <w:tr w:rsidR="00EF06D6" w:rsidRPr="00EF06D6" w14:paraId="4DEA0E41" w14:textId="77777777" w:rsidTr="00A45BCD">
              <w:trPr>
                <w:trHeight w:val="333"/>
                <w:jc w:val="center"/>
              </w:trPr>
              <w:tc>
                <w:tcPr>
                  <w:tcW w:w="420" w:type="pct"/>
                  <w:vMerge/>
                  <w:tcBorders>
                    <w:left w:val="single" w:sz="4" w:space="0" w:color="auto"/>
                    <w:right w:val="single" w:sz="4" w:space="0" w:color="auto"/>
                  </w:tcBorders>
                  <w:vAlign w:val="center"/>
                </w:tcPr>
                <w:p w14:paraId="3D5ED3CA" w14:textId="2BCB18CC" w:rsidR="001F6EFD" w:rsidRPr="00EF06D6" w:rsidRDefault="001F6EFD" w:rsidP="00A45BCD">
                  <w:pPr>
                    <w:spacing w:line="360" w:lineRule="exact"/>
                    <w:jc w:val="center"/>
                  </w:pPr>
                </w:p>
              </w:tc>
              <w:tc>
                <w:tcPr>
                  <w:tcW w:w="723" w:type="pct"/>
                  <w:tcBorders>
                    <w:top w:val="single" w:sz="4" w:space="0" w:color="auto"/>
                    <w:left w:val="nil"/>
                    <w:bottom w:val="single" w:sz="4" w:space="0" w:color="auto"/>
                    <w:right w:val="single" w:sz="4" w:space="0" w:color="auto"/>
                  </w:tcBorders>
                  <w:vAlign w:val="center"/>
                </w:tcPr>
                <w:p w14:paraId="79EFBEBA" w14:textId="77777777" w:rsidR="001F6EFD" w:rsidRPr="00EF06D6" w:rsidRDefault="001F6EFD">
                  <w:pPr>
                    <w:spacing w:line="360" w:lineRule="exact"/>
                    <w:jc w:val="center"/>
                  </w:pPr>
                  <w:r w:rsidRPr="00EF06D6">
                    <w:t>岩屑暂存池</w:t>
                  </w:r>
                </w:p>
              </w:tc>
              <w:tc>
                <w:tcPr>
                  <w:tcW w:w="3857" w:type="pct"/>
                  <w:tcBorders>
                    <w:top w:val="single" w:sz="4" w:space="0" w:color="auto"/>
                    <w:left w:val="nil"/>
                    <w:bottom w:val="single" w:sz="4" w:space="0" w:color="auto"/>
                    <w:right w:val="single" w:sz="4" w:space="0" w:color="auto"/>
                  </w:tcBorders>
                  <w:vAlign w:val="center"/>
                </w:tcPr>
                <w:p w14:paraId="7D74D74F" w14:textId="77777777" w:rsidR="001F6EFD" w:rsidRPr="00EF06D6" w:rsidRDefault="001F6EFD">
                  <w:pPr>
                    <w:spacing w:line="360" w:lineRule="exact"/>
                    <w:jc w:val="center"/>
                    <w:rPr>
                      <w:szCs w:val="21"/>
                    </w:rPr>
                  </w:pPr>
                  <w:r w:rsidRPr="00EF06D6">
                    <w:t>1</w:t>
                  </w:r>
                  <w:r w:rsidRPr="00EF06D6">
                    <w:t>座，</w:t>
                  </w:r>
                  <w:r w:rsidRPr="00EF06D6">
                    <w:t>150m</w:t>
                  </w:r>
                  <w:r w:rsidRPr="00EF06D6">
                    <w:rPr>
                      <w:vertAlign w:val="superscript"/>
                    </w:rPr>
                    <w:t>3</w:t>
                  </w:r>
                  <w:r w:rsidRPr="00EF06D6">
                    <w:t>，用于收集暂存泥浆不落地系统分离的岩屑。</w:t>
                  </w:r>
                  <w:r w:rsidRPr="00EF06D6">
                    <w:rPr>
                      <w:szCs w:val="21"/>
                    </w:rPr>
                    <w:t>地面底部利用</w:t>
                  </w:r>
                  <w:proofErr w:type="gramStart"/>
                  <w:r w:rsidRPr="00EF06D6">
                    <w:rPr>
                      <w:szCs w:val="21"/>
                    </w:rPr>
                    <w:t>机械将衬层</w:t>
                  </w:r>
                  <w:proofErr w:type="gramEnd"/>
                  <w:r w:rsidRPr="00EF06D6">
                    <w:rPr>
                      <w:szCs w:val="21"/>
                    </w:rPr>
                    <w:t>压实，四周用土堆成简易围堰（围堰高度不低于</w:t>
                  </w:r>
                  <w:r w:rsidRPr="00EF06D6">
                    <w:rPr>
                      <w:szCs w:val="21"/>
                    </w:rPr>
                    <w:t>50cm</w:t>
                  </w:r>
                  <w:r w:rsidRPr="00EF06D6">
                    <w:rPr>
                      <w:szCs w:val="21"/>
                    </w:rPr>
                    <w:t>），围堰内地面连同四周的土围堰整体铺设防渗材料（</w:t>
                  </w:r>
                  <w:r w:rsidRPr="00EF06D6">
                    <w:rPr>
                      <w:szCs w:val="21"/>
                    </w:rPr>
                    <w:t>HDPE</w:t>
                  </w:r>
                  <w:r w:rsidRPr="00EF06D6">
                    <w:rPr>
                      <w:szCs w:val="21"/>
                    </w:rPr>
                    <w:t>膜，不少于双层），</w:t>
                  </w:r>
                  <w:r w:rsidRPr="00EF06D6">
                    <w:t>HDPE</w:t>
                  </w:r>
                  <w:r w:rsidRPr="00EF06D6">
                    <w:t>膜敷设面积应适当扩大，覆盖围堰区外延</w:t>
                  </w:r>
                  <w:r w:rsidRPr="00EF06D6">
                    <w:t>1.0m</w:t>
                  </w:r>
                  <w:r w:rsidRPr="00EF06D6">
                    <w:t>范围，</w:t>
                  </w:r>
                  <w:r w:rsidRPr="00EF06D6">
                    <w:rPr>
                      <w:szCs w:val="21"/>
                    </w:rPr>
                    <w:t>等效黏土防渗层</w:t>
                  </w:r>
                  <w:r w:rsidRPr="00EF06D6">
                    <w:rPr>
                      <w:szCs w:val="21"/>
                    </w:rPr>
                    <w:t>Mb≥6.0m</w:t>
                  </w:r>
                  <w:r w:rsidRPr="00EF06D6">
                    <w:rPr>
                      <w:szCs w:val="21"/>
                    </w:rPr>
                    <w:t>，</w:t>
                  </w:r>
                </w:p>
                <w:p w14:paraId="0674E7B7" w14:textId="77777777" w:rsidR="001F6EFD" w:rsidRPr="00EF06D6" w:rsidRDefault="001F6EFD">
                  <w:pPr>
                    <w:spacing w:line="360" w:lineRule="exact"/>
                    <w:jc w:val="center"/>
                  </w:pPr>
                  <w:r w:rsidRPr="00EF06D6">
                    <w:rPr>
                      <w:szCs w:val="21"/>
                    </w:rPr>
                    <w:t>K≤1×10</w:t>
                  </w:r>
                  <w:r w:rsidRPr="00EF06D6">
                    <w:rPr>
                      <w:szCs w:val="21"/>
                      <w:vertAlign w:val="superscript"/>
                    </w:rPr>
                    <w:t>-7</w:t>
                  </w:r>
                  <w:r w:rsidRPr="00EF06D6">
                    <w:rPr>
                      <w:szCs w:val="21"/>
                    </w:rPr>
                    <w:t>cm/s</w:t>
                  </w:r>
                  <w:r w:rsidRPr="00EF06D6">
                    <w:rPr>
                      <w:szCs w:val="21"/>
                    </w:rPr>
                    <w:t>，</w:t>
                  </w:r>
                  <w:proofErr w:type="gramStart"/>
                  <w:r w:rsidRPr="00EF06D6">
                    <w:rPr>
                      <w:szCs w:val="21"/>
                    </w:rPr>
                    <w:t>暂存池设遮盖</w:t>
                  </w:r>
                  <w:proofErr w:type="gramEnd"/>
                  <w:r w:rsidRPr="00EF06D6">
                    <w:rPr>
                      <w:szCs w:val="21"/>
                    </w:rPr>
                    <w:t>防雨设施</w:t>
                  </w:r>
                  <w:r w:rsidRPr="00EF06D6">
                    <w:t>。</w:t>
                  </w:r>
                </w:p>
              </w:tc>
            </w:tr>
            <w:tr w:rsidR="00EF06D6" w:rsidRPr="00EF06D6" w14:paraId="5B94D7F4" w14:textId="77777777" w:rsidTr="00A45BCD">
              <w:trPr>
                <w:trHeight w:val="281"/>
                <w:jc w:val="center"/>
              </w:trPr>
              <w:tc>
                <w:tcPr>
                  <w:tcW w:w="420" w:type="pct"/>
                  <w:vMerge/>
                  <w:tcBorders>
                    <w:left w:val="single" w:sz="4" w:space="0" w:color="auto"/>
                    <w:right w:val="single" w:sz="4" w:space="0" w:color="auto"/>
                  </w:tcBorders>
                  <w:vAlign w:val="center"/>
                </w:tcPr>
                <w:p w14:paraId="2731A4FD" w14:textId="43D33D5A" w:rsidR="001F6EFD" w:rsidRPr="00EF06D6" w:rsidRDefault="001F6EFD" w:rsidP="00A45BCD">
                  <w:pPr>
                    <w:spacing w:line="360" w:lineRule="exact"/>
                    <w:jc w:val="center"/>
                  </w:pPr>
                </w:p>
              </w:tc>
              <w:tc>
                <w:tcPr>
                  <w:tcW w:w="723" w:type="pct"/>
                  <w:tcBorders>
                    <w:top w:val="single" w:sz="4" w:space="0" w:color="auto"/>
                    <w:left w:val="nil"/>
                    <w:bottom w:val="single" w:sz="4" w:space="0" w:color="auto"/>
                    <w:right w:val="single" w:sz="4" w:space="0" w:color="auto"/>
                  </w:tcBorders>
                  <w:vAlign w:val="center"/>
                </w:tcPr>
                <w:p w14:paraId="36933B6D" w14:textId="77777777" w:rsidR="001F6EFD" w:rsidRPr="00EF06D6" w:rsidRDefault="001F6EFD">
                  <w:pPr>
                    <w:spacing w:line="360" w:lineRule="exact"/>
                    <w:jc w:val="center"/>
                  </w:pPr>
                  <w:r w:rsidRPr="00EF06D6">
                    <w:t>应急池</w:t>
                  </w:r>
                </w:p>
              </w:tc>
              <w:tc>
                <w:tcPr>
                  <w:tcW w:w="3857" w:type="pct"/>
                  <w:tcBorders>
                    <w:top w:val="single" w:sz="4" w:space="0" w:color="auto"/>
                    <w:left w:val="nil"/>
                    <w:bottom w:val="single" w:sz="4" w:space="0" w:color="auto"/>
                    <w:right w:val="single" w:sz="4" w:space="0" w:color="auto"/>
                  </w:tcBorders>
                  <w:vAlign w:val="center"/>
                </w:tcPr>
                <w:p w14:paraId="495BA34F" w14:textId="3D53D2BC" w:rsidR="001F6EFD" w:rsidRPr="00EF06D6" w:rsidRDefault="001F6EFD">
                  <w:pPr>
                    <w:spacing w:line="360" w:lineRule="exact"/>
                    <w:jc w:val="center"/>
                  </w:pPr>
                  <w:r w:rsidRPr="00EF06D6">
                    <w:t>1</w:t>
                  </w:r>
                  <w:r w:rsidRPr="00EF06D6">
                    <w:t>座，</w:t>
                  </w:r>
                  <w:r w:rsidRPr="00EF06D6">
                    <w:t>150m</w:t>
                  </w:r>
                  <w:r w:rsidRPr="00EF06D6">
                    <w:rPr>
                      <w:vertAlign w:val="superscript"/>
                    </w:rPr>
                    <w:t>3</w:t>
                  </w:r>
                  <w:r w:rsidRPr="00EF06D6">
                    <w:t>，用于随钻不落地回收系统出现事故时，临时存放钻井泥浆和岩屑。</w:t>
                  </w:r>
                  <w:r w:rsidRPr="00EF06D6">
                    <w:rPr>
                      <w:szCs w:val="21"/>
                    </w:rPr>
                    <w:t>地面底部利用</w:t>
                  </w:r>
                  <w:proofErr w:type="gramStart"/>
                  <w:r w:rsidRPr="00EF06D6">
                    <w:rPr>
                      <w:szCs w:val="21"/>
                    </w:rPr>
                    <w:t>机械将衬层</w:t>
                  </w:r>
                  <w:proofErr w:type="gramEnd"/>
                  <w:r w:rsidRPr="00EF06D6">
                    <w:rPr>
                      <w:szCs w:val="21"/>
                    </w:rPr>
                    <w:t>压实，四周用土堆成简易围堰（围堰高度不低于</w:t>
                  </w:r>
                  <w:r w:rsidRPr="00EF06D6">
                    <w:rPr>
                      <w:szCs w:val="21"/>
                    </w:rPr>
                    <w:t>50cm</w:t>
                  </w:r>
                  <w:r w:rsidRPr="00EF06D6">
                    <w:rPr>
                      <w:szCs w:val="21"/>
                    </w:rPr>
                    <w:t>），围堰内地面连同四周的土围堰整体铺设防渗材料（</w:t>
                  </w:r>
                  <w:r w:rsidRPr="00EF06D6">
                    <w:rPr>
                      <w:szCs w:val="21"/>
                    </w:rPr>
                    <w:t>HDPE</w:t>
                  </w:r>
                  <w:r w:rsidRPr="00EF06D6">
                    <w:rPr>
                      <w:szCs w:val="21"/>
                    </w:rPr>
                    <w:t>膜，不少于双层），</w:t>
                  </w:r>
                  <w:r w:rsidRPr="00EF06D6">
                    <w:t>HDPE</w:t>
                  </w:r>
                  <w:r w:rsidRPr="00EF06D6">
                    <w:t>膜敷设面积应适当扩大，覆盖围堰区外延</w:t>
                  </w:r>
                  <w:r w:rsidRPr="00EF06D6">
                    <w:t>1.0m</w:t>
                  </w:r>
                  <w:r w:rsidRPr="00EF06D6">
                    <w:t>范围，</w:t>
                  </w:r>
                  <w:r w:rsidRPr="00EF06D6">
                    <w:rPr>
                      <w:szCs w:val="21"/>
                    </w:rPr>
                    <w:t>等效黏土防渗层</w:t>
                  </w:r>
                  <w:r w:rsidRPr="00EF06D6">
                    <w:rPr>
                      <w:szCs w:val="21"/>
                    </w:rPr>
                    <w:t>Mb≥6.0m</w:t>
                  </w:r>
                  <w:r w:rsidRPr="00EF06D6">
                    <w:rPr>
                      <w:szCs w:val="21"/>
                    </w:rPr>
                    <w:t>，</w:t>
                  </w:r>
                  <w:r w:rsidRPr="00EF06D6">
                    <w:rPr>
                      <w:szCs w:val="21"/>
                    </w:rPr>
                    <w:t>K≤1×10</w:t>
                  </w:r>
                  <w:r w:rsidRPr="00EF06D6">
                    <w:rPr>
                      <w:szCs w:val="21"/>
                      <w:vertAlign w:val="superscript"/>
                    </w:rPr>
                    <w:t>-7</w:t>
                  </w:r>
                  <w:r w:rsidRPr="00EF06D6">
                    <w:rPr>
                      <w:szCs w:val="21"/>
                    </w:rPr>
                    <w:t>cm/s</w:t>
                  </w:r>
                  <w:r w:rsidRPr="00EF06D6">
                    <w:rPr>
                      <w:szCs w:val="21"/>
                    </w:rPr>
                    <w:t>，</w:t>
                  </w:r>
                  <w:proofErr w:type="gramStart"/>
                  <w:r w:rsidRPr="00EF06D6">
                    <w:rPr>
                      <w:szCs w:val="21"/>
                    </w:rPr>
                    <w:t>暂存池设遮盖</w:t>
                  </w:r>
                  <w:proofErr w:type="gramEnd"/>
                  <w:r w:rsidRPr="00EF06D6">
                    <w:rPr>
                      <w:szCs w:val="21"/>
                    </w:rPr>
                    <w:t>防雨设施</w:t>
                  </w:r>
                  <w:r w:rsidRPr="00EF06D6">
                    <w:t>。</w:t>
                  </w:r>
                </w:p>
              </w:tc>
            </w:tr>
            <w:tr w:rsidR="00EF06D6" w:rsidRPr="00EF06D6" w14:paraId="11A1BF7C" w14:textId="77777777" w:rsidTr="00A45BCD">
              <w:trPr>
                <w:trHeight w:val="281"/>
                <w:jc w:val="center"/>
              </w:trPr>
              <w:tc>
                <w:tcPr>
                  <w:tcW w:w="420" w:type="pct"/>
                  <w:vMerge/>
                  <w:tcBorders>
                    <w:left w:val="single" w:sz="4" w:space="0" w:color="auto"/>
                    <w:right w:val="single" w:sz="4" w:space="0" w:color="auto"/>
                  </w:tcBorders>
                  <w:vAlign w:val="center"/>
                </w:tcPr>
                <w:p w14:paraId="782D85B4" w14:textId="6F5543D5" w:rsidR="001F6EFD" w:rsidRPr="00EF06D6" w:rsidRDefault="001F6EFD" w:rsidP="00A45BCD">
                  <w:pPr>
                    <w:spacing w:line="360" w:lineRule="exact"/>
                    <w:jc w:val="center"/>
                  </w:pPr>
                </w:p>
              </w:tc>
              <w:tc>
                <w:tcPr>
                  <w:tcW w:w="723" w:type="pct"/>
                  <w:tcBorders>
                    <w:top w:val="single" w:sz="4" w:space="0" w:color="auto"/>
                    <w:left w:val="nil"/>
                    <w:bottom w:val="single" w:sz="4" w:space="0" w:color="auto"/>
                    <w:right w:val="single" w:sz="4" w:space="0" w:color="auto"/>
                  </w:tcBorders>
                  <w:vAlign w:val="center"/>
                </w:tcPr>
                <w:p w14:paraId="056F30F9" w14:textId="77777777" w:rsidR="001F6EFD" w:rsidRPr="00EF06D6" w:rsidRDefault="001F6EFD">
                  <w:pPr>
                    <w:spacing w:line="360" w:lineRule="exact"/>
                    <w:jc w:val="center"/>
                  </w:pPr>
                  <w:r w:rsidRPr="00EF06D6">
                    <w:t>返排液罐</w:t>
                  </w:r>
                </w:p>
              </w:tc>
              <w:tc>
                <w:tcPr>
                  <w:tcW w:w="3857" w:type="pct"/>
                  <w:tcBorders>
                    <w:top w:val="single" w:sz="4" w:space="0" w:color="auto"/>
                    <w:left w:val="nil"/>
                    <w:bottom w:val="single" w:sz="4" w:space="0" w:color="auto"/>
                    <w:right w:val="single" w:sz="4" w:space="0" w:color="auto"/>
                  </w:tcBorders>
                  <w:vAlign w:val="center"/>
                </w:tcPr>
                <w:p w14:paraId="15B66733" w14:textId="77777777" w:rsidR="001F6EFD" w:rsidRPr="00EF06D6" w:rsidRDefault="001F6EFD">
                  <w:pPr>
                    <w:spacing w:line="360" w:lineRule="exact"/>
                    <w:jc w:val="center"/>
                  </w:pPr>
                  <w:r w:rsidRPr="00EF06D6">
                    <w:t>设置</w:t>
                  </w:r>
                  <w:r w:rsidRPr="00EF06D6">
                    <w:t>4</w:t>
                  </w:r>
                  <w:r w:rsidRPr="00EF06D6">
                    <w:t>座容积</w:t>
                  </w:r>
                  <w:r w:rsidRPr="00EF06D6">
                    <w:t>60m</w:t>
                  </w:r>
                  <w:r w:rsidRPr="00EF06D6">
                    <w:rPr>
                      <w:vertAlign w:val="superscript"/>
                    </w:rPr>
                    <w:t>3</w:t>
                  </w:r>
                  <w:r w:rsidRPr="00EF06D6">
                    <w:t>压裂返排液罐，用于压裂结束后返排液的暂存</w:t>
                  </w:r>
                </w:p>
              </w:tc>
            </w:tr>
            <w:tr w:rsidR="00EF06D6" w:rsidRPr="00EF06D6" w14:paraId="5BF25F2C" w14:textId="77777777" w:rsidTr="00A45BCD">
              <w:trPr>
                <w:trHeight w:val="360"/>
                <w:jc w:val="center"/>
              </w:trPr>
              <w:tc>
                <w:tcPr>
                  <w:tcW w:w="420" w:type="pct"/>
                  <w:vMerge/>
                  <w:tcBorders>
                    <w:left w:val="single" w:sz="4" w:space="0" w:color="auto"/>
                    <w:right w:val="single" w:sz="4" w:space="0" w:color="auto"/>
                  </w:tcBorders>
                  <w:vAlign w:val="center"/>
                </w:tcPr>
                <w:p w14:paraId="053BB51E" w14:textId="4FBCC2B3" w:rsidR="001F6EFD" w:rsidRPr="00EF06D6" w:rsidRDefault="001F6EFD" w:rsidP="00A45BCD">
                  <w:pPr>
                    <w:spacing w:line="360" w:lineRule="exact"/>
                    <w:jc w:val="center"/>
                  </w:pPr>
                </w:p>
              </w:tc>
              <w:tc>
                <w:tcPr>
                  <w:tcW w:w="723" w:type="pct"/>
                  <w:tcBorders>
                    <w:top w:val="single" w:sz="4" w:space="0" w:color="auto"/>
                    <w:left w:val="nil"/>
                    <w:bottom w:val="single" w:sz="4" w:space="0" w:color="auto"/>
                    <w:right w:val="single" w:sz="4" w:space="0" w:color="auto"/>
                  </w:tcBorders>
                  <w:vAlign w:val="center"/>
                </w:tcPr>
                <w:p w14:paraId="5E9FF4CC" w14:textId="77777777" w:rsidR="001F6EFD" w:rsidRPr="00EF06D6" w:rsidRDefault="001F6EFD">
                  <w:pPr>
                    <w:spacing w:line="360" w:lineRule="exact"/>
                    <w:jc w:val="center"/>
                  </w:pPr>
                  <w:r w:rsidRPr="00EF06D6">
                    <w:t>柴油罐</w:t>
                  </w:r>
                </w:p>
              </w:tc>
              <w:tc>
                <w:tcPr>
                  <w:tcW w:w="3857" w:type="pct"/>
                  <w:tcBorders>
                    <w:top w:val="single" w:sz="4" w:space="0" w:color="auto"/>
                    <w:left w:val="nil"/>
                    <w:bottom w:val="single" w:sz="4" w:space="0" w:color="auto"/>
                    <w:right w:val="single" w:sz="4" w:space="0" w:color="auto"/>
                  </w:tcBorders>
                  <w:vAlign w:val="center"/>
                </w:tcPr>
                <w:p w14:paraId="397F1917" w14:textId="77777777" w:rsidR="001F6EFD" w:rsidRPr="00EF06D6" w:rsidRDefault="001F6EFD">
                  <w:pPr>
                    <w:spacing w:line="360" w:lineRule="exact"/>
                    <w:jc w:val="center"/>
                  </w:pPr>
                  <w:r w:rsidRPr="00EF06D6">
                    <w:t>场内设柴油储罐</w:t>
                  </w:r>
                  <w:r w:rsidRPr="00EF06D6">
                    <w:t>2</w:t>
                  </w:r>
                  <w:r w:rsidRPr="00EF06D6">
                    <w:t>座（双层罐），容量分别为</w:t>
                  </w:r>
                  <w:r w:rsidRPr="00EF06D6">
                    <w:t>10t</w:t>
                  </w:r>
                  <w:r w:rsidRPr="00EF06D6">
                    <w:t>，由专用油罐车运输，</w:t>
                  </w:r>
                  <w:r w:rsidRPr="00EF06D6">
                    <w:rPr>
                      <w:szCs w:val="21"/>
                    </w:rPr>
                    <w:t>地面底部利用</w:t>
                  </w:r>
                  <w:proofErr w:type="gramStart"/>
                  <w:r w:rsidRPr="00EF06D6">
                    <w:rPr>
                      <w:szCs w:val="21"/>
                    </w:rPr>
                    <w:t>机械将衬层</w:t>
                  </w:r>
                  <w:proofErr w:type="gramEnd"/>
                  <w:r w:rsidRPr="00EF06D6">
                    <w:rPr>
                      <w:szCs w:val="21"/>
                    </w:rPr>
                    <w:t>压实，罐区四周用土堆成简易围堰，围堰内地面连同四周的土围堰整体铺设防渗材料（</w:t>
                  </w:r>
                  <w:r w:rsidRPr="00EF06D6">
                    <w:t>HDPE</w:t>
                  </w:r>
                  <w:r w:rsidRPr="00EF06D6">
                    <w:t>膜</w:t>
                  </w:r>
                  <w:r w:rsidRPr="00EF06D6">
                    <w:rPr>
                      <w:szCs w:val="21"/>
                    </w:rPr>
                    <w:t>，双层），等效黏土防渗层</w:t>
                  </w:r>
                  <w:r w:rsidRPr="00EF06D6">
                    <w:rPr>
                      <w:szCs w:val="21"/>
                    </w:rPr>
                    <w:t>Mb≥6.0m</w:t>
                  </w:r>
                  <w:r w:rsidRPr="00EF06D6">
                    <w:rPr>
                      <w:szCs w:val="21"/>
                    </w:rPr>
                    <w:t>，</w:t>
                  </w:r>
                  <w:r w:rsidRPr="00EF06D6">
                    <w:rPr>
                      <w:szCs w:val="21"/>
                    </w:rPr>
                    <w:t>K≤1×10</w:t>
                  </w:r>
                  <w:r w:rsidRPr="00EF06D6">
                    <w:rPr>
                      <w:szCs w:val="21"/>
                      <w:vertAlign w:val="superscript"/>
                    </w:rPr>
                    <w:t>-7</w:t>
                  </w:r>
                  <w:r w:rsidRPr="00EF06D6">
                    <w:rPr>
                      <w:szCs w:val="21"/>
                    </w:rPr>
                    <w:t>cm/s</w:t>
                  </w:r>
                  <w:r w:rsidRPr="00EF06D6">
                    <w:t>；</w:t>
                  </w:r>
                  <w:r w:rsidRPr="00EF06D6">
                    <w:t>HDPE</w:t>
                  </w:r>
                  <w:r w:rsidRPr="00EF06D6">
                    <w:t>膜敷设面积应适当扩大，覆盖围堰区外延</w:t>
                  </w:r>
                  <w:r w:rsidRPr="00EF06D6">
                    <w:t>1.0m</w:t>
                  </w:r>
                  <w:r w:rsidRPr="00EF06D6">
                    <w:t>范围</w:t>
                  </w:r>
                </w:p>
              </w:tc>
            </w:tr>
            <w:tr w:rsidR="00EF06D6" w:rsidRPr="00EF06D6" w14:paraId="04EB065D" w14:textId="77777777" w:rsidTr="00A45BCD">
              <w:trPr>
                <w:trHeight w:val="90"/>
                <w:jc w:val="center"/>
              </w:trPr>
              <w:tc>
                <w:tcPr>
                  <w:tcW w:w="420" w:type="pct"/>
                  <w:vMerge/>
                  <w:tcBorders>
                    <w:left w:val="single" w:sz="4" w:space="0" w:color="auto"/>
                    <w:right w:val="single" w:sz="4" w:space="0" w:color="auto"/>
                  </w:tcBorders>
                  <w:vAlign w:val="center"/>
                </w:tcPr>
                <w:p w14:paraId="6E6DE644" w14:textId="12630C81" w:rsidR="001F6EFD" w:rsidRPr="00EF06D6" w:rsidRDefault="001F6EFD">
                  <w:pPr>
                    <w:widowControl/>
                    <w:spacing w:line="360" w:lineRule="exact"/>
                    <w:jc w:val="center"/>
                  </w:pPr>
                </w:p>
              </w:tc>
              <w:tc>
                <w:tcPr>
                  <w:tcW w:w="723" w:type="pct"/>
                  <w:tcBorders>
                    <w:top w:val="single" w:sz="4" w:space="0" w:color="auto"/>
                    <w:left w:val="nil"/>
                    <w:bottom w:val="single" w:sz="4" w:space="0" w:color="auto"/>
                    <w:right w:val="single" w:sz="4" w:space="0" w:color="auto"/>
                  </w:tcBorders>
                  <w:vAlign w:val="center"/>
                </w:tcPr>
                <w:p w14:paraId="0927A7FB" w14:textId="77777777" w:rsidR="001F6EFD" w:rsidRPr="00EF06D6" w:rsidRDefault="001F6EFD">
                  <w:pPr>
                    <w:spacing w:line="360" w:lineRule="exact"/>
                    <w:jc w:val="center"/>
                  </w:pPr>
                  <w:r w:rsidRPr="00EF06D6">
                    <w:t>临时进场道路</w:t>
                  </w:r>
                </w:p>
              </w:tc>
              <w:tc>
                <w:tcPr>
                  <w:tcW w:w="3857" w:type="pct"/>
                  <w:tcBorders>
                    <w:top w:val="single" w:sz="4" w:space="0" w:color="auto"/>
                    <w:left w:val="nil"/>
                    <w:bottom w:val="single" w:sz="4" w:space="0" w:color="auto"/>
                    <w:right w:val="single" w:sz="4" w:space="0" w:color="auto"/>
                  </w:tcBorders>
                  <w:vAlign w:val="center"/>
                </w:tcPr>
                <w:p w14:paraId="5164039A" w14:textId="77777777" w:rsidR="001F6EFD" w:rsidRPr="00EF06D6" w:rsidRDefault="001F6EFD">
                  <w:pPr>
                    <w:spacing w:line="360" w:lineRule="exact"/>
                    <w:jc w:val="center"/>
                  </w:pPr>
                  <w:r w:rsidRPr="00EF06D6">
                    <w:t>井场外已有乡村道路，新建进场道路，与乡村道路相连接，长约</w:t>
                  </w:r>
                  <w:r w:rsidRPr="00EF06D6">
                    <w:t>440m</w:t>
                  </w:r>
                </w:p>
              </w:tc>
            </w:tr>
            <w:tr w:rsidR="00EF06D6" w:rsidRPr="00EF06D6" w14:paraId="13F1C08C" w14:textId="77777777">
              <w:trPr>
                <w:trHeight w:val="360"/>
                <w:jc w:val="center"/>
              </w:trPr>
              <w:tc>
                <w:tcPr>
                  <w:tcW w:w="420" w:type="pct"/>
                  <w:vMerge/>
                  <w:tcBorders>
                    <w:left w:val="single" w:sz="4" w:space="0" w:color="auto"/>
                    <w:right w:val="single" w:sz="4" w:space="0" w:color="auto"/>
                  </w:tcBorders>
                  <w:vAlign w:val="center"/>
                </w:tcPr>
                <w:p w14:paraId="475FC1FA" w14:textId="77777777" w:rsidR="001F6EFD" w:rsidRPr="00EF06D6" w:rsidRDefault="001F6EFD">
                  <w:pPr>
                    <w:widowControl/>
                    <w:spacing w:line="360" w:lineRule="exact"/>
                    <w:jc w:val="center"/>
                  </w:pPr>
                </w:p>
              </w:tc>
              <w:tc>
                <w:tcPr>
                  <w:tcW w:w="723" w:type="pct"/>
                  <w:tcBorders>
                    <w:top w:val="single" w:sz="4" w:space="0" w:color="auto"/>
                    <w:left w:val="nil"/>
                    <w:bottom w:val="single" w:sz="4" w:space="0" w:color="auto"/>
                    <w:right w:val="single" w:sz="4" w:space="0" w:color="auto"/>
                  </w:tcBorders>
                  <w:vAlign w:val="center"/>
                </w:tcPr>
                <w:p w14:paraId="3FA16365" w14:textId="77777777" w:rsidR="001F6EFD" w:rsidRPr="00EF06D6" w:rsidRDefault="001F6EFD">
                  <w:pPr>
                    <w:spacing w:line="360" w:lineRule="exact"/>
                    <w:jc w:val="center"/>
                  </w:pPr>
                  <w:r w:rsidRPr="00EF06D6">
                    <w:t>活动房</w:t>
                  </w:r>
                </w:p>
              </w:tc>
              <w:tc>
                <w:tcPr>
                  <w:tcW w:w="3857" w:type="pct"/>
                  <w:tcBorders>
                    <w:top w:val="single" w:sz="4" w:space="0" w:color="auto"/>
                    <w:left w:val="nil"/>
                    <w:bottom w:val="single" w:sz="4" w:space="0" w:color="auto"/>
                    <w:right w:val="single" w:sz="4" w:space="0" w:color="auto"/>
                  </w:tcBorders>
                  <w:vAlign w:val="center"/>
                </w:tcPr>
                <w:p w14:paraId="2D6EEFC9" w14:textId="77777777" w:rsidR="001F6EFD" w:rsidRPr="00EF06D6" w:rsidRDefault="001F6EFD">
                  <w:pPr>
                    <w:spacing w:line="360" w:lineRule="exact"/>
                    <w:jc w:val="center"/>
                  </w:pPr>
                  <w:r w:rsidRPr="00EF06D6">
                    <w:t>17</w:t>
                  </w:r>
                  <w:r w:rsidRPr="00EF06D6">
                    <w:t>座，</w:t>
                  </w:r>
                  <w:proofErr w:type="gramStart"/>
                  <w:r w:rsidRPr="00EF06D6">
                    <w:t>撬装结构</w:t>
                  </w:r>
                  <w:proofErr w:type="gramEnd"/>
                  <w:r w:rsidRPr="00EF06D6">
                    <w:t>，用于工人办公及住宿，以及用作电机控制中心、材料房、发电房等</w:t>
                  </w:r>
                </w:p>
              </w:tc>
            </w:tr>
            <w:tr w:rsidR="00EF06D6" w:rsidRPr="00EF06D6" w14:paraId="52623897" w14:textId="77777777">
              <w:trPr>
                <w:trHeight w:val="301"/>
                <w:jc w:val="center"/>
              </w:trPr>
              <w:tc>
                <w:tcPr>
                  <w:tcW w:w="420" w:type="pct"/>
                  <w:vMerge/>
                  <w:tcBorders>
                    <w:left w:val="single" w:sz="4" w:space="0" w:color="auto"/>
                    <w:right w:val="single" w:sz="4" w:space="0" w:color="auto"/>
                  </w:tcBorders>
                  <w:vAlign w:val="center"/>
                </w:tcPr>
                <w:p w14:paraId="3C747C1F" w14:textId="77777777" w:rsidR="001F6EFD" w:rsidRPr="00EF06D6" w:rsidRDefault="001F6EFD">
                  <w:pPr>
                    <w:widowControl/>
                    <w:spacing w:line="360" w:lineRule="exact"/>
                    <w:jc w:val="center"/>
                  </w:pPr>
                </w:p>
              </w:tc>
              <w:tc>
                <w:tcPr>
                  <w:tcW w:w="723" w:type="pct"/>
                  <w:tcBorders>
                    <w:top w:val="single" w:sz="4" w:space="0" w:color="auto"/>
                    <w:left w:val="nil"/>
                    <w:bottom w:val="single" w:sz="4" w:space="0" w:color="auto"/>
                    <w:right w:val="single" w:sz="4" w:space="0" w:color="auto"/>
                  </w:tcBorders>
                  <w:vAlign w:val="center"/>
                </w:tcPr>
                <w:p w14:paraId="5BCA931E" w14:textId="77777777" w:rsidR="001F6EFD" w:rsidRPr="00EF06D6" w:rsidRDefault="001F6EFD">
                  <w:pPr>
                    <w:spacing w:line="360" w:lineRule="exact"/>
                    <w:jc w:val="center"/>
                  </w:pPr>
                  <w:r w:rsidRPr="00EF06D6">
                    <w:t>仓贮或其它</w:t>
                  </w:r>
                </w:p>
              </w:tc>
              <w:tc>
                <w:tcPr>
                  <w:tcW w:w="3857" w:type="pct"/>
                  <w:tcBorders>
                    <w:top w:val="single" w:sz="4" w:space="0" w:color="auto"/>
                    <w:left w:val="nil"/>
                    <w:bottom w:val="single" w:sz="4" w:space="0" w:color="auto"/>
                    <w:right w:val="single" w:sz="4" w:space="0" w:color="auto"/>
                  </w:tcBorders>
                  <w:vAlign w:val="center"/>
                </w:tcPr>
                <w:p w14:paraId="057AC848" w14:textId="38054533" w:rsidR="001F6EFD" w:rsidRPr="00EF06D6" w:rsidRDefault="001F6EFD" w:rsidP="003F208B">
                  <w:pPr>
                    <w:widowControl/>
                    <w:adjustRightInd w:val="0"/>
                    <w:snapToGrid w:val="0"/>
                    <w:spacing w:line="360" w:lineRule="exact"/>
                    <w:jc w:val="center"/>
                    <w:rPr>
                      <w:szCs w:val="21"/>
                    </w:rPr>
                  </w:pPr>
                  <w:proofErr w:type="gramStart"/>
                  <w:r w:rsidRPr="00EF06D6">
                    <w:t>设生活</w:t>
                  </w:r>
                  <w:proofErr w:type="gramEnd"/>
                  <w:r w:rsidRPr="00EF06D6">
                    <w:t>水罐</w:t>
                  </w:r>
                  <w:r w:rsidRPr="00EF06D6">
                    <w:t>1</w:t>
                  </w:r>
                  <w:r w:rsidRPr="00EF06D6">
                    <w:t>个</w:t>
                  </w:r>
                  <w:r w:rsidRPr="00EF06D6">
                    <w:t>(10m</w:t>
                  </w:r>
                  <w:r w:rsidRPr="00EF06D6">
                    <w:rPr>
                      <w:vertAlign w:val="superscript"/>
                    </w:rPr>
                    <w:t>3</w:t>
                  </w:r>
                  <w:r w:rsidRPr="00EF06D6">
                    <w:t>)</w:t>
                  </w:r>
                  <w:r w:rsidRPr="00EF06D6">
                    <w:t>、绞车冷水罐</w:t>
                  </w:r>
                  <w:r w:rsidRPr="00EF06D6">
                    <w:t>1</w:t>
                  </w:r>
                  <w:r w:rsidRPr="00EF06D6">
                    <w:t>个</w:t>
                  </w:r>
                  <w:r w:rsidRPr="00EF06D6">
                    <w:t>(50m</w:t>
                  </w:r>
                  <w:r w:rsidRPr="00EF06D6">
                    <w:rPr>
                      <w:vertAlign w:val="superscript"/>
                    </w:rPr>
                    <w:t>3</w:t>
                  </w:r>
                  <w:r w:rsidRPr="00EF06D6">
                    <w:t>)</w:t>
                  </w:r>
                  <w:r w:rsidRPr="00EF06D6">
                    <w:t>、生产水罐</w:t>
                  </w:r>
                  <w:r w:rsidRPr="00EF06D6">
                    <w:t>2</w:t>
                  </w:r>
                  <w:r w:rsidRPr="00EF06D6">
                    <w:t>个</w:t>
                  </w:r>
                  <w:r w:rsidRPr="00EF06D6">
                    <w:t>(50m</w:t>
                  </w:r>
                  <w:r w:rsidRPr="00EF06D6">
                    <w:rPr>
                      <w:vertAlign w:val="superscript"/>
                    </w:rPr>
                    <w:t>3</w:t>
                  </w:r>
                  <w:r w:rsidRPr="00EF06D6">
                    <w:t>/</w:t>
                  </w:r>
                  <w:proofErr w:type="gramStart"/>
                  <w:r w:rsidRPr="00EF06D6">
                    <w:t>个</w:t>
                  </w:r>
                  <w:proofErr w:type="gramEnd"/>
                  <w:r w:rsidRPr="00EF06D6">
                    <w:t>)</w:t>
                  </w:r>
                  <w:r w:rsidRPr="00EF06D6">
                    <w:t>、</w:t>
                  </w:r>
                  <w:r w:rsidRPr="00EF06D6">
                    <w:rPr>
                      <w:szCs w:val="21"/>
                    </w:rPr>
                    <w:t>移动式封闭库房</w:t>
                  </w:r>
                  <w:r w:rsidRPr="00EF06D6">
                    <w:t>1</w:t>
                  </w:r>
                  <w:r w:rsidRPr="00EF06D6">
                    <w:t>座（占地面积</w:t>
                  </w:r>
                  <w:r w:rsidRPr="00EF06D6">
                    <w:t>100m</w:t>
                  </w:r>
                  <w:r w:rsidRPr="00EF06D6">
                    <w:rPr>
                      <w:vertAlign w:val="superscript"/>
                    </w:rPr>
                    <w:t>2</w:t>
                  </w:r>
                  <w:r w:rsidRPr="00EF06D6">
                    <w:t>）、钻具存放区（占地面积</w:t>
                  </w:r>
                  <w:r w:rsidRPr="00EF06D6">
                    <w:t>150m</w:t>
                  </w:r>
                  <w:r w:rsidRPr="00EF06D6">
                    <w:rPr>
                      <w:vertAlign w:val="superscript"/>
                    </w:rPr>
                    <w:t>2</w:t>
                  </w:r>
                  <w:r w:rsidRPr="00EF06D6">
                    <w:t>，</w:t>
                  </w:r>
                  <w:r w:rsidRPr="00EF06D6">
                    <w:rPr>
                      <w:szCs w:val="21"/>
                    </w:rPr>
                    <w:t>地面底部利用</w:t>
                  </w:r>
                  <w:proofErr w:type="gramStart"/>
                  <w:r w:rsidRPr="00EF06D6">
                    <w:rPr>
                      <w:szCs w:val="21"/>
                    </w:rPr>
                    <w:t>机械将衬层</w:t>
                  </w:r>
                  <w:proofErr w:type="gramEnd"/>
                  <w:r w:rsidRPr="00EF06D6">
                    <w:rPr>
                      <w:szCs w:val="21"/>
                    </w:rPr>
                    <w:t>压实，四周用土堆成简易围堰，围堰内地面连同四周的土围堰整体铺设防渗材料（</w:t>
                  </w:r>
                  <w:r w:rsidRPr="00EF06D6">
                    <w:rPr>
                      <w:szCs w:val="21"/>
                    </w:rPr>
                    <w:t>HDPE</w:t>
                  </w:r>
                  <w:r w:rsidRPr="00EF06D6">
                    <w:rPr>
                      <w:szCs w:val="21"/>
                    </w:rPr>
                    <w:t>膜，不少于双层），</w:t>
                  </w:r>
                  <w:r w:rsidRPr="00EF06D6">
                    <w:t>HDPE</w:t>
                  </w:r>
                  <w:r w:rsidRPr="00EF06D6">
                    <w:t>膜敷设面积应适当扩大，覆盖围堰区外延</w:t>
                  </w:r>
                  <w:r w:rsidRPr="00EF06D6">
                    <w:t>1.0m</w:t>
                  </w:r>
                  <w:r w:rsidRPr="00EF06D6">
                    <w:t>范围）</w:t>
                  </w:r>
                </w:p>
              </w:tc>
            </w:tr>
            <w:tr w:rsidR="00EF06D6" w:rsidRPr="00EF06D6" w14:paraId="21CE0E50" w14:textId="77777777">
              <w:trPr>
                <w:trHeight w:val="306"/>
                <w:jc w:val="center"/>
              </w:trPr>
              <w:tc>
                <w:tcPr>
                  <w:tcW w:w="420" w:type="pct"/>
                  <w:vMerge/>
                  <w:tcBorders>
                    <w:left w:val="single" w:sz="4" w:space="0" w:color="auto"/>
                    <w:bottom w:val="single" w:sz="4" w:space="0" w:color="auto"/>
                    <w:right w:val="single" w:sz="4" w:space="0" w:color="auto"/>
                  </w:tcBorders>
                  <w:vAlign w:val="center"/>
                </w:tcPr>
                <w:p w14:paraId="1D21C8CE" w14:textId="77777777" w:rsidR="001F6EFD" w:rsidRPr="00EF06D6" w:rsidRDefault="001F6EFD">
                  <w:pPr>
                    <w:widowControl/>
                    <w:spacing w:line="360" w:lineRule="exact"/>
                    <w:jc w:val="center"/>
                  </w:pPr>
                </w:p>
              </w:tc>
              <w:tc>
                <w:tcPr>
                  <w:tcW w:w="723" w:type="pct"/>
                  <w:tcBorders>
                    <w:top w:val="single" w:sz="4" w:space="0" w:color="auto"/>
                    <w:left w:val="nil"/>
                    <w:bottom w:val="single" w:sz="4" w:space="0" w:color="auto"/>
                    <w:right w:val="single" w:sz="4" w:space="0" w:color="auto"/>
                  </w:tcBorders>
                  <w:vAlign w:val="center"/>
                </w:tcPr>
                <w:p w14:paraId="34215968" w14:textId="77777777" w:rsidR="001F6EFD" w:rsidRPr="00EF06D6" w:rsidRDefault="001F6EFD">
                  <w:pPr>
                    <w:spacing w:line="360" w:lineRule="exact"/>
                    <w:jc w:val="center"/>
                  </w:pPr>
                  <w:r w:rsidRPr="00EF06D6">
                    <w:t>放空火炬</w:t>
                  </w:r>
                </w:p>
              </w:tc>
              <w:tc>
                <w:tcPr>
                  <w:tcW w:w="3857" w:type="pct"/>
                  <w:tcBorders>
                    <w:top w:val="single" w:sz="4" w:space="0" w:color="auto"/>
                    <w:left w:val="nil"/>
                    <w:bottom w:val="single" w:sz="4" w:space="0" w:color="auto"/>
                    <w:right w:val="single" w:sz="4" w:space="0" w:color="auto"/>
                  </w:tcBorders>
                  <w:vAlign w:val="center"/>
                </w:tcPr>
                <w:p w14:paraId="7E6FCB10" w14:textId="77777777" w:rsidR="001F6EFD" w:rsidRPr="00EF06D6" w:rsidRDefault="001F6EFD">
                  <w:pPr>
                    <w:spacing w:line="360" w:lineRule="exact"/>
                    <w:jc w:val="center"/>
                  </w:pPr>
                  <w:r w:rsidRPr="00EF06D6">
                    <w:t>设置</w:t>
                  </w:r>
                  <w:r w:rsidRPr="00EF06D6">
                    <w:t>10m</w:t>
                  </w:r>
                  <w:r w:rsidRPr="00EF06D6">
                    <w:t>高放空火炬</w:t>
                  </w:r>
                  <w:r w:rsidRPr="00EF06D6">
                    <w:t>2</w:t>
                  </w:r>
                  <w:r w:rsidRPr="00EF06D6">
                    <w:t>座，一正一副，位于场区两侧，用于紧急放空以及测试阶段砂岩气的燃烧</w:t>
                  </w:r>
                </w:p>
              </w:tc>
            </w:tr>
          </w:tbl>
          <w:p w14:paraId="3C98306B" w14:textId="35863AA9" w:rsidR="001F6EFD" w:rsidRPr="00EF06D6" w:rsidRDefault="001F6EFD"/>
          <w:p w14:paraId="79852B4D" w14:textId="04DB14E0" w:rsidR="001F6EFD" w:rsidRPr="00EF06D6" w:rsidRDefault="001F6EFD"/>
          <w:p w14:paraId="505701D6" w14:textId="77777777" w:rsidR="001F6EFD" w:rsidRPr="00EF06D6" w:rsidRDefault="001F6EFD" w:rsidP="001F6EFD">
            <w:pPr>
              <w:spacing w:line="440" w:lineRule="exact"/>
              <w:ind w:firstLineChars="250" w:firstLine="602"/>
              <w:rPr>
                <w:b/>
                <w:bCs/>
                <w:sz w:val="24"/>
              </w:rPr>
            </w:pPr>
            <w:r w:rsidRPr="00EF06D6">
              <w:rPr>
                <w:b/>
                <w:bCs/>
                <w:sz w:val="24"/>
              </w:rPr>
              <w:lastRenderedPageBreak/>
              <w:t>续表</w:t>
            </w:r>
            <w:r w:rsidRPr="00EF06D6">
              <w:rPr>
                <w:b/>
                <w:bCs/>
                <w:sz w:val="24"/>
              </w:rPr>
              <w:t xml:space="preserve">2-3    </w:t>
            </w:r>
            <w:r w:rsidRPr="00EF06D6">
              <w:rPr>
                <w:b/>
                <w:bCs/>
                <w:sz w:val="24"/>
              </w:rPr>
              <w:t>项目主要建设内容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1179"/>
              <w:gridCol w:w="6290"/>
            </w:tblGrid>
            <w:tr w:rsidR="00EF06D6" w:rsidRPr="00EF06D6" w14:paraId="2C1833C9" w14:textId="77777777" w:rsidTr="00CF5EE8">
              <w:trPr>
                <w:trHeight w:val="20"/>
                <w:jc w:val="center"/>
              </w:trPr>
              <w:tc>
                <w:tcPr>
                  <w:tcW w:w="420" w:type="pct"/>
                  <w:tcBorders>
                    <w:top w:val="single" w:sz="4" w:space="0" w:color="auto"/>
                    <w:left w:val="single" w:sz="4" w:space="0" w:color="auto"/>
                    <w:bottom w:val="single" w:sz="4" w:space="0" w:color="auto"/>
                    <w:right w:val="single" w:sz="4" w:space="0" w:color="auto"/>
                  </w:tcBorders>
                  <w:vAlign w:val="center"/>
                </w:tcPr>
                <w:p w14:paraId="34EE4A88" w14:textId="77777777" w:rsidR="001F6EFD" w:rsidRPr="00EF06D6" w:rsidRDefault="001F6EFD" w:rsidP="001F6EFD">
                  <w:pPr>
                    <w:spacing w:line="360" w:lineRule="exact"/>
                    <w:jc w:val="center"/>
                  </w:pPr>
                  <w:r w:rsidRPr="00EF06D6">
                    <w:t>工程</w:t>
                  </w:r>
                </w:p>
              </w:tc>
              <w:tc>
                <w:tcPr>
                  <w:tcW w:w="723" w:type="pct"/>
                  <w:tcBorders>
                    <w:top w:val="single" w:sz="4" w:space="0" w:color="auto"/>
                    <w:left w:val="nil"/>
                    <w:bottom w:val="single" w:sz="4" w:space="0" w:color="auto"/>
                    <w:right w:val="single" w:sz="4" w:space="0" w:color="auto"/>
                  </w:tcBorders>
                  <w:vAlign w:val="center"/>
                </w:tcPr>
                <w:p w14:paraId="34AE0A70" w14:textId="77777777" w:rsidR="001F6EFD" w:rsidRPr="00EF06D6" w:rsidRDefault="001F6EFD" w:rsidP="001F6EFD">
                  <w:pPr>
                    <w:spacing w:line="360" w:lineRule="exact"/>
                    <w:jc w:val="center"/>
                  </w:pPr>
                  <w:r w:rsidRPr="00EF06D6">
                    <w:t>项目组成</w:t>
                  </w:r>
                </w:p>
              </w:tc>
              <w:tc>
                <w:tcPr>
                  <w:tcW w:w="3857" w:type="pct"/>
                  <w:tcBorders>
                    <w:top w:val="single" w:sz="4" w:space="0" w:color="auto"/>
                    <w:left w:val="nil"/>
                    <w:bottom w:val="single" w:sz="4" w:space="0" w:color="auto"/>
                    <w:right w:val="single" w:sz="4" w:space="0" w:color="auto"/>
                  </w:tcBorders>
                  <w:vAlign w:val="center"/>
                </w:tcPr>
                <w:p w14:paraId="13D34C06" w14:textId="77777777" w:rsidR="001F6EFD" w:rsidRPr="00EF06D6" w:rsidRDefault="001F6EFD" w:rsidP="001F6EFD">
                  <w:pPr>
                    <w:spacing w:line="360" w:lineRule="exact"/>
                    <w:jc w:val="center"/>
                  </w:pPr>
                  <w:r w:rsidRPr="00EF06D6">
                    <w:t>建设内容</w:t>
                  </w:r>
                </w:p>
              </w:tc>
            </w:tr>
            <w:tr w:rsidR="00EF06D6" w:rsidRPr="00EF06D6" w14:paraId="649ECCD6" w14:textId="77777777">
              <w:trPr>
                <w:trHeight w:val="274"/>
                <w:jc w:val="center"/>
              </w:trPr>
              <w:tc>
                <w:tcPr>
                  <w:tcW w:w="420" w:type="pct"/>
                  <w:vMerge w:val="restart"/>
                  <w:tcBorders>
                    <w:top w:val="nil"/>
                    <w:left w:val="single" w:sz="4" w:space="0" w:color="auto"/>
                    <w:bottom w:val="single" w:sz="4" w:space="0" w:color="auto"/>
                    <w:right w:val="single" w:sz="4" w:space="0" w:color="auto"/>
                  </w:tcBorders>
                  <w:vAlign w:val="center"/>
                </w:tcPr>
                <w:p w14:paraId="7907E34F" w14:textId="77777777" w:rsidR="00BE7CA3" w:rsidRPr="00EF06D6" w:rsidRDefault="00640B58">
                  <w:pPr>
                    <w:spacing w:line="360" w:lineRule="exact"/>
                    <w:jc w:val="center"/>
                  </w:pPr>
                  <w:r w:rsidRPr="00EF06D6">
                    <w:t>公用</w:t>
                  </w:r>
                </w:p>
                <w:p w14:paraId="3EA83C25" w14:textId="77777777" w:rsidR="00BE7CA3" w:rsidRPr="00EF06D6" w:rsidRDefault="00640B58">
                  <w:pPr>
                    <w:spacing w:line="360" w:lineRule="exact"/>
                    <w:jc w:val="center"/>
                  </w:pPr>
                  <w:r w:rsidRPr="00EF06D6">
                    <w:t>工程</w:t>
                  </w:r>
                </w:p>
              </w:tc>
              <w:tc>
                <w:tcPr>
                  <w:tcW w:w="723" w:type="pct"/>
                  <w:tcBorders>
                    <w:top w:val="single" w:sz="4" w:space="0" w:color="auto"/>
                    <w:left w:val="nil"/>
                    <w:bottom w:val="single" w:sz="4" w:space="0" w:color="auto"/>
                    <w:right w:val="single" w:sz="4" w:space="0" w:color="auto"/>
                  </w:tcBorders>
                  <w:vAlign w:val="center"/>
                </w:tcPr>
                <w:p w14:paraId="57182764" w14:textId="77777777" w:rsidR="00BE7CA3" w:rsidRPr="00EF06D6" w:rsidRDefault="00640B58">
                  <w:pPr>
                    <w:spacing w:line="360" w:lineRule="exact"/>
                    <w:jc w:val="center"/>
                  </w:pPr>
                  <w:r w:rsidRPr="00EF06D6">
                    <w:t>供水</w:t>
                  </w:r>
                </w:p>
              </w:tc>
              <w:tc>
                <w:tcPr>
                  <w:tcW w:w="3857" w:type="pct"/>
                  <w:tcBorders>
                    <w:top w:val="single" w:sz="4" w:space="0" w:color="auto"/>
                    <w:left w:val="nil"/>
                    <w:bottom w:val="single" w:sz="4" w:space="0" w:color="auto"/>
                    <w:right w:val="single" w:sz="4" w:space="0" w:color="auto"/>
                  </w:tcBorders>
                  <w:vAlign w:val="center"/>
                </w:tcPr>
                <w:p w14:paraId="54ABF9E6" w14:textId="77777777" w:rsidR="00BE7CA3" w:rsidRPr="00EF06D6" w:rsidRDefault="00640B58">
                  <w:pPr>
                    <w:spacing w:line="360" w:lineRule="exact"/>
                    <w:jc w:val="center"/>
                  </w:pPr>
                  <w:r w:rsidRPr="00EF06D6">
                    <w:t>项目生产、生活用水外购于附近村庄，采用水罐车拉至井场</w:t>
                  </w:r>
                </w:p>
              </w:tc>
            </w:tr>
            <w:tr w:rsidR="00EF06D6" w:rsidRPr="00EF06D6" w14:paraId="58EF43E3" w14:textId="77777777">
              <w:trPr>
                <w:trHeight w:val="274"/>
                <w:jc w:val="center"/>
              </w:trPr>
              <w:tc>
                <w:tcPr>
                  <w:tcW w:w="420" w:type="pct"/>
                  <w:vMerge/>
                  <w:tcBorders>
                    <w:top w:val="nil"/>
                    <w:left w:val="single" w:sz="4" w:space="0" w:color="auto"/>
                    <w:bottom w:val="single" w:sz="4" w:space="0" w:color="auto"/>
                    <w:right w:val="single" w:sz="4" w:space="0" w:color="auto"/>
                  </w:tcBorders>
                  <w:vAlign w:val="center"/>
                </w:tcPr>
                <w:p w14:paraId="3B25173E" w14:textId="77777777" w:rsidR="00BE7CA3" w:rsidRPr="00EF06D6" w:rsidRDefault="00BE7CA3">
                  <w:pPr>
                    <w:widowControl/>
                    <w:spacing w:line="360" w:lineRule="exact"/>
                    <w:jc w:val="center"/>
                  </w:pPr>
                </w:p>
              </w:tc>
              <w:tc>
                <w:tcPr>
                  <w:tcW w:w="723" w:type="pct"/>
                  <w:tcBorders>
                    <w:top w:val="single" w:sz="4" w:space="0" w:color="auto"/>
                    <w:left w:val="nil"/>
                    <w:bottom w:val="single" w:sz="4" w:space="0" w:color="auto"/>
                    <w:right w:val="single" w:sz="4" w:space="0" w:color="auto"/>
                  </w:tcBorders>
                  <w:vAlign w:val="center"/>
                </w:tcPr>
                <w:p w14:paraId="18F975C6" w14:textId="77777777" w:rsidR="00BE7CA3" w:rsidRPr="00EF06D6" w:rsidRDefault="00640B58">
                  <w:pPr>
                    <w:spacing w:line="360" w:lineRule="exact"/>
                    <w:jc w:val="center"/>
                  </w:pPr>
                  <w:r w:rsidRPr="00EF06D6">
                    <w:t>供电</w:t>
                  </w:r>
                </w:p>
              </w:tc>
              <w:tc>
                <w:tcPr>
                  <w:tcW w:w="3857" w:type="pct"/>
                  <w:tcBorders>
                    <w:top w:val="single" w:sz="4" w:space="0" w:color="auto"/>
                    <w:left w:val="nil"/>
                    <w:bottom w:val="single" w:sz="4" w:space="0" w:color="auto"/>
                    <w:right w:val="single" w:sz="4" w:space="0" w:color="auto"/>
                  </w:tcBorders>
                  <w:vAlign w:val="center"/>
                </w:tcPr>
                <w:p w14:paraId="3527F503" w14:textId="77777777" w:rsidR="00BE7CA3" w:rsidRPr="00EF06D6" w:rsidRDefault="00640B58">
                  <w:pPr>
                    <w:spacing w:line="360" w:lineRule="exact"/>
                    <w:jc w:val="center"/>
                  </w:pPr>
                  <w:r w:rsidRPr="00EF06D6">
                    <w:t>发电房</w:t>
                  </w:r>
                  <w:r w:rsidRPr="00EF06D6">
                    <w:t>1</w:t>
                  </w:r>
                  <w:r w:rsidRPr="00EF06D6">
                    <w:t>座，井场由</w:t>
                  </w:r>
                  <w:r w:rsidRPr="00EF06D6">
                    <w:t>200kW</w:t>
                  </w:r>
                  <w:r w:rsidRPr="00EF06D6">
                    <w:t>柴油机供电，</w:t>
                  </w:r>
                  <w:r w:rsidRPr="00EF06D6">
                    <w:t>1</w:t>
                  </w:r>
                  <w:r w:rsidRPr="00EF06D6">
                    <w:t>用</w:t>
                  </w:r>
                  <w:r w:rsidRPr="00EF06D6">
                    <w:t>1</w:t>
                  </w:r>
                  <w:r w:rsidRPr="00EF06D6">
                    <w:t>备，耗电量约为</w:t>
                  </w:r>
                  <w:r w:rsidRPr="00EF06D6">
                    <w:t>20</w:t>
                  </w:r>
                  <w:r w:rsidRPr="00EF06D6">
                    <w:t>万</w:t>
                  </w:r>
                  <w:proofErr w:type="spellStart"/>
                  <w:r w:rsidRPr="00EF06D6">
                    <w:t>kW·h</w:t>
                  </w:r>
                  <w:proofErr w:type="spellEnd"/>
                  <w:r w:rsidRPr="00EF06D6">
                    <w:t>，能够满足项目用电要求</w:t>
                  </w:r>
                </w:p>
              </w:tc>
            </w:tr>
            <w:tr w:rsidR="00EF06D6" w:rsidRPr="00EF06D6" w14:paraId="109FD46E" w14:textId="77777777">
              <w:trPr>
                <w:trHeight w:val="273"/>
                <w:jc w:val="center"/>
              </w:trPr>
              <w:tc>
                <w:tcPr>
                  <w:tcW w:w="420" w:type="pct"/>
                  <w:vMerge/>
                  <w:tcBorders>
                    <w:top w:val="nil"/>
                    <w:left w:val="single" w:sz="4" w:space="0" w:color="auto"/>
                    <w:bottom w:val="single" w:sz="4" w:space="0" w:color="auto"/>
                    <w:right w:val="single" w:sz="4" w:space="0" w:color="auto"/>
                  </w:tcBorders>
                  <w:vAlign w:val="center"/>
                </w:tcPr>
                <w:p w14:paraId="6E0C4676" w14:textId="77777777" w:rsidR="00BE7CA3" w:rsidRPr="00EF06D6" w:rsidRDefault="00BE7CA3">
                  <w:pPr>
                    <w:widowControl/>
                    <w:spacing w:line="360" w:lineRule="exact"/>
                    <w:jc w:val="center"/>
                  </w:pPr>
                </w:p>
              </w:tc>
              <w:tc>
                <w:tcPr>
                  <w:tcW w:w="723" w:type="pct"/>
                  <w:tcBorders>
                    <w:top w:val="single" w:sz="4" w:space="0" w:color="auto"/>
                    <w:left w:val="nil"/>
                    <w:bottom w:val="single" w:sz="4" w:space="0" w:color="auto"/>
                    <w:right w:val="single" w:sz="4" w:space="0" w:color="auto"/>
                  </w:tcBorders>
                  <w:vAlign w:val="center"/>
                </w:tcPr>
                <w:p w14:paraId="67F80564" w14:textId="77777777" w:rsidR="00BE7CA3" w:rsidRPr="00EF06D6" w:rsidRDefault="00640B58">
                  <w:pPr>
                    <w:spacing w:line="360" w:lineRule="exact"/>
                    <w:jc w:val="center"/>
                  </w:pPr>
                  <w:r w:rsidRPr="00EF06D6">
                    <w:t>供热</w:t>
                  </w:r>
                </w:p>
              </w:tc>
              <w:tc>
                <w:tcPr>
                  <w:tcW w:w="3857" w:type="pct"/>
                  <w:tcBorders>
                    <w:top w:val="single" w:sz="4" w:space="0" w:color="auto"/>
                    <w:left w:val="nil"/>
                    <w:bottom w:val="single" w:sz="4" w:space="0" w:color="auto"/>
                    <w:right w:val="single" w:sz="4" w:space="0" w:color="auto"/>
                  </w:tcBorders>
                  <w:vAlign w:val="center"/>
                </w:tcPr>
                <w:p w14:paraId="30F3B627" w14:textId="77777777" w:rsidR="00BE7CA3" w:rsidRPr="00EF06D6" w:rsidRDefault="00640B58">
                  <w:pPr>
                    <w:spacing w:line="360" w:lineRule="exact"/>
                    <w:jc w:val="center"/>
                  </w:pPr>
                  <w:r w:rsidRPr="00EF06D6">
                    <w:t>本井场不在冬季施工，如发生工期延误在冬季施工则取暖采用电采暖，用电由自备柴油机发电</w:t>
                  </w:r>
                </w:p>
              </w:tc>
            </w:tr>
            <w:tr w:rsidR="00EF06D6" w:rsidRPr="00EF06D6" w14:paraId="30FE6A56" w14:textId="77777777" w:rsidTr="00BF26D6">
              <w:trPr>
                <w:trHeight w:val="616"/>
                <w:jc w:val="center"/>
              </w:trPr>
              <w:tc>
                <w:tcPr>
                  <w:tcW w:w="420" w:type="pct"/>
                  <w:vMerge w:val="restart"/>
                  <w:tcBorders>
                    <w:top w:val="nil"/>
                    <w:left w:val="single" w:sz="4" w:space="0" w:color="auto"/>
                    <w:right w:val="single" w:sz="4" w:space="0" w:color="auto"/>
                  </w:tcBorders>
                  <w:vAlign w:val="center"/>
                </w:tcPr>
                <w:p w14:paraId="5EA546C4" w14:textId="77777777" w:rsidR="001F6EFD" w:rsidRPr="00EF06D6" w:rsidRDefault="001F6EFD">
                  <w:pPr>
                    <w:spacing w:line="360" w:lineRule="exact"/>
                    <w:jc w:val="center"/>
                  </w:pPr>
                  <w:r w:rsidRPr="00EF06D6">
                    <w:t>环保</w:t>
                  </w:r>
                </w:p>
                <w:p w14:paraId="0598BFFF" w14:textId="1BB1D9FD" w:rsidR="001F6EFD" w:rsidRPr="00EF06D6" w:rsidRDefault="001F6EFD" w:rsidP="001F6EFD">
                  <w:pPr>
                    <w:spacing w:line="360" w:lineRule="exact"/>
                    <w:jc w:val="center"/>
                  </w:pPr>
                  <w:r w:rsidRPr="00EF06D6">
                    <w:t>工程</w:t>
                  </w:r>
                </w:p>
              </w:tc>
              <w:tc>
                <w:tcPr>
                  <w:tcW w:w="723" w:type="pct"/>
                  <w:tcBorders>
                    <w:top w:val="nil"/>
                    <w:left w:val="nil"/>
                    <w:bottom w:val="single" w:sz="4" w:space="0" w:color="auto"/>
                    <w:right w:val="single" w:sz="4" w:space="0" w:color="auto"/>
                  </w:tcBorders>
                  <w:vAlign w:val="center"/>
                </w:tcPr>
                <w:p w14:paraId="500A579A" w14:textId="77777777" w:rsidR="001F6EFD" w:rsidRPr="00EF06D6" w:rsidRDefault="001F6EFD">
                  <w:pPr>
                    <w:spacing w:line="360" w:lineRule="exact"/>
                    <w:jc w:val="center"/>
                  </w:pPr>
                  <w:r w:rsidRPr="00EF06D6">
                    <w:t>废气</w:t>
                  </w:r>
                </w:p>
              </w:tc>
              <w:tc>
                <w:tcPr>
                  <w:tcW w:w="3857" w:type="pct"/>
                  <w:tcBorders>
                    <w:top w:val="single" w:sz="4" w:space="0" w:color="auto"/>
                    <w:left w:val="nil"/>
                    <w:bottom w:val="single" w:sz="4" w:space="0" w:color="auto"/>
                    <w:right w:val="single" w:sz="4" w:space="0" w:color="auto"/>
                  </w:tcBorders>
                  <w:vAlign w:val="center"/>
                </w:tcPr>
                <w:p w14:paraId="37CF911A" w14:textId="77777777" w:rsidR="001F6EFD" w:rsidRPr="00EF06D6" w:rsidRDefault="001F6EFD">
                  <w:pPr>
                    <w:spacing w:line="360" w:lineRule="exact"/>
                    <w:jc w:val="center"/>
                  </w:pPr>
                  <w:r w:rsidRPr="00EF06D6">
                    <w:t>施工扬尘：合理规划运输路线、运输车辆和堆存的土方加盖篷布、</w:t>
                  </w:r>
                  <w:proofErr w:type="gramStart"/>
                  <w:r w:rsidRPr="00EF06D6">
                    <w:t>洒水抑尘等</w:t>
                  </w:r>
                  <w:proofErr w:type="gramEnd"/>
                  <w:r w:rsidRPr="00EF06D6">
                    <w:t>；井场柴油机采用环保型设备，选用轻质柴油；试气过程中的砂岩气以及应急放喷废气通过放空管道引至</w:t>
                  </w:r>
                  <w:r w:rsidRPr="00EF06D6">
                    <w:t>10m</w:t>
                  </w:r>
                  <w:r w:rsidRPr="00EF06D6">
                    <w:t>高火炬点燃放空；柴油储罐呼吸气无组织排放</w:t>
                  </w:r>
                </w:p>
              </w:tc>
            </w:tr>
            <w:tr w:rsidR="00EF06D6" w:rsidRPr="00EF06D6" w14:paraId="56E635B3" w14:textId="77777777" w:rsidTr="00BF26D6">
              <w:trPr>
                <w:trHeight w:val="134"/>
                <w:jc w:val="center"/>
              </w:trPr>
              <w:tc>
                <w:tcPr>
                  <w:tcW w:w="420" w:type="pct"/>
                  <w:vMerge/>
                  <w:tcBorders>
                    <w:left w:val="single" w:sz="4" w:space="0" w:color="auto"/>
                    <w:right w:val="single" w:sz="4" w:space="0" w:color="auto"/>
                  </w:tcBorders>
                  <w:vAlign w:val="center"/>
                </w:tcPr>
                <w:p w14:paraId="2B42418E" w14:textId="735695EA" w:rsidR="001F6EFD" w:rsidRPr="00EF06D6" w:rsidRDefault="001F6EFD" w:rsidP="00BF26D6">
                  <w:pPr>
                    <w:spacing w:line="360" w:lineRule="exact"/>
                    <w:jc w:val="center"/>
                  </w:pPr>
                </w:p>
              </w:tc>
              <w:tc>
                <w:tcPr>
                  <w:tcW w:w="723" w:type="pct"/>
                  <w:vMerge w:val="restart"/>
                  <w:tcBorders>
                    <w:top w:val="nil"/>
                    <w:left w:val="nil"/>
                    <w:bottom w:val="single" w:sz="4" w:space="0" w:color="auto"/>
                    <w:right w:val="single" w:sz="4" w:space="0" w:color="auto"/>
                  </w:tcBorders>
                  <w:vAlign w:val="center"/>
                </w:tcPr>
                <w:p w14:paraId="27D9B609" w14:textId="77777777" w:rsidR="001F6EFD" w:rsidRPr="00EF06D6" w:rsidRDefault="001F6EFD">
                  <w:pPr>
                    <w:spacing w:line="360" w:lineRule="exact"/>
                    <w:jc w:val="center"/>
                  </w:pPr>
                  <w:r w:rsidRPr="00EF06D6">
                    <w:t>废水</w:t>
                  </w:r>
                </w:p>
              </w:tc>
              <w:tc>
                <w:tcPr>
                  <w:tcW w:w="3857" w:type="pct"/>
                  <w:tcBorders>
                    <w:top w:val="single" w:sz="4" w:space="0" w:color="auto"/>
                    <w:left w:val="nil"/>
                    <w:bottom w:val="single" w:sz="4" w:space="0" w:color="auto"/>
                    <w:right w:val="single" w:sz="4" w:space="0" w:color="auto"/>
                  </w:tcBorders>
                  <w:vAlign w:val="center"/>
                </w:tcPr>
                <w:p w14:paraId="66293BC1" w14:textId="77777777" w:rsidR="001F6EFD" w:rsidRPr="00EF06D6" w:rsidRDefault="001F6EFD">
                  <w:pPr>
                    <w:spacing w:line="360" w:lineRule="exact"/>
                    <w:jc w:val="center"/>
                  </w:pPr>
                  <w:r w:rsidRPr="00EF06D6">
                    <w:t>钻井废水采用泥浆不落地技术，经再生处理后回用于配置钻井泥浆；压裂返排液经</w:t>
                  </w:r>
                  <w:r w:rsidRPr="00EF06D6">
                    <w:t>4</w:t>
                  </w:r>
                  <w:proofErr w:type="gramStart"/>
                  <w:r w:rsidRPr="00EF06D6">
                    <w:t>座地</w:t>
                  </w:r>
                  <w:proofErr w:type="gramEnd"/>
                  <w:r w:rsidRPr="00EF06D6">
                    <w:t>上式容积</w:t>
                  </w:r>
                  <w:r w:rsidRPr="00EF06D6">
                    <w:t>60m</w:t>
                  </w:r>
                  <w:r w:rsidRPr="00EF06D6">
                    <w:rPr>
                      <w:vertAlign w:val="superscript"/>
                    </w:rPr>
                    <w:t>3</w:t>
                  </w:r>
                  <w:r w:rsidRPr="00EF06D6">
                    <w:t>压裂返排液罐暂存，经罐车送有处置能力的单位处置，不外排</w:t>
                  </w:r>
                </w:p>
              </w:tc>
            </w:tr>
            <w:tr w:rsidR="00EF06D6" w:rsidRPr="00EF06D6" w14:paraId="6C5C1F97" w14:textId="77777777" w:rsidTr="00BF26D6">
              <w:trPr>
                <w:trHeight w:val="275"/>
                <w:jc w:val="center"/>
              </w:trPr>
              <w:tc>
                <w:tcPr>
                  <w:tcW w:w="420" w:type="pct"/>
                  <w:vMerge/>
                  <w:tcBorders>
                    <w:left w:val="single" w:sz="4" w:space="0" w:color="auto"/>
                    <w:right w:val="single" w:sz="4" w:space="0" w:color="auto"/>
                  </w:tcBorders>
                  <w:vAlign w:val="center"/>
                </w:tcPr>
                <w:p w14:paraId="58A70505" w14:textId="3636DBF9" w:rsidR="001F6EFD" w:rsidRPr="00EF06D6" w:rsidRDefault="001F6EFD" w:rsidP="00BF26D6">
                  <w:pPr>
                    <w:spacing w:line="360" w:lineRule="exact"/>
                    <w:jc w:val="center"/>
                  </w:pPr>
                </w:p>
              </w:tc>
              <w:tc>
                <w:tcPr>
                  <w:tcW w:w="723" w:type="pct"/>
                  <w:vMerge/>
                  <w:tcBorders>
                    <w:top w:val="nil"/>
                    <w:left w:val="nil"/>
                    <w:bottom w:val="single" w:sz="4" w:space="0" w:color="auto"/>
                    <w:right w:val="single" w:sz="4" w:space="0" w:color="auto"/>
                  </w:tcBorders>
                  <w:vAlign w:val="center"/>
                </w:tcPr>
                <w:p w14:paraId="1A78675C" w14:textId="77777777" w:rsidR="001F6EFD" w:rsidRPr="00EF06D6" w:rsidRDefault="001F6EFD">
                  <w:pPr>
                    <w:widowControl/>
                    <w:spacing w:line="360" w:lineRule="exact"/>
                    <w:jc w:val="center"/>
                  </w:pPr>
                </w:p>
              </w:tc>
              <w:tc>
                <w:tcPr>
                  <w:tcW w:w="3857" w:type="pct"/>
                  <w:tcBorders>
                    <w:top w:val="single" w:sz="4" w:space="0" w:color="auto"/>
                    <w:left w:val="nil"/>
                    <w:bottom w:val="single" w:sz="4" w:space="0" w:color="auto"/>
                    <w:right w:val="single" w:sz="4" w:space="0" w:color="auto"/>
                  </w:tcBorders>
                  <w:vAlign w:val="center"/>
                </w:tcPr>
                <w:p w14:paraId="18220665" w14:textId="77777777" w:rsidR="001F6EFD" w:rsidRPr="00EF06D6" w:rsidRDefault="001F6EFD">
                  <w:pPr>
                    <w:spacing w:line="360" w:lineRule="exact"/>
                    <w:jc w:val="center"/>
                  </w:pPr>
                  <w:r w:rsidRPr="00EF06D6">
                    <w:t>生活污水主要为盥洗废水，用于场区泼洒抑尘，场区设旱厕，定期清掏用作农肥</w:t>
                  </w:r>
                </w:p>
              </w:tc>
            </w:tr>
            <w:tr w:rsidR="00EF06D6" w:rsidRPr="00EF06D6" w14:paraId="39F4EC02" w14:textId="77777777" w:rsidTr="00BF26D6">
              <w:trPr>
                <w:trHeight w:val="20"/>
                <w:jc w:val="center"/>
              </w:trPr>
              <w:tc>
                <w:tcPr>
                  <w:tcW w:w="420" w:type="pct"/>
                  <w:vMerge/>
                  <w:tcBorders>
                    <w:left w:val="single" w:sz="4" w:space="0" w:color="auto"/>
                    <w:right w:val="single" w:sz="4" w:space="0" w:color="auto"/>
                  </w:tcBorders>
                  <w:vAlign w:val="center"/>
                </w:tcPr>
                <w:p w14:paraId="2534C7F6" w14:textId="375DC517" w:rsidR="001F6EFD" w:rsidRPr="00EF06D6" w:rsidRDefault="001F6EFD" w:rsidP="00BF26D6">
                  <w:pPr>
                    <w:spacing w:line="360" w:lineRule="exact"/>
                    <w:jc w:val="center"/>
                  </w:pPr>
                </w:p>
              </w:tc>
              <w:tc>
                <w:tcPr>
                  <w:tcW w:w="723" w:type="pct"/>
                  <w:tcBorders>
                    <w:top w:val="single" w:sz="4" w:space="0" w:color="auto"/>
                    <w:left w:val="nil"/>
                    <w:bottom w:val="single" w:sz="4" w:space="0" w:color="auto"/>
                    <w:right w:val="single" w:sz="4" w:space="0" w:color="auto"/>
                  </w:tcBorders>
                  <w:vAlign w:val="center"/>
                </w:tcPr>
                <w:p w14:paraId="74E7F59E" w14:textId="77777777" w:rsidR="001F6EFD" w:rsidRPr="00EF06D6" w:rsidRDefault="001F6EFD">
                  <w:pPr>
                    <w:spacing w:line="360" w:lineRule="exact"/>
                    <w:jc w:val="center"/>
                  </w:pPr>
                  <w:r w:rsidRPr="00EF06D6">
                    <w:t>噪声</w:t>
                  </w:r>
                </w:p>
              </w:tc>
              <w:tc>
                <w:tcPr>
                  <w:tcW w:w="3857" w:type="pct"/>
                  <w:tcBorders>
                    <w:top w:val="single" w:sz="4" w:space="0" w:color="auto"/>
                    <w:left w:val="nil"/>
                    <w:bottom w:val="single" w:sz="4" w:space="0" w:color="auto"/>
                    <w:right w:val="single" w:sz="4" w:space="0" w:color="auto"/>
                  </w:tcBorders>
                  <w:vAlign w:val="center"/>
                </w:tcPr>
                <w:p w14:paraId="01C692A8" w14:textId="77777777" w:rsidR="001F6EFD" w:rsidRPr="00EF06D6" w:rsidRDefault="001F6EFD">
                  <w:pPr>
                    <w:spacing w:line="360" w:lineRule="exact"/>
                    <w:jc w:val="center"/>
                  </w:pPr>
                  <w:r w:rsidRPr="00EF06D6">
                    <w:t>项目噪声源主要为钻机、泵、柴油机等运行产生的噪声，采取选用低噪声设备、基础减振、隔声等措施控制噪声</w:t>
                  </w:r>
                </w:p>
              </w:tc>
            </w:tr>
            <w:tr w:rsidR="00EF06D6" w:rsidRPr="00EF06D6" w14:paraId="7FE3E0A4" w14:textId="77777777" w:rsidTr="00BF26D6">
              <w:trPr>
                <w:trHeight w:val="90"/>
                <w:jc w:val="center"/>
              </w:trPr>
              <w:tc>
                <w:tcPr>
                  <w:tcW w:w="420" w:type="pct"/>
                  <w:vMerge/>
                  <w:tcBorders>
                    <w:left w:val="single" w:sz="4" w:space="0" w:color="auto"/>
                    <w:right w:val="single" w:sz="4" w:space="0" w:color="auto"/>
                  </w:tcBorders>
                  <w:vAlign w:val="center"/>
                </w:tcPr>
                <w:p w14:paraId="040ECC51" w14:textId="01D60EF6" w:rsidR="001F6EFD" w:rsidRPr="00EF06D6" w:rsidRDefault="001F6EFD" w:rsidP="00BF26D6">
                  <w:pPr>
                    <w:spacing w:line="360" w:lineRule="exact"/>
                    <w:jc w:val="center"/>
                  </w:pPr>
                </w:p>
              </w:tc>
              <w:tc>
                <w:tcPr>
                  <w:tcW w:w="723" w:type="pct"/>
                  <w:vMerge w:val="restart"/>
                  <w:tcBorders>
                    <w:top w:val="nil"/>
                    <w:left w:val="nil"/>
                    <w:bottom w:val="single" w:sz="4" w:space="0" w:color="auto"/>
                    <w:right w:val="single" w:sz="4" w:space="0" w:color="auto"/>
                  </w:tcBorders>
                  <w:vAlign w:val="center"/>
                </w:tcPr>
                <w:p w14:paraId="46C103C3" w14:textId="77777777" w:rsidR="001F6EFD" w:rsidRPr="00EF06D6" w:rsidRDefault="001F6EFD">
                  <w:pPr>
                    <w:spacing w:line="360" w:lineRule="exact"/>
                    <w:jc w:val="center"/>
                  </w:pPr>
                  <w:r w:rsidRPr="00EF06D6">
                    <w:t>固废</w:t>
                  </w:r>
                </w:p>
              </w:tc>
              <w:tc>
                <w:tcPr>
                  <w:tcW w:w="3857" w:type="pct"/>
                  <w:tcBorders>
                    <w:top w:val="nil"/>
                    <w:left w:val="nil"/>
                    <w:bottom w:val="single" w:sz="4" w:space="0" w:color="auto"/>
                    <w:right w:val="single" w:sz="4" w:space="0" w:color="auto"/>
                  </w:tcBorders>
                  <w:vAlign w:val="center"/>
                </w:tcPr>
                <w:p w14:paraId="75BA1C7D" w14:textId="77777777" w:rsidR="001F6EFD" w:rsidRPr="00EF06D6" w:rsidRDefault="001F6EFD">
                  <w:pPr>
                    <w:spacing w:line="360" w:lineRule="exact"/>
                    <w:jc w:val="center"/>
                  </w:pPr>
                  <w:proofErr w:type="gramStart"/>
                  <w:r w:rsidRPr="00EF06D6">
                    <w:t>井底返排泥浆</w:t>
                  </w:r>
                  <w:proofErr w:type="gramEnd"/>
                  <w:r w:rsidRPr="00EF06D6">
                    <w:t>进入地面的泥浆不落地系统（振动筛</w:t>
                  </w:r>
                  <w:r w:rsidRPr="00EF06D6">
                    <w:t>+</w:t>
                  </w:r>
                  <w:r w:rsidRPr="00EF06D6">
                    <w:t>除砂器</w:t>
                  </w:r>
                  <w:r w:rsidRPr="00EF06D6">
                    <w:t>+</w:t>
                  </w:r>
                  <w:r w:rsidRPr="00EF06D6">
                    <w:t>除泥器</w:t>
                  </w:r>
                  <w:r w:rsidRPr="00EF06D6">
                    <w:t>+</w:t>
                  </w:r>
                  <w:r w:rsidRPr="00EF06D6">
                    <w:t>离心分离），处理后的泥浆循环回用（钻井结束后运至本公司其它勘探井场重复利用）；废弃泥浆委托陕西朗新环保科技有限公司处置</w:t>
                  </w:r>
                </w:p>
              </w:tc>
            </w:tr>
            <w:tr w:rsidR="00EF06D6" w:rsidRPr="00EF06D6" w14:paraId="42255DDA" w14:textId="77777777" w:rsidTr="00BF26D6">
              <w:trPr>
                <w:trHeight w:val="299"/>
                <w:jc w:val="center"/>
              </w:trPr>
              <w:tc>
                <w:tcPr>
                  <w:tcW w:w="420" w:type="pct"/>
                  <w:vMerge/>
                  <w:tcBorders>
                    <w:left w:val="single" w:sz="4" w:space="0" w:color="auto"/>
                    <w:right w:val="single" w:sz="4" w:space="0" w:color="auto"/>
                  </w:tcBorders>
                  <w:vAlign w:val="center"/>
                </w:tcPr>
                <w:p w14:paraId="642DEFE2" w14:textId="134B1E8C" w:rsidR="001F6EFD" w:rsidRPr="00EF06D6" w:rsidRDefault="001F6EFD" w:rsidP="00BF26D6">
                  <w:pPr>
                    <w:spacing w:line="360" w:lineRule="exact"/>
                    <w:jc w:val="center"/>
                  </w:pPr>
                </w:p>
              </w:tc>
              <w:tc>
                <w:tcPr>
                  <w:tcW w:w="723" w:type="pct"/>
                  <w:vMerge/>
                  <w:tcBorders>
                    <w:top w:val="nil"/>
                    <w:left w:val="nil"/>
                    <w:bottom w:val="single" w:sz="4" w:space="0" w:color="auto"/>
                    <w:right w:val="single" w:sz="4" w:space="0" w:color="auto"/>
                  </w:tcBorders>
                  <w:vAlign w:val="center"/>
                </w:tcPr>
                <w:p w14:paraId="51589821" w14:textId="77777777" w:rsidR="001F6EFD" w:rsidRPr="00EF06D6" w:rsidRDefault="001F6EFD">
                  <w:pPr>
                    <w:widowControl/>
                    <w:spacing w:line="360" w:lineRule="exact"/>
                    <w:jc w:val="center"/>
                  </w:pPr>
                </w:p>
              </w:tc>
              <w:tc>
                <w:tcPr>
                  <w:tcW w:w="3857" w:type="pct"/>
                  <w:tcBorders>
                    <w:top w:val="single" w:sz="4" w:space="0" w:color="auto"/>
                    <w:left w:val="nil"/>
                    <w:bottom w:val="single" w:sz="4" w:space="0" w:color="auto"/>
                    <w:right w:val="single" w:sz="4" w:space="0" w:color="auto"/>
                  </w:tcBorders>
                  <w:vAlign w:val="center"/>
                </w:tcPr>
                <w:p w14:paraId="4ED0FA76" w14:textId="77777777" w:rsidR="001F6EFD" w:rsidRPr="00EF06D6" w:rsidRDefault="001F6EFD">
                  <w:pPr>
                    <w:adjustRightInd w:val="0"/>
                    <w:snapToGrid w:val="0"/>
                    <w:spacing w:line="360" w:lineRule="exact"/>
                    <w:jc w:val="center"/>
                  </w:pPr>
                  <w:r w:rsidRPr="00EF06D6">
                    <w:t>废油、含油废棉纱属于危险废物，采用专用容器盛装，暂存于</w:t>
                  </w:r>
                  <w:proofErr w:type="gramStart"/>
                  <w:r w:rsidRPr="00EF06D6">
                    <w:t>危废间</w:t>
                  </w:r>
                  <w:proofErr w:type="gramEnd"/>
                  <w:r w:rsidRPr="00EF06D6">
                    <w:t>，委托有资质单位处置</w:t>
                  </w:r>
                </w:p>
              </w:tc>
            </w:tr>
            <w:tr w:rsidR="00EF06D6" w:rsidRPr="00EF06D6" w14:paraId="67D584F7" w14:textId="77777777" w:rsidTr="00BF26D6">
              <w:trPr>
                <w:trHeight w:val="337"/>
                <w:jc w:val="center"/>
              </w:trPr>
              <w:tc>
                <w:tcPr>
                  <w:tcW w:w="420" w:type="pct"/>
                  <w:vMerge/>
                  <w:tcBorders>
                    <w:left w:val="single" w:sz="4" w:space="0" w:color="auto"/>
                    <w:right w:val="single" w:sz="4" w:space="0" w:color="auto"/>
                  </w:tcBorders>
                  <w:vAlign w:val="center"/>
                </w:tcPr>
                <w:p w14:paraId="2E8E5DFF" w14:textId="2AB0C555" w:rsidR="001F6EFD" w:rsidRPr="00EF06D6" w:rsidRDefault="001F6EFD" w:rsidP="00BF26D6">
                  <w:pPr>
                    <w:spacing w:line="360" w:lineRule="exact"/>
                    <w:jc w:val="center"/>
                  </w:pPr>
                </w:p>
              </w:tc>
              <w:tc>
                <w:tcPr>
                  <w:tcW w:w="723" w:type="pct"/>
                  <w:vMerge/>
                  <w:tcBorders>
                    <w:top w:val="nil"/>
                    <w:left w:val="nil"/>
                    <w:bottom w:val="single" w:sz="4" w:space="0" w:color="auto"/>
                    <w:right w:val="single" w:sz="4" w:space="0" w:color="auto"/>
                  </w:tcBorders>
                  <w:vAlign w:val="center"/>
                </w:tcPr>
                <w:p w14:paraId="26B8C566" w14:textId="77777777" w:rsidR="001F6EFD" w:rsidRPr="00EF06D6" w:rsidRDefault="001F6EFD">
                  <w:pPr>
                    <w:widowControl/>
                    <w:spacing w:line="360" w:lineRule="exact"/>
                    <w:jc w:val="center"/>
                  </w:pPr>
                </w:p>
              </w:tc>
              <w:tc>
                <w:tcPr>
                  <w:tcW w:w="3857" w:type="pct"/>
                  <w:tcBorders>
                    <w:top w:val="single" w:sz="4" w:space="0" w:color="auto"/>
                    <w:left w:val="nil"/>
                    <w:bottom w:val="single" w:sz="4" w:space="0" w:color="auto"/>
                    <w:right w:val="single" w:sz="4" w:space="0" w:color="auto"/>
                  </w:tcBorders>
                  <w:vAlign w:val="center"/>
                </w:tcPr>
                <w:p w14:paraId="197991A7" w14:textId="77777777" w:rsidR="001F6EFD" w:rsidRPr="00EF06D6" w:rsidRDefault="001F6EFD">
                  <w:pPr>
                    <w:spacing w:line="360" w:lineRule="exact"/>
                    <w:jc w:val="center"/>
                  </w:pPr>
                  <w:r w:rsidRPr="00EF06D6">
                    <w:t>生活垃圾集中收集后送垃圾填埋场</w:t>
                  </w:r>
                </w:p>
              </w:tc>
            </w:tr>
            <w:tr w:rsidR="00EF06D6" w:rsidRPr="00EF06D6" w14:paraId="75E632E1" w14:textId="77777777" w:rsidTr="00BF26D6">
              <w:trPr>
                <w:trHeight w:val="1064"/>
                <w:jc w:val="center"/>
              </w:trPr>
              <w:tc>
                <w:tcPr>
                  <w:tcW w:w="420" w:type="pct"/>
                  <w:vMerge/>
                  <w:tcBorders>
                    <w:left w:val="single" w:sz="4" w:space="0" w:color="auto"/>
                    <w:right w:val="single" w:sz="4" w:space="0" w:color="auto"/>
                  </w:tcBorders>
                  <w:vAlign w:val="center"/>
                </w:tcPr>
                <w:p w14:paraId="596E2F99" w14:textId="0AF68BFE" w:rsidR="001F6EFD" w:rsidRPr="00EF06D6" w:rsidRDefault="001F6EFD">
                  <w:pPr>
                    <w:widowControl/>
                    <w:spacing w:line="360" w:lineRule="exact"/>
                    <w:jc w:val="center"/>
                  </w:pPr>
                </w:p>
              </w:tc>
              <w:tc>
                <w:tcPr>
                  <w:tcW w:w="723" w:type="pct"/>
                  <w:vMerge w:val="restart"/>
                  <w:tcBorders>
                    <w:top w:val="single" w:sz="4" w:space="0" w:color="auto"/>
                    <w:left w:val="nil"/>
                    <w:bottom w:val="single" w:sz="4" w:space="0" w:color="auto"/>
                    <w:right w:val="single" w:sz="4" w:space="0" w:color="auto"/>
                  </w:tcBorders>
                  <w:vAlign w:val="center"/>
                </w:tcPr>
                <w:p w14:paraId="7324D852" w14:textId="77777777" w:rsidR="001F6EFD" w:rsidRPr="00EF06D6" w:rsidRDefault="001F6EFD">
                  <w:pPr>
                    <w:spacing w:line="360" w:lineRule="exact"/>
                    <w:jc w:val="center"/>
                    <w:rPr>
                      <w:szCs w:val="21"/>
                    </w:rPr>
                  </w:pPr>
                  <w:r w:rsidRPr="00EF06D6">
                    <w:rPr>
                      <w:szCs w:val="21"/>
                    </w:rPr>
                    <w:t>防渗工程</w:t>
                  </w:r>
                </w:p>
              </w:tc>
              <w:tc>
                <w:tcPr>
                  <w:tcW w:w="3857" w:type="pct"/>
                  <w:tcBorders>
                    <w:top w:val="single" w:sz="4" w:space="0" w:color="auto"/>
                    <w:left w:val="nil"/>
                    <w:bottom w:val="single" w:sz="4" w:space="0" w:color="auto"/>
                    <w:right w:val="single" w:sz="4" w:space="0" w:color="auto"/>
                  </w:tcBorders>
                  <w:vAlign w:val="center"/>
                </w:tcPr>
                <w:p w14:paraId="678BB686" w14:textId="77777777" w:rsidR="001F6EFD" w:rsidRPr="00EF06D6" w:rsidRDefault="001F6EFD">
                  <w:pPr>
                    <w:pStyle w:val="afb"/>
                    <w:spacing w:line="360" w:lineRule="exact"/>
                    <w:rPr>
                      <w:rFonts w:ascii="Times New Roman" w:hAnsi="Times New Roman"/>
                      <w:sz w:val="21"/>
                      <w:szCs w:val="21"/>
                    </w:rPr>
                  </w:pPr>
                  <w:r w:rsidRPr="00EF06D6">
                    <w:rPr>
                      <w:rFonts w:ascii="Times New Roman" w:hAnsi="Times New Roman"/>
                      <w:sz w:val="21"/>
                      <w:szCs w:val="21"/>
                    </w:rPr>
                    <w:t>钻井平台区和钻具区、泥浆不落地系统区、泥浆药品储棚、岩屑暂存池、应急池、柴油罐区等重点防渗区，地面底部利用</w:t>
                  </w:r>
                  <w:proofErr w:type="gramStart"/>
                  <w:r w:rsidRPr="00EF06D6">
                    <w:rPr>
                      <w:rFonts w:ascii="Times New Roman" w:hAnsi="Times New Roman"/>
                      <w:sz w:val="21"/>
                      <w:szCs w:val="21"/>
                    </w:rPr>
                    <w:t>机械将衬层</w:t>
                  </w:r>
                  <w:proofErr w:type="gramEnd"/>
                  <w:r w:rsidRPr="00EF06D6">
                    <w:rPr>
                      <w:rFonts w:ascii="Times New Roman" w:hAnsi="Times New Roman"/>
                      <w:sz w:val="21"/>
                      <w:szCs w:val="21"/>
                    </w:rPr>
                    <w:t>压实，四周用土堆成简易围堰，围堰内地面连同四周的土围堰整体铺设防渗材料（</w:t>
                  </w:r>
                  <w:r w:rsidRPr="00EF06D6">
                    <w:rPr>
                      <w:rFonts w:ascii="Times New Roman" w:hAnsi="Times New Roman"/>
                      <w:sz w:val="21"/>
                      <w:szCs w:val="21"/>
                    </w:rPr>
                    <w:t>HDPE</w:t>
                  </w:r>
                  <w:r w:rsidRPr="00EF06D6">
                    <w:rPr>
                      <w:rFonts w:ascii="Times New Roman" w:hAnsi="Times New Roman"/>
                      <w:sz w:val="21"/>
                      <w:szCs w:val="21"/>
                    </w:rPr>
                    <w:t>膜，不少于双层），等效黏土防渗层</w:t>
                  </w:r>
                  <w:r w:rsidRPr="00EF06D6">
                    <w:rPr>
                      <w:rFonts w:ascii="Times New Roman" w:hAnsi="Times New Roman"/>
                      <w:sz w:val="21"/>
                      <w:szCs w:val="21"/>
                    </w:rPr>
                    <w:t>Mb≥6.0m</w:t>
                  </w:r>
                  <w:r w:rsidRPr="00EF06D6">
                    <w:rPr>
                      <w:rFonts w:ascii="Times New Roman" w:hAnsi="Times New Roman"/>
                      <w:sz w:val="21"/>
                      <w:szCs w:val="21"/>
                    </w:rPr>
                    <w:t>，</w:t>
                  </w:r>
                  <w:r w:rsidRPr="00EF06D6">
                    <w:rPr>
                      <w:rFonts w:ascii="Times New Roman" w:hAnsi="Times New Roman"/>
                      <w:sz w:val="21"/>
                      <w:szCs w:val="21"/>
                    </w:rPr>
                    <w:t>K≤1×10</w:t>
                  </w:r>
                  <w:r w:rsidRPr="00EF06D6">
                    <w:rPr>
                      <w:rFonts w:ascii="Times New Roman" w:hAnsi="Times New Roman"/>
                      <w:sz w:val="21"/>
                      <w:szCs w:val="21"/>
                      <w:vertAlign w:val="superscript"/>
                    </w:rPr>
                    <w:t>-7</w:t>
                  </w:r>
                  <w:r w:rsidRPr="00EF06D6">
                    <w:rPr>
                      <w:rFonts w:ascii="Times New Roman" w:hAnsi="Times New Roman"/>
                      <w:sz w:val="21"/>
                      <w:szCs w:val="21"/>
                    </w:rPr>
                    <w:t>cm/s</w:t>
                  </w:r>
                  <w:r w:rsidRPr="00EF06D6">
                    <w:rPr>
                      <w:rFonts w:ascii="Times New Roman" w:hAnsi="Times New Roman"/>
                      <w:sz w:val="21"/>
                      <w:szCs w:val="21"/>
                    </w:rPr>
                    <w:t>，</w:t>
                  </w:r>
                  <w:r w:rsidRPr="00EF06D6">
                    <w:rPr>
                      <w:rFonts w:ascii="Times New Roman" w:hAnsi="Times New Roman"/>
                      <w:sz w:val="21"/>
                      <w:szCs w:val="21"/>
                    </w:rPr>
                    <w:t>HDPE</w:t>
                  </w:r>
                  <w:r w:rsidRPr="00EF06D6">
                    <w:rPr>
                      <w:rFonts w:ascii="Times New Roman" w:hAnsi="Times New Roman"/>
                      <w:sz w:val="21"/>
                      <w:szCs w:val="21"/>
                    </w:rPr>
                    <w:t>膜敷设面积应适当扩大，覆盖围堰区外延</w:t>
                  </w:r>
                  <w:r w:rsidRPr="00EF06D6">
                    <w:rPr>
                      <w:rFonts w:ascii="Times New Roman" w:hAnsi="Times New Roman"/>
                      <w:sz w:val="21"/>
                      <w:szCs w:val="21"/>
                    </w:rPr>
                    <w:t>1.0m</w:t>
                  </w:r>
                  <w:r w:rsidRPr="00EF06D6">
                    <w:rPr>
                      <w:rFonts w:ascii="Times New Roman" w:hAnsi="Times New Roman"/>
                      <w:sz w:val="21"/>
                      <w:szCs w:val="21"/>
                    </w:rPr>
                    <w:t>范围</w:t>
                  </w:r>
                </w:p>
              </w:tc>
            </w:tr>
            <w:tr w:rsidR="00EF06D6" w:rsidRPr="00EF06D6" w14:paraId="59899AFC" w14:textId="77777777" w:rsidTr="00BF26D6">
              <w:trPr>
                <w:trHeight w:val="103"/>
                <w:jc w:val="center"/>
              </w:trPr>
              <w:tc>
                <w:tcPr>
                  <w:tcW w:w="420" w:type="pct"/>
                  <w:vMerge/>
                  <w:tcBorders>
                    <w:left w:val="single" w:sz="4" w:space="0" w:color="auto"/>
                    <w:right w:val="single" w:sz="4" w:space="0" w:color="auto"/>
                  </w:tcBorders>
                  <w:vAlign w:val="center"/>
                </w:tcPr>
                <w:p w14:paraId="1B3AD9C7" w14:textId="77777777" w:rsidR="001F6EFD" w:rsidRPr="00EF06D6" w:rsidRDefault="001F6EFD">
                  <w:pPr>
                    <w:widowControl/>
                    <w:spacing w:line="360" w:lineRule="exact"/>
                    <w:jc w:val="center"/>
                  </w:pPr>
                </w:p>
              </w:tc>
              <w:tc>
                <w:tcPr>
                  <w:tcW w:w="723" w:type="pct"/>
                  <w:vMerge/>
                  <w:tcBorders>
                    <w:top w:val="single" w:sz="4" w:space="0" w:color="auto"/>
                    <w:left w:val="nil"/>
                    <w:bottom w:val="single" w:sz="4" w:space="0" w:color="auto"/>
                    <w:right w:val="single" w:sz="4" w:space="0" w:color="auto"/>
                  </w:tcBorders>
                  <w:vAlign w:val="center"/>
                </w:tcPr>
                <w:p w14:paraId="3BC15A78" w14:textId="77777777" w:rsidR="001F6EFD" w:rsidRPr="00EF06D6" w:rsidRDefault="001F6EFD">
                  <w:pPr>
                    <w:widowControl/>
                    <w:spacing w:line="360" w:lineRule="exact"/>
                    <w:jc w:val="center"/>
                    <w:rPr>
                      <w:szCs w:val="21"/>
                    </w:rPr>
                  </w:pPr>
                </w:p>
              </w:tc>
              <w:tc>
                <w:tcPr>
                  <w:tcW w:w="3857" w:type="pct"/>
                  <w:tcBorders>
                    <w:top w:val="single" w:sz="4" w:space="0" w:color="auto"/>
                    <w:left w:val="nil"/>
                    <w:bottom w:val="single" w:sz="4" w:space="0" w:color="auto"/>
                    <w:right w:val="single" w:sz="4" w:space="0" w:color="auto"/>
                  </w:tcBorders>
                  <w:vAlign w:val="center"/>
                </w:tcPr>
                <w:p w14:paraId="03B889C2" w14:textId="77777777" w:rsidR="001F6EFD" w:rsidRPr="00EF06D6" w:rsidRDefault="001F6EFD">
                  <w:pPr>
                    <w:pStyle w:val="afb"/>
                    <w:spacing w:line="360" w:lineRule="exact"/>
                    <w:rPr>
                      <w:rFonts w:ascii="Times New Roman" w:hAnsi="Times New Roman"/>
                      <w:sz w:val="21"/>
                      <w:szCs w:val="21"/>
                    </w:rPr>
                  </w:pPr>
                  <w:r w:rsidRPr="00EF06D6">
                    <w:rPr>
                      <w:rFonts w:ascii="Times New Roman" w:hAnsi="Times New Roman"/>
                      <w:sz w:val="21"/>
                      <w:szCs w:val="21"/>
                    </w:rPr>
                    <w:t>采用</w:t>
                  </w:r>
                  <w:proofErr w:type="gramStart"/>
                  <w:r w:rsidRPr="00EF06D6">
                    <w:rPr>
                      <w:rFonts w:ascii="Times New Roman" w:hAnsi="Times New Roman"/>
                      <w:sz w:val="21"/>
                      <w:szCs w:val="21"/>
                    </w:rPr>
                    <w:t>撬装式危废间</w:t>
                  </w:r>
                  <w:proofErr w:type="gramEnd"/>
                  <w:r w:rsidRPr="00EF06D6">
                    <w:rPr>
                      <w:rFonts w:ascii="Times New Roman" w:hAnsi="Times New Roman"/>
                      <w:sz w:val="21"/>
                      <w:szCs w:val="21"/>
                    </w:rPr>
                    <w:t>，防渗层渗透系数小于</w:t>
                  </w:r>
                  <w:r w:rsidRPr="00EF06D6">
                    <w:rPr>
                      <w:rFonts w:ascii="Times New Roman" w:hAnsi="Times New Roman"/>
                      <w:sz w:val="21"/>
                      <w:szCs w:val="21"/>
                    </w:rPr>
                    <w:t>1×10</w:t>
                  </w:r>
                  <w:r w:rsidRPr="00EF06D6">
                    <w:rPr>
                      <w:rFonts w:ascii="Times New Roman" w:hAnsi="Times New Roman"/>
                      <w:sz w:val="21"/>
                      <w:szCs w:val="21"/>
                      <w:vertAlign w:val="superscript"/>
                    </w:rPr>
                    <w:t>-10</w:t>
                  </w:r>
                  <w:r w:rsidRPr="00EF06D6">
                    <w:rPr>
                      <w:rFonts w:ascii="Times New Roman" w:hAnsi="Times New Roman"/>
                      <w:sz w:val="21"/>
                      <w:szCs w:val="21"/>
                    </w:rPr>
                    <w:t>cm/s</w:t>
                  </w:r>
                </w:p>
              </w:tc>
            </w:tr>
            <w:tr w:rsidR="00EF06D6" w:rsidRPr="00EF06D6" w14:paraId="537AF4DD" w14:textId="77777777" w:rsidTr="00BF26D6">
              <w:trPr>
                <w:trHeight w:val="293"/>
                <w:jc w:val="center"/>
              </w:trPr>
              <w:tc>
                <w:tcPr>
                  <w:tcW w:w="420" w:type="pct"/>
                  <w:vMerge/>
                  <w:tcBorders>
                    <w:left w:val="single" w:sz="4" w:space="0" w:color="auto"/>
                    <w:right w:val="single" w:sz="4" w:space="0" w:color="auto"/>
                  </w:tcBorders>
                  <w:vAlign w:val="center"/>
                </w:tcPr>
                <w:p w14:paraId="0F0BA8A4" w14:textId="77777777" w:rsidR="001F6EFD" w:rsidRPr="00EF06D6" w:rsidRDefault="001F6EFD">
                  <w:pPr>
                    <w:widowControl/>
                    <w:spacing w:line="360" w:lineRule="exact"/>
                    <w:jc w:val="center"/>
                  </w:pPr>
                </w:p>
              </w:tc>
              <w:tc>
                <w:tcPr>
                  <w:tcW w:w="723" w:type="pct"/>
                  <w:vMerge/>
                  <w:tcBorders>
                    <w:top w:val="single" w:sz="4" w:space="0" w:color="auto"/>
                    <w:left w:val="nil"/>
                    <w:bottom w:val="single" w:sz="4" w:space="0" w:color="auto"/>
                    <w:right w:val="single" w:sz="4" w:space="0" w:color="auto"/>
                  </w:tcBorders>
                  <w:vAlign w:val="center"/>
                </w:tcPr>
                <w:p w14:paraId="4D514F0E" w14:textId="77777777" w:rsidR="001F6EFD" w:rsidRPr="00EF06D6" w:rsidRDefault="001F6EFD">
                  <w:pPr>
                    <w:widowControl/>
                    <w:spacing w:line="360" w:lineRule="exact"/>
                    <w:jc w:val="center"/>
                    <w:rPr>
                      <w:szCs w:val="21"/>
                    </w:rPr>
                  </w:pPr>
                </w:p>
              </w:tc>
              <w:tc>
                <w:tcPr>
                  <w:tcW w:w="3857" w:type="pct"/>
                  <w:tcBorders>
                    <w:top w:val="single" w:sz="4" w:space="0" w:color="auto"/>
                    <w:left w:val="nil"/>
                    <w:bottom w:val="single" w:sz="4" w:space="0" w:color="auto"/>
                    <w:right w:val="single" w:sz="4" w:space="0" w:color="auto"/>
                  </w:tcBorders>
                  <w:vAlign w:val="center"/>
                </w:tcPr>
                <w:p w14:paraId="43529DC2" w14:textId="77777777" w:rsidR="001F6EFD" w:rsidRPr="00EF06D6" w:rsidRDefault="001F6EFD">
                  <w:pPr>
                    <w:pStyle w:val="afb"/>
                    <w:spacing w:line="360" w:lineRule="exact"/>
                    <w:rPr>
                      <w:rFonts w:ascii="Times New Roman" w:hAnsi="Times New Roman"/>
                      <w:sz w:val="21"/>
                      <w:szCs w:val="21"/>
                    </w:rPr>
                  </w:pPr>
                  <w:r w:rsidRPr="00EF06D6">
                    <w:rPr>
                      <w:rFonts w:ascii="Times New Roman" w:hAnsi="Times New Roman"/>
                      <w:sz w:val="21"/>
                      <w:szCs w:val="21"/>
                    </w:rPr>
                    <w:t>办公室、值班室、机房、井场道路区域等简单防渗区采用黏土碾压方式进行防渗</w:t>
                  </w:r>
                </w:p>
              </w:tc>
            </w:tr>
            <w:tr w:rsidR="00EF06D6" w:rsidRPr="00EF06D6" w14:paraId="0345209E" w14:textId="77777777" w:rsidTr="00BF26D6">
              <w:trPr>
                <w:trHeight w:val="58"/>
                <w:jc w:val="center"/>
              </w:trPr>
              <w:tc>
                <w:tcPr>
                  <w:tcW w:w="420" w:type="pct"/>
                  <w:vMerge/>
                  <w:tcBorders>
                    <w:left w:val="single" w:sz="4" w:space="0" w:color="auto"/>
                    <w:bottom w:val="single" w:sz="4" w:space="0" w:color="auto"/>
                    <w:right w:val="single" w:sz="4" w:space="0" w:color="auto"/>
                  </w:tcBorders>
                  <w:vAlign w:val="center"/>
                </w:tcPr>
                <w:p w14:paraId="2F10B6E0" w14:textId="77777777" w:rsidR="001F6EFD" w:rsidRPr="00EF06D6" w:rsidRDefault="001F6EFD">
                  <w:pPr>
                    <w:widowControl/>
                    <w:spacing w:line="360" w:lineRule="exact"/>
                    <w:jc w:val="center"/>
                  </w:pPr>
                </w:p>
              </w:tc>
              <w:tc>
                <w:tcPr>
                  <w:tcW w:w="723" w:type="pct"/>
                  <w:tcBorders>
                    <w:top w:val="single" w:sz="4" w:space="0" w:color="auto"/>
                    <w:left w:val="nil"/>
                    <w:bottom w:val="single" w:sz="4" w:space="0" w:color="auto"/>
                    <w:right w:val="single" w:sz="4" w:space="0" w:color="auto"/>
                  </w:tcBorders>
                  <w:vAlign w:val="center"/>
                </w:tcPr>
                <w:p w14:paraId="2F447B21" w14:textId="77777777" w:rsidR="001F6EFD" w:rsidRPr="00EF06D6" w:rsidRDefault="001F6EFD">
                  <w:pPr>
                    <w:spacing w:line="360" w:lineRule="exact"/>
                    <w:jc w:val="center"/>
                    <w:rPr>
                      <w:szCs w:val="21"/>
                    </w:rPr>
                  </w:pPr>
                  <w:r w:rsidRPr="00EF06D6">
                    <w:rPr>
                      <w:szCs w:val="21"/>
                    </w:rPr>
                    <w:t>生态治理</w:t>
                  </w:r>
                </w:p>
              </w:tc>
              <w:tc>
                <w:tcPr>
                  <w:tcW w:w="3857" w:type="pct"/>
                  <w:tcBorders>
                    <w:top w:val="single" w:sz="4" w:space="0" w:color="auto"/>
                    <w:left w:val="nil"/>
                    <w:bottom w:val="single" w:sz="4" w:space="0" w:color="auto"/>
                    <w:right w:val="single" w:sz="4" w:space="0" w:color="auto"/>
                  </w:tcBorders>
                  <w:vAlign w:val="center"/>
                </w:tcPr>
                <w:p w14:paraId="71346CF7" w14:textId="4E16579A" w:rsidR="001F6EFD" w:rsidRPr="00EF06D6" w:rsidRDefault="001F6EFD">
                  <w:pPr>
                    <w:pStyle w:val="afb"/>
                    <w:spacing w:line="360" w:lineRule="exact"/>
                    <w:rPr>
                      <w:rFonts w:ascii="Times New Roman" w:hAnsi="Times New Roman"/>
                      <w:sz w:val="21"/>
                      <w:szCs w:val="21"/>
                    </w:rPr>
                  </w:pPr>
                  <w:r w:rsidRPr="00EF06D6">
                    <w:rPr>
                      <w:rFonts w:ascii="Times New Roman" w:hAnsi="Times New Roman"/>
                      <w:sz w:val="21"/>
                      <w:szCs w:val="21"/>
                    </w:rPr>
                    <w:t>项目完井搬迁后对井场进行植被恢复，面积</w:t>
                  </w:r>
                  <w:r w:rsidRPr="00EF06D6">
                    <w:rPr>
                      <w:rFonts w:ascii="Times New Roman" w:hAnsi="Times New Roman"/>
                      <w:sz w:val="21"/>
                      <w:szCs w:val="21"/>
                    </w:rPr>
                    <w:t>19316m</w:t>
                  </w:r>
                  <w:r w:rsidRPr="00EF06D6">
                    <w:rPr>
                      <w:rFonts w:ascii="Times New Roman" w:hAnsi="Times New Roman"/>
                      <w:sz w:val="21"/>
                      <w:szCs w:val="21"/>
                      <w:vertAlign w:val="superscript"/>
                    </w:rPr>
                    <w:t>2</w:t>
                  </w:r>
                </w:p>
              </w:tc>
            </w:tr>
          </w:tbl>
          <w:p w14:paraId="0E00FBA2" w14:textId="77777777" w:rsidR="00BE7CA3" w:rsidRPr="00EF06D6" w:rsidRDefault="00640B58">
            <w:pPr>
              <w:spacing w:line="440" w:lineRule="exact"/>
              <w:ind w:firstLineChars="200" w:firstLine="482"/>
              <w:rPr>
                <w:b/>
                <w:sz w:val="24"/>
                <w:szCs w:val="20"/>
              </w:rPr>
            </w:pPr>
            <w:r w:rsidRPr="00EF06D6">
              <w:rPr>
                <w:b/>
                <w:sz w:val="24"/>
                <w:szCs w:val="20"/>
              </w:rPr>
              <w:t>3</w:t>
            </w:r>
            <w:r w:rsidRPr="00EF06D6">
              <w:rPr>
                <w:b/>
                <w:sz w:val="24"/>
                <w:szCs w:val="20"/>
              </w:rPr>
              <w:t>、占地类型及用地现状</w:t>
            </w:r>
          </w:p>
          <w:p w14:paraId="56C22C1A" w14:textId="348A2AA1" w:rsidR="00BE7CA3" w:rsidRPr="00EF06D6" w:rsidRDefault="00640B58">
            <w:pPr>
              <w:adjustRightInd w:val="0"/>
              <w:snapToGrid w:val="0"/>
              <w:spacing w:line="440" w:lineRule="exact"/>
              <w:ind w:firstLineChars="200" w:firstLine="480"/>
              <w:rPr>
                <w:sz w:val="24"/>
              </w:rPr>
            </w:pPr>
            <w:r w:rsidRPr="00EF06D6">
              <w:rPr>
                <w:sz w:val="24"/>
              </w:rPr>
              <w:t>项目位于府谷县庙沟门镇连城</w:t>
            </w:r>
            <w:proofErr w:type="gramStart"/>
            <w:r w:rsidRPr="00EF06D6">
              <w:rPr>
                <w:sz w:val="24"/>
              </w:rPr>
              <w:t>峁</w:t>
            </w:r>
            <w:proofErr w:type="gramEnd"/>
            <w:r w:rsidRPr="00EF06D6">
              <w:rPr>
                <w:sz w:val="24"/>
              </w:rPr>
              <w:t>，井场总占地面积</w:t>
            </w:r>
            <w:r w:rsidRPr="00EF06D6">
              <w:rPr>
                <w:sz w:val="24"/>
              </w:rPr>
              <w:t>19316m</w:t>
            </w:r>
            <w:r w:rsidRPr="00EF06D6">
              <w:rPr>
                <w:sz w:val="24"/>
                <w:vertAlign w:val="superscript"/>
              </w:rPr>
              <w:t>2</w:t>
            </w:r>
            <w:r w:rsidRPr="00EF06D6">
              <w:rPr>
                <w:sz w:val="24"/>
              </w:rPr>
              <w:t>，全部为临时</w:t>
            </w:r>
            <w:r w:rsidRPr="00EF06D6">
              <w:rPr>
                <w:sz w:val="24"/>
              </w:rPr>
              <w:lastRenderedPageBreak/>
              <w:t>占地，</w:t>
            </w:r>
            <w:r w:rsidR="005A2BF1" w:rsidRPr="00EF06D6">
              <w:rPr>
                <w:sz w:val="24"/>
              </w:rPr>
              <w:t>根据</w:t>
            </w:r>
            <w:proofErr w:type="gramStart"/>
            <w:r w:rsidR="005A2BF1" w:rsidRPr="00EF06D6">
              <w:rPr>
                <w:sz w:val="24"/>
              </w:rPr>
              <w:t>“</w:t>
            </w:r>
            <w:proofErr w:type="gramEnd"/>
            <w:r w:rsidR="005A2BF1" w:rsidRPr="00EF06D6">
              <w:rPr>
                <w:sz w:val="24"/>
              </w:rPr>
              <w:t>《榆林市投资建设项目选址</w:t>
            </w:r>
            <w:r w:rsidR="005A2BF1" w:rsidRPr="00EF06D6">
              <w:rPr>
                <w:sz w:val="24"/>
              </w:rPr>
              <w:t>“</w:t>
            </w:r>
            <w:r w:rsidR="005A2BF1" w:rsidRPr="00EF06D6">
              <w:rPr>
                <w:sz w:val="24"/>
              </w:rPr>
              <w:t>一张图</w:t>
            </w:r>
            <w:r w:rsidR="005A2BF1" w:rsidRPr="00EF06D6">
              <w:rPr>
                <w:sz w:val="24"/>
              </w:rPr>
              <w:t>”</w:t>
            </w:r>
            <w:r w:rsidR="005A2BF1" w:rsidRPr="00EF06D6">
              <w:rPr>
                <w:sz w:val="24"/>
              </w:rPr>
              <w:t>控制线检测报告》</w:t>
            </w:r>
            <w:r w:rsidR="005A2BF1" w:rsidRPr="00EF06D6">
              <w:rPr>
                <w:sz w:val="24"/>
              </w:rPr>
              <w:t>”</w:t>
            </w:r>
            <w:r w:rsidR="005A2BF1" w:rsidRPr="00EF06D6">
              <w:rPr>
                <w:sz w:val="24"/>
              </w:rPr>
              <w:t>查询结果，占地类型为耕地、草地、林地。</w:t>
            </w:r>
            <w:r w:rsidRPr="00EF06D6">
              <w:rPr>
                <w:sz w:val="24"/>
              </w:rPr>
              <w:t>现状均为荒草地</w:t>
            </w:r>
            <w:r w:rsidR="00D675B1" w:rsidRPr="00EF06D6">
              <w:rPr>
                <w:sz w:val="24"/>
              </w:rPr>
              <w:t>和部分林地</w:t>
            </w:r>
            <w:r w:rsidRPr="00EF06D6">
              <w:rPr>
                <w:sz w:val="24"/>
              </w:rPr>
              <w:t>。</w:t>
            </w:r>
          </w:p>
          <w:p w14:paraId="7222BF67" w14:textId="77777777" w:rsidR="00BE7CA3" w:rsidRPr="00EF06D6" w:rsidRDefault="00640B58">
            <w:pPr>
              <w:spacing w:line="440" w:lineRule="exact"/>
              <w:ind w:firstLineChars="200" w:firstLine="482"/>
              <w:rPr>
                <w:b/>
                <w:bCs/>
                <w:sz w:val="24"/>
              </w:rPr>
            </w:pPr>
            <w:r w:rsidRPr="00EF06D6">
              <w:rPr>
                <w:b/>
                <w:bCs/>
                <w:sz w:val="24"/>
              </w:rPr>
              <w:t>4</w:t>
            </w:r>
            <w:r w:rsidRPr="00EF06D6">
              <w:rPr>
                <w:b/>
                <w:bCs/>
                <w:sz w:val="24"/>
              </w:rPr>
              <w:t>、主要生产设备</w:t>
            </w:r>
          </w:p>
          <w:p w14:paraId="3A15CA14" w14:textId="77777777" w:rsidR="00BE7CA3" w:rsidRPr="00EF06D6" w:rsidRDefault="00640B58">
            <w:pPr>
              <w:spacing w:line="440" w:lineRule="exact"/>
              <w:ind w:firstLineChars="200" w:firstLine="480"/>
              <w:rPr>
                <w:sz w:val="24"/>
              </w:rPr>
            </w:pPr>
            <w:r w:rsidRPr="00EF06D6">
              <w:rPr>
                <w:sz w:val="24"/>
              </w:rPr>
              <w:t>项目施工所需设备设施情况见表</w:t>
            </w:r>
            <w:r w:rsidRPr="00EF06D6">
              <w:rPr>
                <w:sz w:val="24"/>
              </w:rPr>
              <w:t>2-4</w:t>
            </w:r>
            <w:r w:rsidRPr="00EF06D6">
              <w:rPr>
                <w:sz w:val="24"/>
              </w:rPr>
              <w:t>。</w:t>
            </w:r>
          </w:p>
          <w:p w14:paraId="70F63E40" w14:textId="77777777" w:rsidR="00BE7CA3" w:rsidRPr="00EF06D6" w:rsidRDefault="00640B58">
            <w:pPr>
              <w:spacing w:line="440" w:lineRule="exact"/>
              <w:ind w:firstLineChars="200" w:firstLine="482"/>
              <w:rPr>
                <w:b/>
                <w:bCs/>
                <w:sz w:val="24"/>
              </w:rPr>
            </w:pPr>
            <w:r w:rsidRPr="00EF06D6">
              <w:rPr>
                <w:b/>
                <w:bCs/>
                <w:sz w:val="24"/>
              </w:rPr>
              <w:t>表</w:t>
            </w:r>
            <w:r w:rsidRPr="00EF06D6">
              <w:rPr>
                <w:b/>
                <w:bCs/>
                <w:sz w:val="24"/>
              </w:rPr>
              <w:t xml:space="preserve">2-4    </w:t>
            </w:r>
            <w:r w:rsidRPr="00EF06D6">
              <w:rPr>
                <w:b/>
                <w:bCs/>
                <w:sz w:val="24"/>
              </w:rPr>
              <w:t>施工设备配置一览表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3"/>
              <w:gridCol w:w="685"/>
              <w:gridCol w:w="1231"/>
              <w:gridCol w:w="4095"/>
              <w:gridCol w:w="770"/>
            </w:tblGrid>
            <w:tr w:rsidR="00EF06D6" w:rsidRPr="00EF06D6" w14:paraId="2CD97B26" w14:textId="77777777">
              <w:trPr>
                <w:trHeight w:val="20"/>
                <w:jc w:val="center"/>
              </w:trPr>
              <w:tc>
                <w:tcPr>
                  <w:tcW w:w="842" w:type="pct"/>
                  <w:tcBorders>
                    <w:top w:val="single" w:sz="4" w:space="0" w:color="auto"/>
                    <w:left w:val="single" w:sz="4" w:space="0" w:color="auto"/>
                    <w:bottom w:val="single" w:sz="4" w:space="0" w:color="auto"/>
                    <w:right w:val="single" w:sz="4" w:space="0" w:color="auto"/>
                  </w:tcBorders>
                  <w:vAlign w:val="center"/>
                </w:tcPr>
                <w:p w14:paraId="31BF070D" w14:textId="77777777" w:rsidR="00BE7CA3" w:rsidRPr="00EF06D6" w:rsidRDefault="00640B58" w:rsidP="001F6EFD">
                  <w:pPr>
                    <w:widowControl/>
                    <w:adjustRightInd w:val="0"/>
                    <w:snapToGrid w:val="0"/>
                    <w:spacing w:line="320" w:lineRule="atLeast"/>
                    <w:jc w:val="center"/>
                    <w:rPr>
                      <w:szCs w:val="21"/>
                    </w:rPr>
                  </w:pPr>
                  <w:r w:rsidRPr="00EF06D6">
                    <w:rPr>
                      <w:szCs w:val="21"/>
                    </w:rPr>
                    <w:t>项目组成</w:t>
                  </w:r>
                </w:p>
              </w:tc>
              <w:tc>
                <w:tcPr>
                  <w:tcW w:w="1175" w:type="pct"/>
                  <w:gridSpan w:val="2"/>
                  <w:tcBorders>
                    <w:top w:val="single" w:sz="4" w:space="0" w:color="auto"/>
                    <w:left w:val="nil"/>
                    <w:bottom w:val="single" w:sz="4" w:space="0" w:color="auto"/>
                    <w:right w:val="single" w:sz="4" w:space="0" w:color="auto"/>
                  </w:tcBorders>
                  <w:vAlign w:val="center"/>
                </w:tcPr>
                <w:p w14:paraId="087E437C" w14:textId="77777777" w:rsidR="00BE7CA3" w:rsidRPr="00EF06D6" w:rsidRDefault="00640B58" w:rsidP="001F6EFD">
                  <w:pPr>
                    <w:widowControl/>
                    <w:adjustRightInd w:val="0"/>
                    <w:snapToGrid w:val="0"/>
                    <w:spacing w:line="320" w:lineRule="atLeast"/>
                    <w:jc w:val="center"/>
                    <w:rPr>
                      <w:szCs w:val="21"/>
                    </w:rPr>
                  </w:pPr>
                  <w:r w:rsidRPr="00EF06D6">
                    <w:rPr>
                      <w:szCs w:val="21"/>
                    </w:rPr>
                    <w:t>设备或部件名称</w:t>
                  </w:r>
                </w:p>
              </w:tc>
              <w:tc>
                <w:tcPr>
                  <w:tcW w:w="2511" w:type="pct"/>
                  <w:tcBorders>
                    <w:top w:val="single" w:sz="4" w:space="0" w:color="auto"/>
                    <w:left w:val="nil"/>
                    <w:bottom w:val="single" w:sz="4" w:space="0" w:color="auto"/>
                    <w:right w:val="single" w:sz="4" w:space="0" w:color="auto"/>
                  </w:tcBorders>
                  <w:vAlign w:val="center"/>
                </w:tcPr>
                <w:p w14:paraId="6EEFA3A4" w14:textId="77777777" w:rsidR="00BE7CA3" w:rsidRPr="00EF06D6" w:rsidRDefault="00640B58" w:rsidP="001F6EFD">
                  <w:pPr>
                    <w:widowControl/>
                    <w:adjustRightInd w:val="0"/>
                    <w:snapToGrid w:val="0"/>
                    <w:spacing w:line="320" w:lineRule="atLeast"/>
                    <w:jc w:val="center"/>
                    <w:rPr>
                      <w:szCs w:val="21"/>
                    </w:rPr>
                  </w:pPr>
                  <w:r w:rsidRPr="00EF06D6">
                    <w:rPr>
                      <w:szCs w:val="21"/>
                    </w:rPr>
                    <w:t>规格型号</w:t>
                  </w:r>
                </w:p>
              </w:tc>
              <w:tc>
                <w:tcPr>
                  <w:tcW w:w="472" w:type="pct"/>
                  <w:tcBorders>
                    <w:top w:val="single" w:sz="4" w:space="0" w:color="auto"/>
                    <w:left w:val="nil"/>
                    <w:bottom w:val="single" w:sz="4" w:space="0" w:color="auto"/>
                    <w:right w:val="single" w:sz="4" w:space="0" w:color="auto"/>
                  </w:tcBorders>
                  <w:vAlign w:val="center"/>
                </w:tcPr>
                <w:p w14:paraId="7A65C23C" w14:textId="77777777" w:rsidR="00BE7CA3" w:rsidRPr="00EF06D6" w:rsidRDefault="00640B58" w:rsidP="001F6EFD">
                  <w:pPr>
                    <w:widowControl/>
                    <w:adjustRightInd w:val="0"/>
                    <w:snapToGrid w:val="0"/>
                    <w:spacing w:line="320" w:lineRule="atLeast"/>
                    <w:jc w:val="center"/>
                    <w:rPr>
                      <w:szCs w:val="21"/>
                    </w:rPr>
                  </w:pPr>
                  <w:r w:rsidRPr="00EF06D6">
                    <w:rPr>
                      <w:szCs w:val="21"/>
                    </w:rPr>
                    <w:t>数量</w:t>
                  </w:r>
                </w:p>
              </w:tc>
            </w:tr>
            <w:tr w:rsidR="00EF06D6" w:rsidRPr="00EF06D6" w14:paraId="0E37DE99" w14:textId="77777777">
              <w:trPr>
                <w:trHeight w:val="20"/>
                <w:jc w:val="center"/>
              </w:trPr>
              <w:tc>
                <w:tcPr>
                  <w:tcW w:w="842" w:type="pct"/>
                  <w:vMerge w:val="restart"/>
                  <w:tcBorders>
                    <w:top w:val="nil"/>
                    <w:left w:val="single" w:sz="4" w:space="0" w:color="auto"/>
                    <w:bottom w:val="single" w:sz="4" w:space="0" w:color="auto"/>
                    <w:right w:val="single" w:sz="4" w:space="0" w:color="auto"/>
                  </w:tcBorders>
                  <w:vAlign w:val="center"/>
                </w:tcPr>
                <w:p w14:paraId="2E562451" w14:textId="77777777" w:rsidR="00BE7CA3" w:rsidRPr="00EF06D6" w:rsidRDefault="00640B58" w:rsidP="001F6EFD">
                  <w:pPr>
                    <w:widowControl/>
                    <w:adjustRightInd w:val="0"/>
                    <w:snapToGrid w:val="0"/>
                    <w:spacing w:line="320" w:lineRule="atLeast"/>
                    <w:jc w:val="center"/>
                    <w:rPr>
                      <w:szCs w:val="21"/>
                    </w:rPr>
                  </w:pPr>
                  <w:r w:rsidRPr="00EF06D6">
                    <w:rPr>
                      <w:szCs w:val="21"/>
                    </w:rPr>
                    <w:t>钻前工程</w:t>
                  </w:r>
                </w:p>
              </w:tc>
              <w:tc>
                <w:tcPr>
                  <w:tcW w:w="1175" w:type="pct"/>
                  <w:gridSpan w:val="2"/>
                  <w:tcBorders>
                    <w:top w:val="single" w:sz="4" w:space="0" w:color="auto"/>
                    <w:left w:val="nil"/>
                    <w:bottom w:val="single" w:sz="4" w:space="0" w:color="auto"/>
                    <w:right w:val="single" w:sz="4" w:space="0" w:color="auto"/>
                  </w:tcBorders>
                  <w:vAlign w:val="center"/>
                </w:tcPr>
                <w:p w14:paraId="39BC0427" w14:textId="77777777" w:rsidR="00BE7CA3" w:rsidRPr="00EF06D6" w:rsidRDefault="00640B58" w:rsidP="001F6EFD">
                  <w:pPr>
                    <w:widowControl/>
                    <w:adjustRightInd w:val="0"/>
                    <w:snapToGrid w:val="0"/>
                    <w:spacing w:line="320" w:lineRule="atLeast"/>
                    <w:jc w:val="center"/>
                    <w:rPr>
                      <w:szCs w:val="21"/>
                    </w:rPr>
                  </w:pPr>
                  <w:r w:rsidRPr="00EF06D6">
                    <w:rPr>
                      <w:szCs w:val="21"/>
                    </w:rPr>
                    <w:t>推土机</w:t>
                  </w:r>
                </w:p>
              </w:tc>
              <w:tc>
                <w:tcPr>
                  <w:tcW w:w="2511" w:type="pct"/>
                  <w:tcBorders>
                    <w:top w:val="single" w:sz="4" w:space="0" w:color="auto"/>
                    <w:left w:val="nil"/>
                    <w:bottom w:val="single" w:sz="4" w:space="0" w:color="auto"/>
                    <w:right w:val="single" w:sz="4" w:space="0" w:color="auto"/>
                  </w:tcBorders>
                  <w:vAlign w:val="center"/>
                </w:tcPr>
                <w:p w14:paraId="7CF82601" w14:textId="77777777" w:rsidR="00BE7CA3" w:rsidRPr="00EF06D6" w:rsidRDefault="00640B58" w:rsidP="001F6EFD">
                  <w:pPr>
                    <w:widowControl/>
                    <w:adjustRightInd w:val="0"/>
                    <w:snapToGrid w:val="0"/>
                    <w:spacing w:line="320" w:lineRule="atLeast"/>
                    <w:jc w:val="center"/>
                    <w:rPr>
                      <w:szCs w:val="21"/>
                    </w:rPr>
                  </w:pPr>
                  <w:r w:rsidRPr="00EF06D6">
                    <w:rPr>
                      <w:szCs w:val="21"/>
                    </w:rPr>
                    <w:t>--</w:t>
                  </w:r>
                </w:p>
              </w:tc>
              <w:tc>
                <w:tcPr>
                  <w:tcW w:w="472" w:type="pct"/>
                  <w:tcBorders>
                    <w:top w:val="single" w:sz="4" w:space="0" w:color="auto"/>
                    <w:left w:val="nil"/>
                    <w:bottom w:val="single" w:sz="4" w:space="0" w:color="auto"/>
                    <w:right w:val="single" w:sz="4" w:space="0" w:color="auto"/>
                  </w:tcBorders>
                  <w:vAlign w:val="center"/>
                </w:tcPr>
                <w:p w14:paraId="56D6EC66" w14:textId="77777777" w:rsidR="00BE7CA3" w:rsidRPr="00EF06D6" w:rsidRDefault="00640B58" w:rsidP="001F6EFD">
                  <w:pPr>
                    <w:widowControl/>
                    <w:adjustRightInd w:val="0"/>
                    <w:snapToGrid w:val="0"/>
                    <w:spacing w:line="320" w:lineRule="atLeast"/>
                    <w:jc w:val="center"/>
                    <w:rPr>
                      <w:szCs w:val="21"/>
                    </w:rPr>
                  </w:pPr>
                  <w:r w:rsidRPr="00EF06D6">
                    <w:rPr>
                      <w:szCs w:val="21"/>
                    </w:rPr>
                    <w:t>2</w:t>
                  </w:r>
                  <w:r w:rsidRPr="00EF06D6">
                    <w:rPr>
                      <w:szCs w:val="21"/>
                    </w:rPr>
                    <w:t>辆</w:t>
                  </w:r>
                </w:p>
              </w:tc>
            </w:tr>
            <w:tr w:rsidR="00EF06D6" w:rsidRPr="00EF06D6" w14:paraId="11D26F63" w14:textId="77777777" w:rsidTr="00D675B1">
              <w:trPr>
                <w:trHeight w:val="20"/>
                <w:jc w:val="center"/>
              </w:trPr>
              <w:tc>
                <w:tcPr>
                  <w:tcW w:w="842" w:type="pct"/>
                  <w:vMerge/>
                  <w:tcBorders>
                    <w:top w:val="nil"/>
                    <w:left w:val="single" w:sz="4" w:space="0" w:color="auto"/>
                    <w:bottom w:val="single" w:sz="4" w:space="0" w:color="auto"/>
                    <w:right w:val="single" w:sz="4" w:space="0" w:color="auto"/>
                  </w:tcBorders>
                  <w:vAlign w:val="center"/>
                </w:tcPr>
                <w:p w14:paraId="10634962" w14:textId="77777777" w:rsidR="00BE7CA3" w:rsidRPr="00EF06D6" w:rsidRDefault="00BE7CA3" w:rsidP="001F6EFD">
                  <w:pPr>
                    <w:widowControl/>
                    <w:spacing w:line="320" w:lineRule="atLeast"/>
                    <w:jc w:val="left"/>
                    <w:rPr>
                      <w:szCs w:val="21"/>
                    </w:rPr>
                  </w:pPr>
                </w:p>
              </w:tc>
              <w:tc>
                <w:tcPr>
                  <w:tcW w:w="1175" w:type="pct"/>
                  <w:gridSpan w:val="2"/>
                  <w:tcBorders>
                    <w:top w:val="single" w:sz="4" w:space="0" w:color="auto"/>
                    <w:left w:val="nil"/>
                    <w:bottom w:val="single" w:sz="4" w:space="0" w:color="auto"/>
                    <w:right w:val="single" w:sz="4" w:space="0" w:color="auto"/>
                  </w:tcBorders>
                  <w:vAlign w:val="center"/>
                </w:tcPr>
                <w:p w14:paraId="4C02F81D" w14:textId="77777777" w:rsidR="00BE7CA3" w:rsidRPr="00EF06D6" w:rsidRDefault="00640B58" w:rsidP="001F6EFD">
                  <w:pPr>
                    <w:widowControl/>
                    <w:adjustRightInd w:val="0"/>
                    <w:snapToGrid w:val="0"/>
                    <w:spacing w:line="320" w:lineRule="atLeast"/>
                    <w:jc w:val="center"/>
                    <w:rPr>
                      <w:szCs w:val="21"/>
                    </w:rPr>
                  </w:pPr>
                  <w:r w:rsidRPr="00EF06D6">
                    <w:rPr>
                      <w:szCs w:val="21"/>
                    </w:rPr>
                    <w:t>挖掘机</w:t>
                  </w:r>
                </w:p>
              </w:tc>
              <w:tc>
                <w:tcPr>
                  <w:tcW w:w="2511" w:type="pct"/>
                  <w:tcBorders>
                    <w:top w:val="single" w:sz="4" w:space="0" w:color="auto"/>
                    <w:left w:val="nil"/>
                    <w:bottom w:val="single" w:sz="4" w:space="0" w:color="auto"/>
                    <w:right w:val="single" w:sz="4" w:space="0" w:color="auto"/>
                  </w:tcBorders>
                  <w:vAlign w:val="center"/>
                </w:tcPr>
                <w:p w14:paraId="28F53D43" w14:textId="77777777" w:rsidR="00BE7CA3" w:rsidRPr="00EF06D6" w:rsidRDefault="00640B58" w:rsidP="001F6EFD">
                  <w:pPr>
                    <w:widowControl/>
                    <w:adjustRightInd w:val="0"/>
                    <w:snapToGrid w:val="0"/>
                    <w:spacing w:line="320" w:lineRule="atLeast"/>
                    <w:jc w:val="center"/>
                    <w:rPr>
                      <w:szCs w:val="21"/>
                    </w:rPr>
                  </w:pPr>
                  <w:r w:rsidRPr="00EF06D6">
                    <w:rPr>
                      <w:szCs w:val="21"/>
                    </w:rPr>
                    <w:t>--</w:t>
                  </w:r>
                </w:p>
              </w:tc>
              <w:tc>
                <w:tcPr>
                  <w:tcW w:w="472" w:type="pct"/>
                  <w:tcBorders>
                    <w:top w:val="single" w:sz="4" w:space="0" w:color="auto"/>
                    <w:left w:val="nil"/>
                    <w:bottom w:val="single" w:sz="4" w:space="0" w:color="auto"/>
                    <w:right w:val="single" w:sz="4" w:space="0" w:color="auto"/>
                  </w:tcBorders>
                  <w:vAlign w:val="center"/>
                </w:tcPr>
                <w:p w14:paraId="633C0D2D" w14:textId="77777777" w:rsidR="00BE7CA3" w:rsidRPr="00EF06D6" w:rsidRDefault="00640B58" w:rsidP="001F6EFD">
                  <w:pPr>
                    <w:widowControl/>
                    <w:adjustRightInd w:val="0"/>
                    <w:snapToGrid w:val="0"/>
                    <w:spacing w:line="320" w:lineRule="atLeast"/>
                    <w:jc w:val="center"/>
                    <w:rPr>
                      <w:szCs w:val="21"/>
                    </w:rPr>
                  </w:pPr>
                  <w:r w:rsidRPr="00EF06D6">
                    <w:rPr>
                      <w:szCs w:val="21"/>
                    </w:rPr>
                    <w:t>2</w:t>
                  </w:r>
                  <w:r w:rsidRPr="00EF06D6">
                    <w:rPr>
                      <w:szCs w:val="21"/>
                    </w:rPr>
                    <w:t>辆</w:t>
                  </w:r>
                </w:p>
              </w:tc>
            </w:tr>
            <w:tr w:rsidR="00EF06D6" w:rsidRPr="00EF06D6" w14:paraId="284BB1BD" w14:textId="77777777" w:rsidTr="00822386">
              <w:trPr>
                <w:trHeight w:val="20"/>
                <w:jc w:val="center"/>
              </w:trPr>
              <w:tc>
                <w:tcPr>
                  <w:tcW w:w="842" w:type="pct"/>
                  <w:vMerge w:val="restart"/>
                  <w:tcBorders>
                    <w:top w:val="nil"/>
                    <w:left w:val="single" w:sz="4" w:space="0" w:color="auto"/>
                    <w:right w:val="single" w:sz="4" w:space="0" w:color="auto"/>
                  </w:tcBorders>
                  <w:vAlign w:val="center"/>
                </w:tcPr>
                <w:p w14:paraId="5107DBFE" w14:textId="5DCBB0B9" w:rsidR="001F6EFD" w:rsidRPr="00EF06D6" w:rsidRDefault="001F6EFD" w:rsidP="001F6EFD">
                  <w:pPr>
                    <w:widowControl/>
                    <w:adjustRightInd w:val="0"/>
                    <w:snapToGrid w:val="0"/>
                    <w:spacing w:line="320" w:lineRule="atLeast"/>
                    <w:jc w:val="center"/>
                    <w:rPr>
                      <w:szCs w:val="21"/>
                    </w:rPr>
                  </w:pPr>
                  <w:r w:rsidRPr="00EF06D6">
                    <w:rPr>
                      <w:szCs w:val="21"/>
                    </w:rPr>
                    <w:t>钻井工程</w:t>
                  </w:r>
                </w:p>
              </w:tc>
              <w:tc>
                <w:tcPr>
                  <w:tcW w:w="1175" w:type="pct"/>
                  <w:gridSpan w:val="2"/>
                  <w:tcBorders>
                    <w:top w:val="single" w:sz="4" w:space="0" w:color="auto"/>
                    <w:left w:val="nil"/>
                    <w:bottom w:val="single" w:sz="4" w:space="0" w:color="auto"/>
                    <w:right w:val="single" w:sz="4" w:space="0" w:color="auto"/>
                  </w:tcBorders>
                  <w:vAlign w:val="center"/>
                </w:tcPr>
                <w:p w14:paraId="358F6D80" w14:textId="77777777" w:rsidR="001F6EFD" w:rsidRPr="00EF06D6" w:rsidRDefault="001F6EFD" w:rsidP="001F6EFD">
                  <w:pPr>
                    <w:widowControl/>
                    <w:adjustRightInd w:val="0"/>
                    <w:snapToGrid w:val="0"/>
                    <w:spacing w:line="320" w:lineRule="atLeast"/>
                    <w:jc w:val="center"/>
                    <w:rPr>
                      <w:szCs w:val="21"/>
                    </w:rPr>
                  </w:pPr>
                  <w:r w:rsidRPr="00EF06D6">
                    <w:rPr>
                      <w:szCs w:val="21"/>
                    </w:rPr>
                    <w:t>机械钻机</w:t>
                  </w:r>
                </w:p>
              </w:tc>
              <w:tc>
                <w:tcPr>
                  <w:tcW w:w="2511" w:type="pct"/>
                  <w:tcBorders>
                    <w:top w:val="single" w:sz="4" w:space="0" w:color="auto"/>
                    <w:left w:val="nil"/>
                    <w:bottom w:val="single" w:sz="4" w:space="0" w:color="auto"/>
                    <w:right w:val="single" w:sz="4" w:space="0" w:color="auto"/>
                  </w:tcBorders>
                  <w:vAlign w:val="center"/>
                </w:tcPr>
                <w:p w14:paraId="5A689340" w14:textId="77777777" w:rsidR="001F6EFD" w:rsidRPr="00EF06D6" w:rsidRDefault="001F6EFD" w:rsidP="001F6EFD">
                  <w:pPr>
                    <w:widowControl/>
                    <w:adjustRightInd w:val="0"/>
                    <w:snapToGrid w:val="0"/>
                    <w:spacing w:line="320" w:lineRule="atLeast"/>
                    <w:jc w:val="center"/>
                    <w:rPr>
                      <w:szCs w:val="21"/>
                    </w:rPr>
                  </w:pPr>
                  <w:r w:rsidRPr="00EF06D6">
                    <w:rPr>
                      <w:szCs w:val="21"/>
                    </w:rPr>
                    <w:t>ZJ30</w:t>
                  </w:r>
                  <w:r w:rsidRPr="00EF06D6">
                    <w:rPr>
                      <w:szCs w:val="21"/>
                    </w:rPr>
                    <w:t>型</w:t>
                  </w:r>
                </w:p>
              </w:tc>
              <w:tc>
                <w:tcPr>
                  <w:tcW w:w="472" w:type="pct"/>
                  <w:tcBorders>
                    <w:top w:val="single" w:sz="4" w:space="0" w:color="auto"/>
                    <w:left w:val="nil"/>
                    <w:bottom w:val="single" w:sz="4" w:space="0" w:color="auto"/>
                    <w:right w:val="single" w:sz="4" w:space="0" w:color="auto"/>
                  </w:tcBorders>
                  <w:vAlign w:val="center"/>
                </w:tcPr>
                <w:p w14:paraId="78E5F096" w14:textId="77777777" w:rsidR="001F6EFD" w:rsidRPr="00EF06D6" w:rsidRDefault="001F6EFD" w:rsidP="001F6EFD">
                  <w:pPr>
                    <w:widowControl/>
                    <w:adjustRightInd w:val="0"/>
                    <w:snapToGrid w:val="0"/>
                    <w:spacing w:line="320" w:lineRule="atLeast"/>
                    <w:jc w:val="center"/>
                    <w:rPr>
                      <w:szCs w:val="21"/>
                    </w:rPr>
                  </w:pPr>
                  <w:r w:rsidRPr="00EF06D6">
                    <w:rPr>
                      <w:szCs w:val="21"/>
                    </w:rPr>
                    <w:t>1</w:t>
                  </w:r>
                  <w:r w:rsidRPr="00EF06D6">
                    <w:rPr>
                      <w:szCs w:val="21"/>
                    </w:rPr>
                    <w:t>套</w:t>
                  </w:r>
                </w:p>
              </w:tc>
            </w:tr>
            <w:tr w:rsidR="00EF06D6" w:rsidRPr="00EF06D6" w14:paraId="0FED1C5F" w14:textId="77777777" w:rsidTr="00822386">
              <w:trPr>
                <w:trHeight w:val="20"/>
                <w:jc w:val="center"/>
              </w:trPr>
              <w:tc>
                <w:tcPr>
                  <w:tcW w:w="842" w:type="pct"/>
                  <w:vMerge/>
                  <w:tcBorders>
                    <w:left w:val="single" w:sz="4" w:space="0" w:color="auto"/>
                    <w:right w:val="single" w:sz="4" w:space="0" w:color="auto"/>
                  </w:tcBorders>
                  <w:vAlign w:val="center"/>
                </w:tcPr>
                <w:p w14:paraId="7AEE7440" w14:textId="5C864A71" w:rsidR="001F6EFD" w:rsidRPr="00EF06D6" w:rsidRDefault="001F6EFD" w:rsidP="001F6EFD">
                  <w:pPr>
                    <w:spacing w:line="320" w:lineRule="atLeast"/>
                    <w:jc w:val="center"/>
                    <w:rPr>
                      <w:szCs w:val="21"/>
                    </w:rPr>
                  </w:pPr>
                </w:p>
              </w:tc>
              <w:tc>
                <w:tcPr>
                  <w:tcW w:w="1175" w:type="pct"/>
                  <w:gridSpan w:val="2"/>
                  <w:tcBorders>
                    <w:top w:val="single" w:sz="4" w:space="0" w:color="auto"/>
                    <w:left w:val="nil"/>
                    <w:bottom w:val="single" w:sz="4" w:space="0" w:color="auto"/>
                    <w:right w:val="single" w:sz="4" w:space="0" w:color="auto"/>
                  </w:tcBorders>
                  <w:vAlign w:val="center"/>
                </w:tcPr>
                <w:p w14:paraId="28EEBE3A" w14:textId="77777777" w:rsidR="001F6EFD" w:rsidRPr="00EF06D6" w:rsidRDefault="001F6EFD" w:rsidP="001F6EFD">
                  <w:pPr>
                    <w:widowControl/>
                    <w:adjustRightInd w:val="0"/>
                    <w:snapToGrid w:val="0"/>
                    <w:spacing w:line="320" w:lineRule="atLeast"/>
                    <w:jc w:val="center"/>
                    <w:rPr>
                      <w:szCs w:val="21"/>
                    </w:rPr>
                  </w:pPr>
                  <w:r w:rsidRPr="00EF06D6">
                    <w:rPr>
                      <w:szCs w:val="21"/>
                    </w:rPr>
                    <w:t>井架及底座</w:t>
                  </w:r>
                </w:p>
              </w:tc>
              <w:tc>
                <w:tcPr>
                  <w:tcW w:w="2511" w:type="pct"/>
                  <w:tcBorders>
                    <w:top w:val="single" w:sz="4" w:space="0" w:color="auto"/>
                    <w:left w:val="nil"/>
                    <w:bottom w:val="single" w:sz="4" w:space="0" w:color="auto"/>
                    <w:right w:val="single" w:sz="4" w:space="0" w:color="auto"/>
                  </w:tcBorders>
                  <w:vAlign w:val="center"/>
                </w:tcPr>
                <w:p w14:paraId="6A047E06" w14:textId="77777777" w:rsidR="001F6EFD" w:rsidRPr="00EF06D6" w:rsidRDefault="001F6EFD" w:rsidP="001F6EFD">
                  <w:pPr>
                    <w:widowControl/>
                    <w:adjustRightInd w:val="0"/>
                    <w:snapToGrid w:val="0"/>
                    <w:spacing w:line="320" w:lineRule="atLeast"/>
                    <w:jc w:val="center"/>
                    <w:rPr>
                      <w:szCs w:val="21"/>
                    </w:rPr>
                  </w:pPr>
                  <w:r w:rsidRPr="00EF06D6">
                    <w:rPr>
                      <w:szCs w:val="21"/>
                    </w:rPr>
                    <w:t>最大载荷大于</w:t>
                  </w:r>
                  <w:r w:rsidRPr="00EF06D6">
                    <w:rPr>
                      <w:szCs w:val="21"/>
                    </w:rPr>
                    <w:t>500kN</w:t>
                  </w:r>
                </w:p>
              </w:tc>
              <w:tc>
                <w:tcPr>
                  <w:tcW w:w="472" w:type="pct"/>
                  <w:tcBorders>
                    <w:top w:val="single" w:sz="4" w:space="0" w:color="auto"/>
                    <w:left w:val="nil"/>
                    <w:bottom w:val="single" w:sz="4" w:space="0" w:color="auto"/>
                    <w:right w:val="single" w:sz="4" w:space="0" w:color="auto"/>
                  </w:tcBorders>
                  <w:vAlign w:val="center"/>
                </w:tcPr>
                <w:p w14:paraId="4963ACE8" w14:textId="77777777" w:rsidR="001F6EFD" w:rsidRPr="00EF06D6" w:rsidRDefault="001F6EFD" w:rsidP="001F6EFD">
                  <w:pPr>
                    <w:widowControl/>
                    <w:adjustRightInd w:val="0"/>
                    <w:snapToGrid w:val="0"/>
                    <w:spacing w:line="320" w:lineRule="atLeast"/>
                    <w:jc w:val="center"/>
                    <w:rPr>
                      <w:szCs w:val="21"/>
                    </w:rPr>
                  </w:pPr>
                  <w:r w:rsidRPr="00EF06D6">
                    <w:rPr>
                      <w:szCs w:val="21"/>
                    </w:rPr>
                    <w:t>1</w:t>
                  </w:r>
                  <w:r w:rsidRPr="00EF06D6">
                    <w:rPr>
                      <w:szCs w:val="21"/>
                    </w:rPr>
                    <w:t>套</w:t>
                  </w:r>
                </w:p>
              </w:tc>
            </w:tr>
            <w:tr w:rsidR="00EF06D6" w:rsidRPr="00EF06D6" w14:paraId="5719BEE5" w14:textId="77777777" w:rsidTr="00822386">
              <w:trPr>
                <w:trHeight w:val="20"/>
                <w:jc w:val="center"/>
              </w:trPr>
              <w:tc>
                <w:tcPr>
                  <w:tcW w:w="842" w:type="pct"/>
                  <w:vMerge/>
                  <w:tcBorders>
                    <w:left w:val="single" w:sz="4" w:space="0" w:color="auto"/>
                    <w:right w:val="single" w:sz="4" w:space="0" w:color="auto"/>
                  </w:tcBorders>
                  <w:vAlign w:val="center"/>
                </w:tcPr>
                <w:p w14:paraId="1666250F" w14:textId="480144B4" w:rsidR="001F6EFD" w:rsidRPr="00EF06D6" w:rsidRDefault="001F6EFD" w:rsidP="001F6EFD">
                  <w:pPr>
                    <w:spacing w:line="320" w:lineRule="atLeast"/>
                    <w:jc w:val="center"/>
                    <w:rPr>
                      <w:szCs w:val="21"/>
                    </w:rPr>
                  </w:pPr>
                </w:p>
              </w:tc>
              <w:tc>
                <w:tcPr>
                  <w:tcW w:w="1175" w:type="pct"/>
                  <w:gridSpan w:val="2"/>
                  <w:tcBorders>
                    <w:top w:val="single" w:sz="4" w:space="0" w:color="auto"/>
                    <w:left w:val="nil"/>
                    <w:bottom w:val="single" w:sz="4" w:space="0" w:color="auto"/>
                    <w:right w:val="single" w:sz="4" w:space="0" w:color="auto"/>
                  </w:tcBorders>
                  <w:vAlign w:val="center"/>
                </w:tcPr>
                <w:p w14:paraId="67A85AEE" w14:textId="77777777" w:rsidR="001F6EFD" w:rsidRPr="00EF06D6" w:rsidRDefault="001F6EFD" w:rsidP="001F6EFD">
                  <w:pPr>
                    <w:widowControl/>
                    <w:adjustRightInd w:val="0"/>
                    <w:snapToGrid w:val="0"/>
                    <w:spacing w:line="320" w:lineRule="atLeast"/>
                    <w:jc w:val="center"/>
                    <w:rPr>
                      <w:szCs w:val="21"/>
                    </w:rPr>
                  </w:pPr>
                  <w:r w:rsidRPr="00EF06D6">
                    <w:rPr>
                      <w:szCs w:val="21"/>
                    </w:rPr>
                    <w:t>绞车</w:t>
                  </w:r>
                </w:p>
              </w:tc>
              <w:tc>
                <w:tcPr>
                  <w:tcW w:w="2511" w:type="pct"/>
                  <w:tcBorders>
                    <w:top w:val="single" w:sz="4" w:space="0" w:color="auto"/>
                    <w:left w:val="nil"/>
                    <w:bottom w:val="single" w:sz="4" w:space="0" w:color="auto"/>
                    <w:right w:val="single" w:sz="4" w:space="0" w:color="auto"/>
                  </w:tcBorders>
                  <w:vAlign w:val="center"/>
                </w:tcPr>
                <w:p w14:paraId="40B55C4A" w14:textId="77777777" w:rsidR="001F6EFD" w:rsidRPr="00EF06D6" w:rsidRDefault="001F6EFD" w:rsidP="001F6EFD">
                  <w:pPr>
                    <w:spacing w:line="320" w:lineRule="atLeast"/>
                    <w:jc w:val="center"/>
                    <w:rPr>
                      <w:szCs w:val="21"/>
                    </w:rPr>
                  </w:pPr>
                  <w:r w:rsidRPr="00EF06D6">
                    <w:rPr>
                      <w:szCs w:val="21"/>
                    </w:rPr>
                    <w:t>JC-50B</w:t>
                  </w:r>
                </w:p>
              </w:tc>
              <w:tc>
                <w:tcPr>
                  <w:tcW w:w="472" w:type="pct"/>
                  <w:tcBorders>
                    <w:top w:val="single" w:sz="4" w:space="0" w:color="auto"/>
                    <w:left w:val="nil"/>
                    <w:bottom w:val="single" w:sz="4" w:space="0" w:color="auto"/>
                    <w:right w:val="single" w:sz="4" w:space="0" w:color="auto"/>
                  </w:tcBorders>
                  <w:vAlign w:val="center"/>
                </w:tcPr>
                <w:p w14:paraId="08A25814" w14:textId="77777777" w:rsidR="001F6EFD" w:rsidRPr="00EF06D6" w:rsidRDefault="001F6EFD" w:rsidP="001F6EFD">
                  <w:pPr>
                    <w:widowControl/>
                    <w:adjustRightInd w:val="0"/>
                    <w:snapToGrid w:val="0"/>
                    <w:spacing w:line="320" w:lineRule="atLeast"/>
                    <w:jc w:val="center"/>
                    <w:rPr>
                      <w:szCs w:val="21"/>
                    </w:rPr>
                  </w:pPr>
                  <w:r w:rsidRPr="00EF06D6">
                    <w:rPr>
                      <w:szCs w:val="21"/>
                    </w:rPr>
                    <w:t>1</w:t>
                  </w:r>
                  <w:r w:rsidRPr="00EF06D6">
                    <w:rPr>
                      <w:szCs w:val="21"/>
                    </w:rPr>
                    <w:t>套</w:t>
                  </w:r>
                </w:p>
              </w:tc>
            </w:tr>
            <w:tr w:rsidR="00EF06D6" w:rsidRPr="00EF06D6" w14:paraId="381ADCBD" w14:textId="77777777" w:rsidTr="00822386">
              <w:trPr>
                <w:trHeight w:val="20"/>
                <w:jc w:val="center"/>
              </w:trPr>
              <w:tc>
                <w:tcPr>
                  <w:tcW w:w="842" w:type="pct"/>
                  <w:vMerge/>
                  <w:tcBorders>
                    <w:left w:val="single" w:sz="4" w:space="0" w:color="auto"/>
                    <w:right w:val="single" w:sz="4" w:space="0" w:color="auto"/>
                  </w:tcBorders>
                  <w:vAlign w:val="center"/>
                </w:tcPr>
                <w:p w14:paraId="11BD49E9" w14:textId="7AED2B35" w:rsidR="001F6EFD" w:rsidRPr="00EF06D6" w:rsidRDefault="001F6EFD" w:rsidP="001F6EFD">
                  <w:pPr>
                    <w:spacing w:line="320" w:lineRule="atLeast"/>
                    <w:jc w:val="center"/>
                    <w:rPr>
                      <w:szCs w:val="21"/>
                    </w:rPr>
                  </w:pPr>
                </w:p>
              </w:tc>
              <w:tc>
                <w:tcPr>
                  <w:tcW w:w="1175" w:type="pct"/>
                  <w:gridSpan w:val="2"/>
                  <w:tcBorders>
                    <w:top w:val="single" w:sz="4" w:space="0" w:color="auto"/>
                    <w:left w:val="nil"/>
                    <w:bottom w:val="single" w:sz="4" w:space="0" w:color="auto"/>
                    <w:right w:val="single" w:sz="4" w:space="0" w:color="auto"/>
                  </w:tcBorders>
                  <w:vAlign w:val="center"/>
                </w:tcPr>
                <w:p w14:paraId="25C926A5" w14:textId="77777777" w:rsidR="001F6EFD" w:rsidRPr="00EF06D6" w:rsidRDefault="001F6EFD" w:rsidP="001F6EFD">
                  <w:pPr>
                    <w:widowControl/>
                    <w:adjustRightInd w:val="0"/>
                    <w:snapToGrid w:val="0"/>
                    <w:spacing w:line="320" w:lineRule="atLeast"/>
                    <w:jc w:val="center"/>
                    <w:rPr>
                      <w:szCs w:val="21"/>
                    </w:rPr>
                  </w:pPr>
                  <w:r w:rsidRPr="00EF06D6">
                    <w:rPr>
                      <w:szCs w:val="21"/>
                    </w:rPr>
                    <w:t>天车</w:t>
                  </w:r>
                </w:p>
              </w:tc>
              <w:tc>
                <w:tcPr>
                  <w:tcW w:w="2511" w:type="pct"/>
                  <w:tcBorders>
                    <w:top w:val="single" w:sz="4" w:space="0" w:color="auto"/>
                    <w:left w:val="nil"/>
                    <w:bottom w:val="single" w:sz="4" w:space="0" w:color="auto"/>
                    <w:right w:val="single" w:sz="4" w:space="0" w:color="auto"/>
                  </w:tcBorders>
                  <w:vAlign w:val="center"/>
                </w:tcPr>
                <w:p w14:paraId="30DC47DB" w14:textId="77777777" w:rsidR="001F6EFD" w:rsidRPr="00EF06D6" w:rsidRDefault="001F6EFD" w:rsidP="001F6EFD">
                  <w:pPr>
                    <w:spacing w:line="320" w:lineRule="atLeast"/>
                    <w:jc w:val="center"/>
                    <w:rPr>
                      <w:szCs w:val="21"/>
                    </w:rPr>
                  </w:pPr>
                  <w:r w:rsidRPr="00EF06D6">
                    <w:rPr>
                      <w:szCs w:val="21"/>
                    </w:rPr>
                    <w:t>最大载荷</w:t>
                  </w:r>
                  <w:r w:rsidRPr="00EF06D6">
                    <w:rPr>
                      <w:szCs w:val="21"/>
                    </w:rPr>
                    <w:t>500kN</w:t>
                  </w:r>
                </w:p>
              </w:tc>
              <w:tc>
                <w:tcPr>
                  <w:tcW w:w="472" w:type="pct"/>
                  <w:tcBorders>
                    <w:top w:val="single" w:sz="4" w:space="0" w:color="auto"/>
                    <w:left w:val="nil"/>
                    <w:bottom w:val="single" w:sz="4" w:space="0" w:color="auto"/>
                    <w:right w:val="single" w:sz="4" w:space="0" w:color="auto"/>
                  </w:tcBorders>
                  <w:vAlign w:val="center"/>
                </w:tcPr>
                <w:p w14:paraId="0DBD7414" w14:textId="77777777" w:rsidR="001F6EFD" w:rsidRPr="00EF06D6" w:rsidRDefault="001F6EFD" w:rsidP="001F6EFD">
                  <w:pPr>
                    <w:widowControl/>
                    <w:adjustRightInd w:val="0"/>
                    <w:snapToGrid w:val="0"/>
                    <w:spacing w:line="320" w:lineRule="atLeast"/>
                    <w:jc w:val="center"/>
                    <w:rPr>
                      <w:szCs w:val="21"/>
                    </w:rPr>
                  </w:pPr>
                  <w:r w:rsidRPr="00EF06D6">
                    <w:rPr>
                      <w:szCs w:val="21"/>
                    </w:rPr>
                    <w:t>1</w:t>
                  </w:r>
                  <w:r w:rsidRPr="00EF06D6">
                    <w:rPr>
                      <w:szCs w:val="21"/>
                    </w:rPr>
                    <w:t>套</w:t>
                  </w:r>
                </w:p>
              </w:tc>
            </w:tr>
            <w:tr w:rsidR="00EF06D6" w:rsidRPr="00EF06D6" w14:paraId="45479D4F" w14:textId="77777777" w:rsidTr="00822386">
              <w:trPr>
                <w:trHeight w:val="20"/>
                <w:jc w:val="center"/>
              </w:trPr>
              <w:tc>
                <w:tcPr>
                  <w:tcW w:w="842" w:type="pct"/>
                  <w:vMerge/>
                  <w:tcBorders>
                    <w:left w:val="single" w:sz="4" w:space="0" w:color="auto"/>
                    <w:right w:val="single" w:sz="4" w:space="0" w:color="auto"/>
                  </w:tcBorders>
                  <w:vAlign w:val="center"/>
                </w:tcPr>
                <w:p w14:paraId="7992FE59" w14:textId="5D4A2540" w:rsidR="001F6EFD" w:rsidRPr="00EF06D6" w:rsidRDefault="001F6EFD" w:rsidP="001F6EFD">
                  <w:pPr>
                    <w:spacing w:line="320" w:lineRule="atLeast"/>
                    <w:jc w:val="center"/>
                    <w:rPr>
                      <w:szCs w:val="21"/>
                    </w:rPr>
                  </w:pPr>
                </w:p>
              </w:tc>
              <w:tc>
                <w:tcPr>
                  <w:tcW w:w="1175" w:type="pct"/>
                  <w:gridSpan w:val="2"/>
                  <w:tcBorders>
                    <w:top w:val="single" w:sz="4" w:space="0" w:color="auto"/>
                    <w:left w:val="nil"/>
                    <w:bottom w:val="single" w:sz="4" w:space="0" w:color="auto"/>
                    <w:right w:val="single" w:sz="4" w:space="0" w:color="auto"/>
                  </w:tcBorders>
                  <w:vAlign w:val="center"/>
                </w:tcPr>
                <w:p w14:paraId="1734854F" w14:textId="77777777" w:rsidR="001F6EFD" w:rsidRPr="00EF06D6" w:rsidRDefault="001F6EFD" w:rsidP="001F6EFD">
                  <w:pPr>
                    <w:widowControl/>
                    <w:adjustRightInd w:val="0"/>
                    <w:snapToGrid w:val="0"/>
                    <w:spacing w:line="320" w:lineRule="atLeast"/>
                    <w:jc w:val="center"/>
                    <w:rPr>
                      <w:szCs w:val="21"/>
                    </w:rPr>
                  </w:pPr>
                  <w:r w:rsidRPr="00EF06D6">
                    <w:rPr>
                      <w:szCs w:val="21"/>
                    </w:rPr>
                    <w:t>游动滑车（大钩）</w:t>
                  </w:r>
                </w:p>
              </w:tc>
              <w:tc>
                <w:tcPr>
                  <w:tcW w:w="2511" w:type="pct"/>
                  <w:tcBorders>
                    <w:top w:val="single" w:sz="4" w:space="0" w:color="auto"/>
                    <w:left w:val="nil"/>
                    <w:bottom w:val="single" w:sz="4" w:space="0" w:color="auto"/>
                    <w:right w:val="single" w:sz="4" w:space="0" w:color="auto"/>
                  </w:tcBorders>
                  <w:vAlign w:val="center"/>
                </w:tcPr>
                <w:p w14:paraId="54EAED9B" w14:textId="77777777" w:rsidR="001F6EFD" w:rsidRPr="00EF06D6" w:rsidRDefault="001F6EFD" w:rsidP="001F6EFD">
                  <w:pPr>
                    <w:spacing w:line="320" w:lineRule="atLeast"/>
                    <w:jc w:val="center"/>
                    <w:rPr>
                      <w:szCs w:val="21"/>
                    </w:rPr>
                  </w:pPr>
                  <w:r w:rsidRPr="00EF06D6">
                    <w:rPr>
                      <w:szCs w:val="21"/>
                    </w:rPr>
                    <w:t>最大钩载</w:t>
                  </w:r>
                  <w:r w:rsidRPr="00EF06D6">
                    <w:rPr>
                      <w:szCs w:val="21"/>
                    </w:rPr>
                    <w:t>500kN</w:t>
                  </w:r>
                  <w:r w:rsidRPr="00EF06D6">
                    <w:rPr>
                      <w:szCs w:val="21"/>
                    </w:rPr>
                    <w:t>（</w:t>
                  </w:r>
                  <w:r w:rsidRPr="00EF06D6">
                    <w:rPr>
                      <w:szCs w:val="21"/>
                    </w:rPr>
                    <w:t>YG80</w:t>
                  </w:r>
                  <w:r w:rsidRPr="00EF06D6">
                    <w:rPr>
                      <w:szCs w:val="21"/>
                    </w:rPr>
                    <w:t>）</w:t>
                  </w:r>
                </w:p>
              </w:tc>
              <w:tc>
                <w:tcPr>
                  <w:tcW w:w="472" w:type="pct"/>
                  <w:tcBorders>
                    <w:top w:val="single" w:sz="4" w:space="0" w:color="auto"/>
                    <w:left w:val="nil"/>
                    <w:bottom w:val="single" w:sz="4" w:space="0" w:color="auto"/>
                    <w:right w:val="single" w:sz="4" w:space="0" w:color="auto"/>
                  </w:tcBorders>
                  <w:vAlign w:val="center"/>
                </w:tcPr>
                <w:p w14:paraId="53AA3F34" w14:textId="77777777" w:rsidR="001F6EFD" w:rsidRPr="00EF06D6" w:rsidRDefault="001F6EFD" w:rsidP="001F6EFD">
                  <w:pPr>
                    <w:widowControl/>
                    <w:adjustRightInd w:val="0"/>
                    <w:snapToGrid w:val="0"/>
                    <w:spacing w:line="320" w:lineRule="atLeast"/>
                    <w:jc w:val="center"/>
                    <w:rPr>
                      <w:szCs w:val="21"/>
                    </w:rPr>
                  </w:pPr>
                  <w:r w:rsidRPr="00EF06D6">
                    <w:rPr>
                      <w:szCs w:val="21"/>
                    </w:rPr>
                    <w:t>1</w:t>
                  </w:r>
                  <w:r w:rsidRPr="00EF06D6">
                    <w:rPr>
                      <w:szCs w:val="21"/>
                    </w:rPr>
                    <w:t>套</w:t>
                  </w:r>
                </w:p>
              </w:tc>
            </w:tr>
            <w:tr w:rsidR="00EF06D6" w:rsidRPr="00EF06D6" w14:paraId="37673642" w14:textId="77777777" w:rsidTr="00822386">
              <w:trPr>
                <w:trHeight w:val="20"/>
                <w:jc w:val="center"/>
              </w:trPr>
              <w:tc>
                <w:tcPr>
                  <w:tcW w:w="842" w:type="pct"/>
                  <w:vMerge/>
                  <w:tcBorders>
                    <w:left w:val="single" w:sz="4" w:space="0" w:color="auto"/>
                    <w:right w:val="single" w:sz="4" w:space="0" w:color="auto"/>
                  </w:tcBorders>
                  <w:vAlign w:val="center"/>
                </w:tcPr>
                <w:p w14:paraId="676ABD5C" w14:textId="55AAD7A9" w:rsidR="001F6EFD" w:rsidRPr="00EF06D6" w:rsidRDefault="001F6EFD" w:rsidP="001F6EFD">
                  <w:pPr>
                    <w:spacing w:line="320" w:lineRule="atLeast"/>
                    <w:jc w:val="center"/>
                    <w:rPr>
                      <w:szCs w:val="21"/>
                    </w:rPr>
                  </w:pPr>
                </w:p>
              </w:tc>
              <w:tc>
                <w:tcPr>
                  <w:tcW w:w="1175" w:type="pct"/>
                  <w:gridSpan w:val="2"/>
                  <w:tcBorders>
                    <w:top w:val="single" w:sz="4" w:space="0" w:color="auto"/>
                    <w:left w:val="nil"/>
                    <w:bottom w:val="single" w:sz="4" w:space="0" w:color="auto"/>
                    <w:right w:val="single" w:sz="4" w:space="0" w:color="auto"/>
                  </w:tcBorders>
                  <w:vAlign w:val="center"/>
                </w:tcPr>
                <w:p w14:paraId="04EF4E37" w14:textId="77777777" w:rsidR="001F6EFD" w:rsidRPr="00EF06D6" w:rsidRDefault="001F6EFD" w:rsidP="001F6EFD">
                  <w:pPr>
                    <w:widowControl/>
                    <w:adjustRightInd w:val="0"/>
                    <w:snapToGrid w:val="0"/>
                    <w:spacing w:line="320" w:lineRule="atLeast"/>
                    <w:jc w:val="center"/>
                    <w:rPr>
                      <w:szCs w:val="21"/>
                    </w:rPr>
                  </w:pPr>
                  <w:r w:rsidRPr="00EF06D6">
                    <w:rPr>
                      <w:szCs w:val="21"/>
                    </w:rPr>
                    <w:t>水龙头</w:t>
                  </w:r>
                </w:p>
              </w:tc>
              <w:tc>
                <w:tcPr>
                  <w:tcW w:w="2511" w:type="pct"/>
                  <w:tcBorders>
                    <w:top w:val="single" w:sz="4" w:space="0" w:color="auto"/>
                    <w:left w:val="nil"/>
                    <w:bottom w:val="single" w:sz="4" w:space="0" w:color="auto"/>
                    <w:right w:val="single" w:sz="4" w:space="0" w:color="auto"/>
                  </w:tcBorders>
                  <w:vAlign w:val="center"/>
                </w:tcPr>
                <w:p w14:paraId="6B9834A6" w14:textId="77777777" w:rsidR="001F6EFD" w:rsidRPr="00EF06D6" w:rsidRDefault="001F6EFD" w:rsidP="001F6EFD">
                  <w:pPr>
                    <w:spacing w:line="320" w:lineRule="atLeast"/>
                    <w:jc w:val="center"/>
                    <w:rPr>
                      <w:szCs w:val="21"/>
                    </w:rPr>
                  </w:pPr>
                  <w:r w:rsidRPr="00EF06D6">
                    <w:rPr>
                      <w:szCs w:val="21"/>
                    </w:rPr>
                    <w:t>中心管直径</w:t>
                  </w:r>
                  <w:r w:rsidRPr="00EF06D6">
                    <w:rPr>
                      <w:szCs w:val="21"/>
                    </w:rPr>
                    <w:t>75mm</w:t>
                  </w:r>
                </w:p>
              </w:tc>
              <w:tc>
                <w:tcPr>
                  <w:tcW w:w="472" w:type="pct"/>
                  <w:tcBorders>
                    <w:top w:val="single" w:sz="4" w:space="0" w:color="auto"/>
                    <w:left w:val="nil"/>
                    <w:bottom w:val="single" w:sz="4" w:space="0" w:color="auto"/>
                    <w:right w:val="single" w:sz="4" w:space="0" w:color="auto"/>
                  </w:tcBorders>
                  <w:vAlign w:val="center"/>
                </w:tcPr>
                <w:p w14:paraId="4928A5A3" w14:textId="77777777" w:rsidR="001F6EFD" w:rsidRPr="00EF06D6" w:rsidRDefault="001F6EFD" w:rsidP="001F6EFD">
                  <w:pPr>
                    <w:widowControl/>
                    <w:adjustRightInd w:val="0"/>
                    <w:snapToGrid w:val="0"/>
                    <w:spacing w:line="320" w:lineRule="atLeast"/>
                    <w:jc w:val="center"/>
                    <w:rPr>
                      <w:szCs w:val="21"/>
                    </w:rPr>
                  </w:pPr>
                  <w:r w:rsidRPr="00EF06D6">
                    <w:rPr>
                      <w:szCs w:val="21"/>
                    </w:rPr>
                    <w:t>1</w:t>
                  </w:r>
                  <w:r w:rsidRPr="00EF06D6">
                    <w:rPr>
                      <w:szCs w:val="21"/>
                    </w:rPr>
                    <w:t>套</w:t>
                  </w:r>
                </w:p>
              </w:tc>
            </w:tr>
            <w:tr w:rsidR="00EF06D6" w:rsidRPr="00EF06D6" w14:paraId="5302DC36" w14:textId="77777777" w:rsidTr="00822386">
              <w:trPr>
                <w:trHeight w:val="20"/>
                <w:jc w:val="center"/>
              </w:trPr>
              <w:tc>
                <w:tcPr>
                  <w:tcW w:w="842" w:type="pct"/>
                  <w:vMerge/>
                  <w:tcBorders>
                    <w:left w:val="single" w:sz="4" w:space="0" w:color="auto"/>
                    <w:right w:val="single" w:sz="4" w:space="0" w:color="auto"/>
                  </w:tcBorders>
                  <w:vAlign w:val="center"/>
                </w:tcPr>
                <w:p w14:paraId="0D9945DD" w14:textId="38DFA851" w:rsidR="001F6EFD" w:rsidRPr="00EF06D6" w:rsidRDefault="001F6EFD" w:rsidP="001F6EFD">
                  <w:pPr>
                    <w:spacing w:line="320" w:lineRule="atLeast"/>
                    <w:jc w:val="center"/>
                    <w:rPr>
                      <w:szCs w:val="21"/>
                    </w:rPr>
                  </w:pPr>
                </w:p>
              </w:tc>
              <w:tc>
                <w:tcPr>
                  <w:tcW w:w="1175" w:type="pct"/>
                  <w:gridSpan w:val="2"/>
                  <w:tcBorders>
                    <w:top w:val="single" w:sz="4" w:space="0" w:color="auto"/>
                    <w:left w:val="nil"/>
                    <w:bottom w:val="single" w:sz="4" w:space="0" w:color="auto"/>
                    <w:right w:val="single" w:sz="4" w:space="0" w:color="auto"/>
                  </w:tcBorders>
                  <w:vAlign w:val="center"/>
                </w:tcPr>
                <w:p w14:paraId="4C19F87D" w14:textId="77777777" w:rsidR="001F6EFD" w:rsidRPr="00EF06D6" w:rsidRDefault="001F6EFD" w:rsidP="001F6EFD">
                  <w:pPr>
                    <w:widowControl/>
                    <w:adjustRightInd w:val="0"/>
                    <w:snapToGrid w:val="0"/>
                    <w:spacing w:line="320" w:lineRule="atLeast"/>
                    <w:jc w:val="center"/>
                    <w:rPr>
                      <w:szCs w:val="21"/>
                    </w:rPr>
                  </w:pPr>
                  <w:r w:rsidRPr="00EF06D6">
                    <w:rPr>
                      <w:szCs w:val="21"/>
                    </w:rPr>
                    <w:t>转盘</w:t>
                  </w:r>
                </w:p>
              </w:tc>
              <w:tc>
                <w:tcPr>
                  <w:tcW w:w="2511" w:type="pct"/>
                  <w:tcBorders>
                    <w:top w:val="single" w:sz="4" w:space="0" w:color="auto"/>
                    <w:left w:val="nil"/>
                    <w:bottom w:val="single" w:sz="4" w:space="0" w:color="auto"/>
                    <w:right w:val="single" w:sz="4" w:space="0" w:color="auto"/>
                  </w:tcBorders>
                  <w:vAlign w:val="center"/>
                </w:tcPr>
                <w:p w14:paraId="1B5EBF02" w14:textId="77777777" w:rsidR="001F6EFD" w:rsidRPr="00EF06D6" w:rsidRDefault="001F6EFD" w:rsidP="001F6EFD">
                  <w:pPr>
                    <w:spacing w:line="320" w:lineRule="atLeast"/>
                    <w:jc w:val="center"/>
                    <w:rPr>
                      <w:szCs w:val="21"/>
                    </w:rPr>
                  </w:pPr>
                  <w:r w:rsidRPr="00EF06D6">
                    <w:rPr>
                      <w:szCs w:val="21"/>
                    </w:rPr>
                    <w:t>开口直径</w:t>
                  </w:r>
                  <w:r w:rsidRPr="00EF06D6">
                    <w:rPr>
                      <w:szCs w:val="21"/>
                    </w:rPr>
                    <w:t>698.5mm</w:t>
                  </w:r>
                </w:p>
              </w:tc>
              <w:tc>
                <w:tcPr>
                  <w:tcW w:w="472" w:type="pct"/>
                  <w:tcBorders>
                    <w:top w:val="single" w:sz="4" w:space="0" w:color="auto"/>
                    <w:left w:val="nil"/>
                    <w:bottom w:val="single" w:sz="4" w:space="0" w:color="auto"/>
                    <w:right w:val="single" w:sz="4" w:space="0" w:color="auto"/>
                  </w:tcBorders>
                  <w:vAlign w:val="center"/>
                </w:tcPr>
                <w:p w14:paraId="1CD28346" w14:textId="77777777" w:rsidR="001F6EFD" w:rsidRPr="00EF06D6" w:rsidRDefault="001F6EFD" w:rsidP="001F6EFD">
                  <w:pPr>
                    <w:widowControl/>
                    <w:adjustRightInd w:val="0"/>
                    <w:snapToGrid w:val="0"/>
                    <w:spacing w:line="320" w:lineRule="atLeast"/>
                    <w:jc w:val="center"/>
                    <w:rPr>
                      <w:szCs w:val="21"/>
                    </w:rPr>
                  </w:pPr>
                  <w:r w:rsidRPr="00EF06D6">
                    <w:rPr>
                      <w:szCs w:val="21"/>
                    </w:rPr>
                    <w:t>1</w:t>
                  </w:r>
                  <w:r w:rsidRPr="00EF06D6">
                    <w:rPr>
                      <w:szCs w:val="21"/>
                    </w:rPr>
                    <w:t>套</w:t>
                  </w:r>
                </w:p>
              </w:tc>
            </w:tr>
            <w:tr w:rsidR="00EF06D6" w:rsidRPr="00EF06D6" w14:paraId="2DB11A4E" w14:textId="77777777" w:rsidTr="00822386">
              <w:trPr>
                <w:trHeight w:val="20"/>
                <w:jc w:val="center"/>
              </w:trPr>
              <w:tc>
                <w:tcPr>
                  <w:tcW w:w="842" w:type="pct"/>
                  <w:vMerge/>
                  <w:tcBorders>
                    <w:left w:val="single" w:sz="4" w:space="0" w:color="auto"/>
                    <w:right w:val="single" w:sz="4" w:space="0" w:color="auto"/>
                  </w:tcBorders>
                  <w:vAlign w:val="center"/>
                </w:tcPr>
                <w:p w14:paraId="2FC6DDE8" w14:textId="4A72DF4B" w:rsidR="001F6EFD" w:rsidRPr="00EF06D6" w:rsidRDefault="001F6EFD" w:rsidP="001F6EFD">
                  <w:pPr>
                    <w:spacing w:line="320" w:lineRule="atLeast"/>
                    <w:jc w:val="center"/>
                    <w:rPr>
                      <w:szCs w:val="21"/>
                    </w:rPr>
                  </w:pPr>
                </w:p>
              </w:tc>
              <w:tc>
                <w:tcPr>
                  <w:tcW w:w="1175" w:type="pct"/>
                  <w:gridSpan w:val="2"/>
                  <w:tcBorders>
                    <w:top w:val="single" w:sz="4" w:space="0" w:color="auto"/>
                    <w:left w:val="nil"/>
                    <w:bottom w:val="single" w:sz="4" w:space="0" w:color="auto"/>
                    <w:right w:val="single" w:sz="4" w:space="0" w:color="auto"/>
                  </w:tcBorders>
                  <w:vAlign w:val="center"/>
                </w:tcPr>
                <w:p w14:paraId="7B3BE266" w14:textId="77777777" w:rsidR="001F6EFD" w:rsidRPr="00EF06D6" w:rsidRDefault="001F6EFD" w:rsidP="001F6EFD">
                  <w:pPr>
                    <w:widowControl/>
                    <w:adjustRightInd w:val="0"/>
                    <w:snapToGrid w:val="0"/>
                    <w:spacing w:line="320" w:lineRule="atLeast"/>
                    <w:jc w:val="center"/>
                    <w:rPr>
                      <w:szCs w:val="21"/>
                    </w:rPr>
                  </w:pPr>
                  <w:r w:rsidRPr="00EF06D6">
                    <w:rPr>
                      <w:szCs w:val="21"/>
                    </w:rPr>
                    <w:t>柴油罐</w:t>
                  </w:r>
                </w:p>
              </w:tc>
              <w:tc>
                <w:tcPr>
                  <w:tcW w:w="2511" w:type="pct"/>
                  <w:tcBorders>
                    <w:top w:val="single" w:sz="4" w:space="0" w:color="auto"/>
                    <w:left w:val="nil"/>
                    <w:bottom w:val="single" w:sz="4" w:space="0" w:color="auto"/>
                    <w:right w:val="single" w:sz="4" w:space="0" w:color="auto"/>
                  </w:tcBorders>
                  <w:vAlign w:val="center"/>
                </w:tcPr>
                <w:p w14:paraId="43694A15" w14:textId="77777777" w:rsidR="001F6EFD" w:rsidRPr="00EF06D6" w:rsidRDefault="001F6EFD" w:rsidP="001F6EFD">
                  <w:pPr>
                    <w:widowControl/>
                    <w:adjustRightInd w:val="0"/>
                    <w:snapToGrid w:val="0"/>
                    <w:spacing w:line="320" w:lineRule="atLeast"/>
                    <w:jc w:val="center"/>
                    <w:rPr>
                      <w:szCs w:val="21"/>
                    </w:rPr>
                  </w:pPr>
                  <w:r w:rsidRPr="00EF06D6">
                    <w:rPr>
                      <w:szCs w:val="21"/>
                    </w:rPr>
                    <w:t>10t/</w:t>
                  </w:r>
                  <w:proofErr w:type="gramStart"/>
                  <w:r w:rsidRPr="00EF06D6">
                    <w:rPr>
                      <w:szCs w:val="21"/>
                    </w:rPr>
                    <w:t>个</w:t>
                  </w:r>
                  <w:proofErr w:type="gramEnd"/>
                  <w:r w:rsidRPr="00EF06D6">
                    <w:rPr>
                      <w:szCs w:val="21"/>
                    </w:rPr>
                    <w:t>，双层罐</w:t>
                  </w:r>
                </w:p>
              </w:tc>
              <w:tc>
                <w:tcPr>
                  <w:tcW w:w="472" w:type="pct"/>
                  <w:tcBorders>
                    <w:top w:val="single" w:sz="4" w:space="0" w:color="auto"/>
                    <w:left w:val="nil"/>
                    <w:bottom w:val="single" w:sz="4" w:space="0" w:color="auto"/>
                    <w:right w:val="single" w:sz="4" w:space="0" w:color="auto"/>
                  </w:tcBorders>
                  <w:vAlign w:val="center"/>
                </w:tcPr>
                <w:p w14:paraId="394BD82D" w14:textId="77777777" w:rsidR="001F6EFD" w:rsidRPr="00EF06D6" w:rsidRDefault="001F6EFD" w:rsidP="001F6EFD">
                  <w:pPr>
                    <w:widowControl/>
                    <w:adjustRightInd w:val="0"/>
                    <w:snapToGrid w:val="0"/>
                    <w:spacing w:line="320" w:lineRule="atLeast"/>
                    <w:jc w:val="center"/>
                    <w:rPr>
                      <w:szCs w:val="21"/>
                    </w:rPr>
                  </w:pPr>
                  <w:r w:rsidRPr="00EF06D6">
                    <w:rPr>
                      <w:szCs w:val="21"/>
                    </w:rPr>
                    <w:t>2</w:t>
                  </w:r>
                  <w:r w:rsidRPr="00EF06D6">
                    <w:rPr>
                      <w:szCs w:val="21"/>
                    </w:rPr>
                    <w:t>个</w:t>
                  </w:r>
                </w:p>
              </w:tc>
            </w:tr>
            <w:tr w:rsidR="00EF06D6" w:rsidRPr="00EF06D6" w14:paraId="10B879D1" w14:textId="77777777" w:rsidTr="00822386">
              <w:trPr>
                <w:trHeight w:val="20"/>
                <w:jc w:val="center"/>
              </w:trPr>
              <w:tc>
                <w:tcPr>
                  <w:tcW w:w="842" w:type="pct"/>
                  <w:vMerge/>
                  <w:tcBorders>
                    <w:left w:val="single" w:sz="4" w:space="0" w:color="auto"/>
                    <w:right w:val="single" w:sz="4" w:space="0" w:color="auto"/>
                  </w:tcBorders>
                  <w:vAlign w:val="center"/>
                </w:tcPr>
                <w:p w14:paraId="7E4AE1A6" w14:textId="18E14370" w:rsidR="001F6EFD" w:rsidRPr="00EF06D6" w:rsidRDefault="001F6EFD" w:rsidP="001F6EFD">
                  <w:pPr>
                    <w:spacing w:line="320" w:lineRule="atLeast"/>
                    <w:jc w:val="center"/>
                    <w:rPr>
                      <w:szCs w:val="21"/>
                    </w:rPr>
                  </w:pPr>
                </w:p>
              </w:tc>
              <w:tc>
                <w:tcPr>
                  <w:tcW w:w="1175" w:type="pct"/>
                  <w:gridSpan w:val="2"/>
                  <w:tcBorders>
                    <w:top w:val="single" w:sz="4" w:space="0" w:color="auto"/>
                    <w:left w:val="nil"/>
                    <w:bottom w:val="single" w:sz="4" w:space="0" w:color="auto"/>
                    <w:right w:val="single" w:sz="4" w:space="0" w:color="auto"/>
                  </w:tcBorders>
                  <w:vAlign w:val="center"/>
                </w:tcPr>
                <w:p w14:paraId="19BF89CE" w14:textId="77777777" w:rsidR="001F6EFD" w:rsidRPr="00EF06D6" w:rsidRDefault="001F6EFD" w:rsidP="001F6EFD">
                  <w:pPr>
                    <w:widowControl/>
                    <w:adjustRightInd w:val="0"/>
                    <w:snapToGrid w:val="0"/>
                    <w:spacing w:line="320" w:lineRule="atLeast"/>
                    <w:jc w:val="center"/>
                    <w:rPr>
                      <w:szCs w:val="21"/>
                    </w:rPr>
                  </w:pPr>
                  <w:r w:rsidRPr="00EF06D6">
                    <w:rPr>
                      <w:szCs w:val="21"/>
                    </w:rPr>
                    <w:t>柴油机</w:t>
                  </w:r>
                </w:p>
              </w:tc>
              <w:tc>
                <w:tcPr>
                  <w:tcW w:w="2511" w:type="pct"/>
                  <w:tcBorders>
                    <w:top w:val="single" w:sz="4" w:space="0" w:color="auto"/>
                    <w:left w:val="nil"/>
                    <w:bottom w:val="single" w:sz="4" w:space="0" w:color="auto"/>
                    <w:right w:val="single" w:sz="4" w:space="0" w:color="auto"/>
                  </w:tcBorders>
                  <w:vAlign w:val="center"/>
                </w:tcPr>
                <w:p w14:paraId="641657E9" w14:textId="77777777" w:rsidR="001F6EFD" w:rsidRPr="00EF06D6" w:rsidRDefault="001F6EFD" w:rsidP="001F6EFD">
                  <w:pPr>
                    <w:widowControl/>
                    <w:adjustRightInd w:val="0"/>
                    <w:snapToGrid w:val="0"/>
                    <w:spacing w:line="320" w:lineRule="atLeast"/>
                    <w:jc w:val="center"/>
                    <w:rPr>
                      <w:szCs w:val="21"/>
                    </w:rPr>
                  </w:pPr>
                  <w:r w:rsidRPr="00EF06D6">
                    <w:rPr>
                      <w:szCs w:val="21"/>
                    </w:rPr>
                    <w:t>200kW</w:t>
                  </w:r>
                  <w:r w:rsidRPr="00EF06D6">
                    <w:rPr>
                      <w:szCs w:val="21"/>
                    </w:rPr>
                    <w:t>，</w:t>
                  </w:r>
                  <w:r w:rsidRPr="00EF06D6">
                    <w:rPr>
                      <w:szCs w:val="21"/>
                    </w:rPr>
                    <w:t>1</w:t>
                  </w:r>
                  <w:r w:rsidRPr="00EF06D6">
                    <w:rPr>
                      <w:szCs w:val="21"/>
                    </w:rPr>
                    <w:t>用</w:t>
                  </w:r>
                  <w:r w:rsidRPr="00EF06D6">
                    <w:rPr>
                      <w:szCs w:val="21"/>
                    </w:rPr>
                    <w:t>1</w:t>
                  </w:r>
                  <w:r w:rsidRPr="00EF06D6">
                    <w:rPr>
                      <w:szCs w:val="21"/>
                    </w:rPr>
                    <w:t>备</w:t>
                  </w:r>
                </w:p>
              </w:tc>
              <w:tc>
                <w:tcPr>
                  <w:tcW w:w="472" w:type="pct"/>
                  <w:tcBorders>
                    <w:top w:val="single" w:sz="4" w:space="0" w:color="auto"/>
                    <w:left w:val="nil"/>
                    <w:bottom w:val="single" w:sz="4" w:space="0" w:color="auto"/>
                    <w:right w:val="single" w:sz="4" w:space="0" w:color="auto"/>
                  </w:tcBorders>
                  <w:vAlign w:val="center"/>
                </w:tcPr>
                <w:p w14:paraId="483768B3" w14:textId="77777777" w:rsidR="001F6EFD" w:rsidRPr="00EF06D6" w:rsidRDefault="001F6EFD" w:rsidP="001F6EFD">
                  <w:pPr>
                    <w:widowControl/>
                    <w:adjustRightInd w:val="0"/>
                    <w:snapToGrid w:val="0"/>
                    <w:spacing w:line="320" w:lineRule="atLeast"/>
                    <w:jc w:val="center"/>
                    <w:rPr>
                      <w:szCs w:val="21"/>
                    </w:rPr>
                  </w:pPr>
                  <w:r w:rsidRPr="00EF06D6">
                    <w:rPr>
                      <w:szCs w:val="21"/>
                    </w:rPr>
                    <w:t>2</w:t>
                  </w:r>
                  <w:r w:rsidRPr="00EF06D6">
                    <w:rPr>
                      <w:szCs w:val="21"/>
                    </w:rPr>
                    <w:t>台</w:t>
                  </w:r>
                </w:p>
              </w:tc>
            </w:tr>
            <w:tr w:rsidR="00EF06D6" w:rsidRPr="00EF06D6" w14:paraId="45346E5A" w14:textId="77777777" w:rsidTr="00822386">
              <w:trPr>
                <w:trHeight w:val="20"/>
                <w:jc w:val="center"/>
              </w:trPr>
              <w:tc>
                <w:tcPr>
                  <w:tcW w:w="842" w:type="pct"/>
                  <w:vMerge/>
                  <w:tcBorders>
                    <w:left w:val="single" w:sz="4" w:space="0" w:color="auto"/>
                    <w:right w:val="single" w:sz="4" w:space="0" w:color="auto"/>
                  </w:tcBorders>
                  <w:vAlign w:val="center"/>
                </w:tcPr>
                <w:p w14:paraId="1025F1CA" w14:textId="38ADA95D" w:rsidR="001F6EFD" w:rsidRPr="00EF06D6" w:rsidRDefault="001F6EFD" w:rsidP="001F6EFD">
                  <w:pPr>
                    <w:spacing w:line="320" w:lineRule="atLeast"/>
                    <w:jc w:val="center"/>
                    <w:rPr>
                      <w:szCs w:val="21"/>
                    </w:rPr>
                  </w:pPr>
                </w:p>
              </w:tc>
              <w:tc>
                <w:tcPr>
                  <w:tcW w:w="1175" w:type="pct"/>
                  <w:gridSpan w:val="2"/>
                  <w:tcBorders>
                    <w:top w:val="single" w:sz="4" w:space="0" w:color="auto"/>
                    <w:left w:val="nil"/>
                    <w:bottom w:val="single" w:sz="4" w:space="0" w:color="auto"/>
                    <w:right w:val="single" w:sz="4" w:space="0" w:color="auto"/>
                  </w:tcBorders>
                  <w:vAlign w:val="center"/>
                </w:tcPr>
                <w:p w14:paraId="1AB981F7" w14:textId="77777777" w:rsidR="001F6EFD" w:rsidRPr="00EF06D6" w:rsidRDefault="001F6EFD" w:rsidP="001F6EFD">
                  <w:pPr>
                    <w:widowControl/>
                    <w:adjustRightInd w:val="0"/>
                    <w:snapToGrid w:val="0"/>
                    <w:spacing w:line="320" w:lineRule="atLeast"/>
                    <w:jc w:val="center"/>
                    <w:rPr>
                      <w:szCs w:val="21"/>
                    </w:rPr>
                  </w:pPr>
                  <w:r w:rsidRPr="00EF06D6">
                    <w:rPr>
                      <w:szCs w:val="21"/>
                    </w:rPr>
                    <w:t>绞车冷水罐</w:t>
                  </w:r>
                </w:p>
              </w:tc>
              <w:tc>
                <w:tcPr>
                  <w:tcW w:w="2511" w:type="pct"/>
                  <w:tcBorders>
                    <w:top w:val="single" w:sz="4" w:space="0" w:color="auto"/>
                    <w:left w:val="nil"/>
                    <w:bottom w:val="single" w:sz="4" w:space="0" w:color="auto"/>
                    <w:right w:val="single" w:sz="4" w:space="0" w:color="auto"/>
                  </w:tcBorders>
                  <w:vAlign w:val="center"/>
                </w:tcPr>
                <w:p w14:paraId="59BBA151" w14:textId="77777777" w:rsidR="001F6EFD" w:rsidRPr="00EF06D6" w:rsidRDefault="001F6EFD" w:rsidP="001F6EFD">
                  <w:pPr>
                    <w:widowControl/>
                    <w:adjustRightInd w:val="0"/>
                    <w:snapToGrid w:val="0"/>
                    <w:spacing w:line="320" w:lineRule="atLeast"/>
                    <w:jc w:val="center"/>
                    <w:rPr>
                      <w:szCs w:val="21"/>
                    </w:rPr>
                  </w:pPr>
                  <w:r w:rsidRPr="00EF06D6">
                    <w:rPr>
                      <w:szCs w:val="21"/>
                    </w:rPr>
                    <w:t>50m</w:t>
                  </w:r>
                  <w:r w:rsidRPr="00EF06D6">
                    <w:rPr>
                      <w:szCs w:val="21"/>
                      <w:vertAlign w:val="superscript"/>
                    </w:rPr>
                    <w:t>3</w:t>
                  </w:r>
                </w:p>
              </w:tc>
              <w:tc>
                <w:tcPr>
                  <w:tcW w:w="472" w:type="pct"/>
                  <w:tcBorders>
                    <w:top w:val="single" w:sz="4" w:space="0" w:color="auto"/>
                    <w:left w:val="nil"/>
                    <w:bottom w:val="single" w:sz="4" w:space="0" w:color="auto"/>
                    <w:right w:val="single" w:sz="4" w:space="0" w:color="auto"/>
                  </w:tcBorders>
                  <w:vAlign w:val="center"/>
                </w:tcPr>
                <w:p w14:paraId="0E28904C" w14:textId="77777777" w:rsidR="001F6EFD" w:rsidRPr="00EF06D6" w:rsidRDefault="001F6EFD" w:rsidP="001F6EFD">
                  <w:pPr>
                    <w:widowControl/>
                    <w:adjustRightInd w:val="0"/>
                    <w:snapToGrid w:val="0"/>
                    <w:spacing w:line="320" w:lineRule="atLeast"/>
                    <w:jc w:val="center"/>
                    <w:rPr>
                      <w:szCs w:val="21"/>
                    </w:rPr>
                  </w:pPr>
                  <w:r w:rsidRPr="00EF06D6">
                    <w:rPr>
                      <w:szCs w:val="21"/>
                    </w:rPr>
                    <w:t>1</w:t>
                  </w:r>
                  <w:r w:rsidRPr="00EF06D6">
                    <w:rPr>
                      <w:szCs w:val="21"/>
                    </w:rPr>
                    <w:t>个</w:t>
                  </w:r>
                </w:p>
              </w:tc>
            </w:tr>
            <w:tr w:rsidR="00EF06D6" w:rsidRPr="00EF06D6" w14:paraId="29443245" w14:textId="77777777" w:rsidTr="00822386">
              <w:trPr>
                <w:trHeight w:val="20"/>
                <w:jc w:val="center"/>
              </w:trPr>
              <w:tc>
                <w:tcPr>
                  <w:tcW w:w="842" w:type="pct"/>
                  <w:vMerge/>
                  <w:tcBorders>
                    <w:left w:val="single" w:sz="4" w:space="0" w:color="auto"/>
                    <w:right w:val="single" w:sz="4" w:space="0" w:color="auto"/>
                  </w:tcBorders>
                  <w:vAlign w:val="center"/>
                </w:tcPr>
                <w:p w14:paraId="077A5C20" w14:textId="1802C151" w:rsidR="001F6EFD" w:rsidRPr="00EF06D6" w:rsidRDefault="001F6EFD" w:rsidP="001F6EFD">
                  <w:pPr>
                    <w:spacing w:line="320" w:lineRule="atLeast"/>
                    <w:jc w:val="center"/>
                    <w:rPr>
                      <w:szCs w:val="21"/>
                    </w:rPr>
                  </w:pPr>
                </w:p>
              </w:tc>
              <w:tc>
                <w:tcPr>
                  <w:tcW w:w="420" w:type="pct"/>
                  <w:vMerge w:val="restart"/>
                  <w:tcBorders>
                    <w:top w:val="single" w:sz="4" w:space="0" w:color="auto"/>
                    <w:left w:val="nil"/>
                    <w:bottom w:val="single" w:sz="4" w:space="0" w:color="auto"/>
                    <w:right w:val="single" w:sz="4" w:space="0" w:color="auto"/>
                  </w:tcBorders>
                  <w:vAlign w:val="center"/>
                </w:tcPr>
                <w:p w14:paraId="7C2CDA8A" w14:textId="77777777" w:rsidR="001F6EFD" w:rsidRPr="00EF06D6" w:rsidRDefault="001F6EFD" w:rsidP="001F6EFD">
                  <w:pPr>
                    <w:widowControl/>
                    <w:adjustRightInd w:val="0"/>
                    <w:snapToGrid w:val="0"/>
                    <w:spacing w:line="320" w:lineRule="atLeast"/>
                    <w:jc w:val="center"/>
                    <w:rPr>
                      <w:szCs w:val="21"/>
                    </w:rPr>
                  </w:pPr>
                  <w:r w:rsidRPr="00EF06D6">
                    <w:rPr>
                      <w:szCs w:val="21"/>
                    </w:rPr>
                    <w:t>泥浆不落地系统</w:t>
                  </w:r>
                </w:p>
              </w:tc>
              <w:tc>
                <w:tcPr>
                  <w:tcW w:w="755" w:type="pct"/>
                  <w:tcBorders>
                    <w:top w:val="single" w:sz="4" w:space="0" w:color="auto"/>
                    <w:left w:val="nil"/>
                    <w:bottom w:val="single" w:sz="4" w:space="0" w:color="auto"/>
                    <w:right w:val="single" w:sz="4" w:space="0" w:color="auto"/>
                  </w:tcBorders>
                  <w:vAlign w:val="center"/>
                </w:tcPr>
                <w:p w14:paraId="5FC8D2B2" w14:textId="77777777" w:rsidR="001F6EFD" w:rsidRPr="00EF06D6" w:rsidRDefault="001F6EFD" w:rsidP="001F6EFD">
                  <w:pPr>
                    <w:widowControl/>
                    <w:adjustRightInd w:val="0"/>
                    <w:snapToGrid w:val="0"/>
                    <w:spacing w:line="320" w:lineRule="atLeast"/>
                    <w:jc w:val="center"/>
                    <w:rPr>
                      <w:szCs w:val="21"/>
                    </w:rPr>
                  </w:pPr>
                  <w:r w:rsidRPr="00EF06D6">
                    <w:rPr>
                      <w:szCs w:val="21"/>
                    </w:rPr>
                    <w:t>泥浆泵</w:t>
                  </w:r>
                </w:p>
              </w:tc>
              <w:tc>
                <w:tcPr>
                  <w:tcW w:w="2511" w:type="pct"/>
                  <w:tcBorders>
                    <w:top w:val="single" w:sz="4" w:space="0" w:color="auto"/>
                    <w:left w:val="nil"/>
                    <w:bottom w:val="single" w:sz="4" w:space="0" w:color="auto"/>
                    <w:right w:val="single" w:sz="4" w:space="0" w:color="auto"/>
                  </w:tcBorders>
                  <w:vAlign w:val="center"/>
                </w:tcPr>
                <w:p w14:paraId="3647EC87" w14:textId="77777777" w:rsidR="001F6EFD" w:rsidRPr="00EF06D6" w:rsidRDefault="001F6EFD" w:rsidP="001F6EFD">
                  <w:pPr>
                    <w:widowControl/>
                    <w:adjustRightInd w:val="0"/>
                    <w:snapToGrid w:val="0"/>
                    <w:spacing w:line="320" w:lineRule="atLeast"/>
                    <w:jc w:val="center"/>
                    <w:rPr>
                      <w:szCs w:val="21"/>
                    </w:rPr>
                  </w:pPr>
                  <w:r w:rsidRPr="00EF06D6">
                    <w:rPr>
                      <w:szCs w:val="21"/>
                    </w:rPr>
                    <w:t>F-1300</w:t>
                  </w:r>
                </w:p>
              </w:tc>
              <w:tc>
                <w:tcPr>
                  <w:tcW w:w="472" w:type="pct"/>
                  <w:tcBorders>
                    <w:top w:val="single" w:sz="4" w:space="0" w:color="auto"/>
                    <w:left w:val="nil"/>
                    <w:bottom w:val="single" w:sz="4" w:space="0" w:color="auto"/>
                    <w:right w:val="single" w:sz="4" w:space="0" w:color="auto"/>
                  </w:tcBorders>
                  <w:vAlign w:val="center"/>
                </w:tcPr>
                <w:p w14:paraId="0049C62C" w14:textId="77777777" w:rsidR="001F6EFD" w:rsidRPr="00EF06D6" w:rsidRDefault="001F6EFD" w:rsidP="001F6EFD">
                  <w:pPr>
                    <w:widowControl/>
                    <w:adjustRightInd w:val="0"/>
                    <w:snapToGrid w:val="0"/>
                    <w:spacing w:line="320" w:lineRule="atLeast"/>
                    <w:jc w:val="center"/>
                    <w:rPr>
                      <w:szCs w:val="21"/>
                    </w:rPr>
                  </w:pPr>
                  <w:r w:rsidRPr="00EF06D6">
                    <w:rPr>
                      <w:szCs w:val="21"/>
                    </w:rPr>
                    <w:t>4</w:t>
                  </w:r>
                  <w:r w:rsidRPr="00EF06D6">
                    <w:rPr>
                      <w:szCs w:val="21"/>
                    </w:rPr>
                    <w:t>台</w:t>
                  </w:r>
                </w:p>
              </w:tc>
            </w:tr>
            <w:tr w:rsidR="00EF06D6" w:rsidRPr="00EF06D6" w14:paraId="5553FCF0" w14:textId="77777777" w:rsidTr="00822386">
              <w:trPr>
                <w:trHeight w:val="20"/>
                <w:jc w:val="center"/>
              </w:trPr>
              <w:tc>
                <w:tcPr>
                  <w:tcW w:w="842" w:type="pct"/>
                  <w:vMerge/>
                  <w:tcBorders>
                    <w:left w:val="single" w:sz="4" w:space="0" w:color="auto"/>
                    <w:right w:val="single" w:sz="4" w:space="0" w:color="auto"/>
                  </w:tcBorders>
                  <w:vAlign w:val="center"/>
                </w:tcPr>
                <w:p w14:paraId="384941F5" w14:textId="1D89E529" w:rsidR="001F6EFD" w:rsidRPr="00EF06D6" w:rsidRDefault="001F6EFD" w:rsidP="001F6EFD">
                  <w:pPr>
                    <w:spacing w:line="320" w:lineRule="atLeast"/>
                    <w:jc w:val="center"/>
                    <w:rPr>
                      <w:szCs w:val="21"/>
                    </w:rPr>
                  </w:pPr>
                </w:p>
              </w:tc>
              <w:tc>
                <w:tcPr>
                  <w:tcW w:w="420" w:type="pct"/>
                  <w:vMerge/>
                  <w:tcBorders>
                    <w:top w:val="single" w:sz="4" w:space="0" w:color="auto"/>
                    <w:left w:val="nil"/>
                    <w:bottom w:val="single" w:sz="4" w:space="0" w:color="auto"/>
                    <w:right w:val="single" w:sz="4" w:space="0" w:color="auto"/>
                  </w:tcBorders>
                  <w:vAlign w:val="center"/>
                </w:tcPr>
                <w:p w14:paraId="6D742167" w14:textId="77777777" w:rsidR="001F6EFD" w:rsidRPr="00EF06D6" w:rsidRDefault="001F6EFD" w:rsidP="001F6EFD">
                  <w:pPr>
                    <w:widowControl/>
                    <w:spacing w:line="320" w:lineRule="atLeast"/>
                    <w:jc w:val="left"/>
                    <w:rPr>
                      <w:szCs w:val="21"/>
                    </w:rPr>
                  </w:pPr>
                </w:p>
              </w:tc>
              <w:tc>
                <w:tcPr>
                  <w:tcW w:w="755" w:type="pct"/>
                  <w:tcBorders>
                    <w:top w:val="single" w:sz="4" w:space="0" w:color="auto"/>
                    <w:left w:val="nil"/>
                    <w:bottom w:val="single" w:sz="4" w:space="0" w:color="auto"/>
                    <w:right w:val="single" w:sz="4" w:space="0" w:color="auto"/>
                  </w:tcBorders>
                  <w:vAlign w:val="center"/>
                </w:tcPr>
                <w:p w14:paraId="1B325E9C" w14:textId="77777777" w:rsidR="001F6EFD" w:rsidRPr="00EF06D6" w:rsidRDefault="001F6EFD" w:rsidP="001F6EFD">
                  <w:pPr>
                    <w:widowControl/>
                    <w:adjustRightInd w:val="0"/>
                    <w:snapToGrid w:val="0"/>
                    <w:spacing w:line="320" w:lineRule="atLeast"/>
                    <w:jc w:val="center"/>
                    <w:rPr>
                      <w:szCs w:val="21"/>
                    </w:rPr>
                  </w:pPr>
                  <w:r w:rsidRPr="00EF06D6">
                    <w:rPr>
                      <w:szCs w:val="21"/>
                    </w:rPr>
                    <w:t>循环罐</w:t>
                  </w:r>
                </w:p>
              </w:tc>
              <w:tc>
                <w:tcPr>
                  <w:tcW w:w="2511" w:type="pct"/>
                  <w:tcBorders>
                    <w:top w:val="single" w:sz="4" w:space="0" w:color="auto"/>
                    <w:left w:val="nil"/>
                    <w:bottom w:val="single" w:sz="4" w:space="0" w:color="auto"/>
                    <w:right w:val="single" w:sz="4" w:space="0" w:color="auto"/>
                  </w:tcBorders>
                  <w:vAlign w:val="center"/>
                </w:tcPr>
                <w:p w14:paraId="7664599D" w14:textId="77777777" w:rsidR="001F6EFD" w:rsidRPr="00EF06D6" w:rsidRDefault="001F6EFD" w:rsidP="001F6EFD">
                  <w:pPr>
                    <w:widowControl/>
                    <w:adjustRightInd w:val="0"/>
                    <w:snapToGrid w:val="0"/>
                    <w:spacing w:line="320" w:lineRule="atLeast"/>
                    <w:jc w:val="center"/>
                    <w:rPr>
                      <w:szCs w:val="21"/>
                    </w:rPr>
                  </w:pPr>
                  <w:r w:rsidRPr="00EF06D6">
                    <w:rPr>
                      <w:szCs w:val="21"/>
                    </w:rPr>
                    <w:t>钢制储罐，</w:t>
                  </w:r>
                  <w:r w:rsidRPr="00EF06D6">
                    <w:rPr>
                      <w:szCs w:val="21"/>
                    </w:rPr>
                    <w:t>20m</w:t>
                  </w:r>
                  <w:r w:rsidRPr="00EF06D6">
                    <w:rPr>
                      <w:szCs w:val="21"/>
                      <w:vertAlign w:val="superscript"/>
                    </w:rPr>
                    <w:t>3</w:t>
                  </w:r>
                </w:p>
              </w:tc>
              <w:tc>
                <w:tcPr>
                  <w:tcW w:w="472" w:type="pct"/>
                  <w:tcBorders>
                    <w:top w:val="single" w:sz="4" w:space="0" w:color="auto"/>
                    <w:left w:val="nil"/>
                    <w:bottom w:val="single" w:sz="4" w:space="0" w:color="auto"/>
                    <w:right w:val="single" w:sz="4" w:space="0" w:color="auto"/>
                  </w:tcBorders>
                  <w:vAlign w:val="center"/>
                </w:tcPr>
                <w:p w14:paraId="02CEDF2A" w14:textId="77777777" w:rsidR="001F6EFD" w:rsidRPr="00EF06D6" w:rsidRDefault="001F6EFD" w:rsidP="001F6EFD">
                  <w:pPr>
                    <w:widowControl/>
                    <w:adjustRightInd w:val="0"/>
                    <w:snapToGrid w:val="0"/>
                    <w:spacing w:line="320" w:lineRule="atLeast"/>
                    <w:jc w:val="center"/>
                    <w:rPr>
                      <w:szCs w:val="21"/>
                    </w:rPr>
                  </w:pPr>
                  <w:r w:rsidRPr="00EF06D6">
                    <w:rPr>
                      <w:szCs w:val="21"/>
                    </w:rPr>
                    <w:t>10</w:t>
                  </w:r>
                  <w:r w:rsidRPr="00EF06D6">
                    <w:rPr>
                      <w:szCs w:val="21"/>
                    </w:rPr>
                    <w:t>个</w:t>
                  </w:r>
                </w:p>
              </w:tc>
            </w:tr>
            <w:tr w:rsidR="00EF06D6" w:rsidRPr="00EF06D6" w14:paraId="26CE3001" w14:textId="77777777" w:rsidTr="00822386">
              <w:trPr>
                <w:trHeight w:val="20"/>
                <w:jc w:val="center"/>
              </w:trPr>
              <w:tc>
                <w:tcPr>
                  <w:tcW w:w="842" w:type="pct"/>
                  <w:vMerge/>
                  <w:tcBorders>
                    <w:left w:val="single" w:sz="4" w:space="0" w:color="auto"/>
                    <w:right w:val="single" w:sz="4" w:space="0" w:color="auto"/>
                  </w:tcBorders>
                  <w:vAlign w:val="center"/>
                </w:tcPr>
                <w:p w14:paraId="121B6340" w14:textId="043604BC" w:rsidR="001F6EFD" w:rsidRPr="00EF06D6" w:rsidRDefault="001F6EFD" w:rsidP="001F6EFD">
                  <w:pPr>
                    <w:spacing w:line="320" w:lineRule="atLeast"/>
                    <w:jc w:val="center"/>
                    <w:rPr>
                      <w:szCs w:val="21"/>
                    </w:rPr>
                  </w:pPr>
                </w:p>
              </w:tc>
              <w:tc>
                <w:tcPr>
                  <w:tcW w:w="420" w:type="pct"/>
                  <w:vMerge/>
                  <w:tcBorders>
                    <w:top w:val="single" w:sz="4" w:space="0" w:color="auto"/>
                    <w:left w:val="nil"/>
                    <w:bottom w:val="single" w:sz="4" w:space="0" w:color="auto"/>
                    <w:right w:val="single" w:sz="4" w:space="0" w:color="auto"/>
                  </w:tcBorders>
                  <w:vAlign w:val="center"/>
                </w:tcPr>
                <w:p w14:paraId="3FBB537C" w14:textId="77777777" w:rsidR="001F6EFD" w:rsidRPr="00EF06D6" w:rsidRDefault="001F6EFD" w:rsidP="001F6EFD">
                  <w:pPr>
                    <w:widowControl/>
                    <w:spacing w:line="320" w:lineRule="atLeast"/>
                    <w:jc w:val="left"/>
                    <w:rPr>
                      <w:szCs w:val="21"/>
                    </w:rPr>
                  </w:pPr>
                </w:p>
              </w:tc>
              <w:tc>
                <w:tcPr>
                  <w:tcW w:w="755" w:type="pct"/>
                  <w:tcBorders>
                    <w:top w:val="single" w:sz="4" w:space="0" w:color="auto"/>
                    <w:left w:val="nil"/>
                    <w:bottom w:val="single" w:sz="4" w:space="0" w:color="auto"/>
                    <w:right w:val="single" w:sz="4" w:space="0" w:color="auto"/>
                  </w:tcBorders>
                  <w:vAlign w:val="center"/>
                </w:tcPr>
                <w:p w14:paraId="107E8F98" w14:textId="77777777" w:rsidR="001F6EFD" w:rsidRPr="00EF06D6" w:rsidRDefault="001F6EFD" w:rsidP="001F6EFD">
                  <w:pPr>
                    <w:widowControl/>
                    <w:adjustRightInd w:val="0"/>
                    <w:snapToGrid w:val="0"/>
                    <w:spacing w:line="320" w:lineRule="atLeast"/>
                    <w:jc w:val="center"/>
                    <w:rPr>
                      <w:szCs w:val="21"/>
                    </w:rPr>
                  </w:pPr>
                  <w:r w:rsidRPr="00EF06D6">
                    <w:rPr>
                      <w:szCs w:val="21"/>
                    </w:rPr>
                    <w:t>振动筛</w:t>
                  </w:r>
                </w:p>
              </w:tc>
              <w:tc>
                <w:tcPr>
                  <w:tcW w:w="2511" w:type="pct"/>
                  <w:tcBorders>
                    <w:top w:val="single" w:sz="4" w:space="0" w:color="auto"/>
                    <w:left w:val="nil"/>
                    <w:bottom w:val="single" w:sz="4" w:space="0" w:color="auto"/>
                    <w:right w:val="single" w:sz="4" w:space="0" w:color="auto"/>
                  </w:tcBorders>
                  <w:vAlign w:val="center"/>
                </w:tcPr>
                <w:p w14:paraId="62578200" w14:textId="77777777" w:rsidR="001F6EFD" w:rsidRPr="00EF06D6" w:rsidRDefault="001F6EFD" w:rsidP="001F6EFD">
                  <w:pPr>
                    <w:widowControl/>
                    <w:adjustRightInd w:val="0"/>
                    <w:snapToGrid w:val="0"/>
                    <w:spacing w:line="320" w:lineRule="atLeast"/>
                    <w:jc w:val="center"/>
                    <w:rPr>
                      <w:szCs w:val="21"/>
                    </w:rPr>
                  </w:pPr>
                  <w:r w:rsidRPr="00EF06D6">
                    <w:rPr>
                      <w:szCs w:val="21"/>
                    </w:rPr>
                    <w:t>DSS-2008</w:t>
                  </w:r>
                </w:p>
              </w:tc>
              <w:tc>
                <w:tcPr>
                  <w:tcW w:w="472" w:type="pct"/>
                  <w:tcBorders>
                    <w:top w:val="single" w:sz="4" w:space="0" w:color="auto"/>
                    <w:left w:val="nil"/>
                    <w:bottom w:val="single" w:sz="4" w:space="0" w:color="auto"/>
                    <w:right w:val="single" w:sz="4" w:space="0" w:color="auto"/>
                  </w:tcBorders>
                  <w:vAlign w:val="center"/>
                </w:tcPr>
                <w:p w14:paraId="5223144A" w14:textId="77777777" w:rsidR="001F6EFD" w:rsidRPr="00EF06D6" w:rsidRDefault="001F6EFD" w:rsidP="001F6EFD">
                  <w:pPr>
                    <w:widowControl/>
                    <w:adjustRightInd w:val="0"/>
                    <w:snapToGrid w:val="0"/>
                    <w:spacing w:line="320" w:lineRule="atLeast"/>
                    <w:jc w:val="center"/>
                    <w:rPr>
                      <w:szCs w:val="21"/>
                    </w:rPr>
                  </w:pPr>
                  <w:r w:rsidRPr="00EF06D6">
                    <w:rPr>
                      <w:szCs w:val="21"/>
                    </w:rPr>
                    <w:t>2</w:t>
                  </w:r>
                  <w:r w:rsidRPr="00EF06D6">
                    <w:rPr>
                      <w:szCs w:val="21"/>
                    </w:rPr>
                    <w:t>台</w:t>
                  </w:r>
                </w:p>
              </w:tc>
            </w:tr>
            <w:tr w:rsidR="00EF06D6" w:rsidRPr="00EF06D6" w14:paraId="06CE4B97" w14:textId="77777777" w:rsidTr="00822386">
              <w:trPr>
                <w:trHeight w:val="20"/>
                <w:jc w:val="center"/>
              </w:trPr>
              <w:tc>
                <w:tcPr>
                  <w:tcW w:w="842" w:type="pct"/>
                  <w:vMerge/>
                  <w:tcBorders>
                    <w:left w:val="single" w:sz="4" w:space="0" w:color="auto"/>
                    <w:right w:val="single" w:sz="4" w:space="0" w:color="auto"/>
                  </w:tcBorders>
                  <w:vAlign w:val="center"/>
                </w:tcPr>
                <w:p w14:paraId="4F145707" w14:textId="7528D82A" w:rsidR="001F6EFD" w:rsidRPr="00EF06D6" w:rsidRDefault="001F6EFD" w:rsidP="001F6EFD">
                  <w:pPr>
                    <w:spacing w:line="320" w:lineRule="atLeast"/>
                    <w:jc w:val="center"/>
                    <w:rPr>
                      <w:szCs w:val="21"/>
                    </w:rPr>
                  </w:pPr>
                </w:p>
              </w:tc>
              <w:tc>
                <w:tcPr>
                  <w:tcW w:w="420" w:type="pct"/>
                  <w:vMerge/>
                  <w:tcBorders>
                    <w:top w:val="single" w:sz="4" w:space="0" w:color="auto"/>
                    <w:left w:val="nil"/>
                    <w:bottom w:val="single" w:sz="4" w:space="0" w:color="auto"/>
                    <w:right w:val="single" w:sz="4" w:space="0" w:color="auto"/>
                  </w:tcBorders>
                  <w:vAlign w:val="center"/>
                </w:tcPr>
                <w:p w14:paraId="5A5B7804" w14:textId="77777777" w:rsidR="001F6EFD" w:rsidRPr="00EF06D6" w:rsidRDefault="001F6EFD" w:rsidP="001F6EFD">
                  <w:pPr>
                    <w:widowControl/>
                    <w:spacing w:line="320" w:lineRule="atLeast"/>
                    <w:jc w:val="left"/>
                    <w:rPr>
                      <w:szCs w:val="21"/>
                    </w:rPr>
                  </w:pPr>
                </w:p>
              </w:tc>
              <w:tc>
                <w:tcPr>
                  <w:tcW w:w="755" w:type="pct"/>
                  <w:tcBorders>
                    <w:top w:val="single" w:sz="4" w:space="0" w:color="auto"/>
                    <w:left w:val="nil"/>
                    <w:bottom w:val="single" w:sz="4" w:space="0" w:color="auto"/>
                    <w:right w:val="single" w:sz="4" w:space="0" w:color="auto"/>
                  </w:tcBorders>
                  <w:vAlign w:val="center"/>
                </w:tcPr>
                <w:p w14:paraId="02180E71" w14:textId="77777777" w:rsidR="001F6EFD" w:rsidRPr="00EF06D6" w:rsidRDefault="001F6EFD" w:rsidP="001F6EFD">
                  <w:pPr>
                    <w:widowControl/>
                    <w:adjustRightInd w:val="0"/>
                    <w:snapToGrid w:val="0"/>
                    <w:spacing w:line="320" w:lineRule="atLeast"/>
                    <w:jc w:val="center"/>
                    <w:rPr>
                      <w:szCs w:val="21"/>
                    </w:rPr>
                  </w:pPr>
                  <w:r w:rsidRPr="00EF06D6">
                    <w:rPr>
                      <w:szCs w:val="21"/>
                    </w:rPr>
                    <w:t>除气器</w:t>
                  </w:r>
                </w:p>
              </w:tc>
              <w:tc>
                <w:tcPr>
                  <w:tcW w:w="2511" w:type="pct"/>
                  <w:tcBorders>
                    <w:top w:val="single" w:sz="4" w:space="0" w:color="auto"/>
                    <w:left w:val="nil"/>
                    <w:bottom w:val="single" w:sz="4" w:space="0" w:color="auto"/>
                    <w:right w:val="single" w:sz="4" w:space="0" w:color="auto"/>
                  </w:tcBorders>
                  <w:vAlign w:val="center"/>
                </w:tcPr>
                <w:p w14:paraId="6FEEC87C" w14:textId="77777777" w:rsidR="001F6EFD" w:rsidRPr="00EF06D6" w:rsidRDefault="001F6EFD" w:rsidP="001F6EFD">
                  <w:pPr>
                    <w:widowControl/>
                    <w:adjustRightInd w:val="0"/>
                    <w:snapToGrid w:val="0"/>
                    <w:spacing w:line="320" w:lineRule="atLeast"/>
                    <w:jc w:val="center"/>
                    <w:rPr>
                      <w:szCs w:val="21"/>
                    </w:rPr>
                  </w:pPr>
                  <w:r w:rsidRPr="00EF06D6">
                    <w:rPr>
                      <w:szCs w:val="21"/>
                    </w:rPr>
                    <w:t>ZCQ240</w:t>
                  </w:r>
                </w:p>
              </w:tc>
              <w:tc>
                <w:tcPr>
                  <w:tcW w:w="472" w:type="pct"/>
                  <w:tcBorders>
                    <w:top w:val="single" w:sz="4" w:space="0" w:color="auto"/>
                    <w:left w:val="nil"/>
                    <w:bottom w:val="single" w:sz="4" w:space="0" w:color="auto"/>
                    <w:right w:val="single" w:sz="4" w:space="0" w:color="auto"/>
                  </w:tcBorders>
                  <w:vAlign w:val="center"/>
                </w:tcPr>
                <w:p w14:paraId="368E292C" w14:textId="77777777" w:rsidR="001F6EFD" w:rsidRPr="00EF06D6" w:rsidRDefault="001F6EFD" w:rsidP="001F6EFD">
                  <w:pPr>
                    <w:widowControl/>
                    <w:adjustRightInd w:val="0"/>
                    <w:snapToGrid w:val="0"/>
                    <w:spacing w:line="320" w:lineRule="atLeast"/>
                    <w:jc w:val="center"/>
                    <w:rPr>
                      <w:szCs w:val="21"/>
                    </w:rPr>
                  </w:pPr>
                  <w:r w:rsidRPr="00EF06D6">
                    <w:rPr>
                      <w:szCs w:val="21"/>
                    </w:rPr>
                    <w:t>1</w:t>
                  </w:r>
                  <w:r w:rsidRPr="00EF06D6">
                    <w:rPr>
                      <w:szCs w:val="21"/>
                    </w:rPr>
                    <w:t>台</w:t>
                  </w:r>
                </w:p>
              </w:tc>
            </w:tr>
            <w:tr w:rsidR="00EF06D6" w:rsidRPr="00EF06D6" w14:paraId="1DFB5BAF" w14:textId="77777777" w:rsidTr="00822386">
              <w:trPr>
                <w:trHeight w:val="20"/>
                <w:jc w:val="center"/>
              </w:trPr>
              <w:tc>
                <w:tcPr>
                  <w:tcW w:w="842" w:type="pct"/>
                  <w:vMerge/>
                  <w:tcBorders>
                    <w:left w:val="single" w:sz="4" w:space="0" w:color="auto"/>
                    <w:right w:val="single" w:sz="4" w:space="0" w:color="auto"/>
                  </w:tcBorders>
                  <w:vAlign w:val="center"/>
                </w:tcPr>
                <w:p w14:paraId="333681B9" w14:textId="424BB429" w:rsidR="001F6EFD" w:rsidRPr="00EF06D6" w:rsidRDefault="001F6EFD" w:rsidP="001F6EFD">
                  <w:pPr>
                    <w:spacing w:line="320" w:lineRule="atLeast"/>
                    <w:jc w:val="center"/>
                    <w:rPr>
                      <w:szCs w:val="21"/>
                    </w:rPr>
                  </w:pPr>
                </w:p>
              </w:tc>
              <w:tc>
                <w:tcPr>
                  <w:tcW w:w="420" w:type="pct"/>
                  <w:vMerge/>
                  <w:tcBorders>
                    <w:top w:val="single" w:sz="4" w:space="0" w:color="auto"/>
                    <w:left w:val="nil"/>
                    <w:bottom w:val="single" w:sz="4" w:space="0" w:color="auto"/>
                    <w:right w:val="single" w:sz="4" w:space="0" w:color="auto"/>
                  </w:tcBorders>
                  <w:vAlign w:val="center"/>
                </w:tcPr>
                <w:p w14:paraId="4D1B73F1" w14:textId="77777777" w:rsidR="001F6EFD" w:rsidRPr="00EF06D6" w:rsidRDefault="001F6EFD" w:rsidP="001F6EFD">
                  <w:pPr>
                    <w:widowControl/>
                    <w:spacing w:line="320" w:lineRule="atLeast"/>
                    <w:jc w:val="left"/>
                    <w:rPr>
                      <w:szCs w:val="21"/>
                    </w:rPr>
                  </w:pPr>
                </w:p>
              </w:tc>
              <w:tc>
                <w:tcPr>
                  <w:tcW w:w="755" w:type="pct"/>
                  <w:tcBorders>
                    <w:top w:val="single" w:sz="4" w:space="0" w:color="auto"/>
                    <w:left w:val="nil"/>
                    <w:bottom w:val="single" w:sz="4" w:space="0" w:color="auto"/>
                    <w:right w:val="single" w:sz="4" w:space="0" w:color="auto"/>
                  </w:tcBorders>
                  <w:vAlign w:val="center"/>
                </w:tcPr>
                <w:p w14:paraId="313BC74F" w14:textId="77777777" w:rsidR="001F6EFD" w:rsidRPr="00EF06D6" w:rsidRDefault="001F6EFD" w:rsidP="001F6EFD">
                  <w:pPr>
                    <w:widowControl/>
                    <w:adjustRightInd w:val="0"/>
                    <w:snapToGrid w:val="0"/>
                    <w:spacing w:line="320" w:lineRule="atLeast"/>
                    <w:jc w:val="center"/>
                    <w:rPr>
                      <w:szCs w:val="21"/>
                    </w:rPr>
                  </w:pPr>
                  <w:r w:rsidRPr="00EF06D6">
                    <w:rPr>
                      <w:szCs w:val="21"/>
                    </w:rPr>
                    <w:t>除砂器</w:t>
                  </w:r>
                </w:p>
              </w:tc>
              <w:tc>
                <w:tcPr>
                  <w:tcW w:w="2511" w:type="pct"/>
                  <w:tcBorders>
                    <w:top w:val="single" w:sz="4" w:space="0" w:color="auto"/>
                    <w:left w:val="nil"/>
                    <w:bottom w:val="single" w:sz="4" w:space="0" w:color="auto"/>
                    <w:right w:val="single" w:sz="4" w:space="0" w:color="auto"/>
                  </w:tcBorders>
                  <w:vAlign w:val="center"/>
                </w:tcPr>
                <w:p w14:paraId="5D59E49C" w14:textId="77777777" w:rsidR="001F6EFD" w:rsidRPr="00EF06D6" w:rsidRDefault="001F6EFD" w:rsidP="001F6EFD">
                  <w:pPr>
                    <w:widowControl/>
                    <w:adjustRightInd w:val="0"/>
                    <w:snapToGrid w:val="0"/>
                    <w:spacing w:line="320" w:lineRule="atLeast"/>
                    <w:jc w:val="center"/>
                    <w:rPr>
                      <w:szCs w:val="21"/>
                    </w:rPr>
                  </w:pPr>
                  <w:r w:rsidRPr="00EF06D6">
                    <w:rPr>
                      <w:szCs w:val="21"/>
                    </w:rPr>
                    <w:t>HD300X2</w:t>
                  </w:r>
                </w:p>
              </w:tc>
              <w:tc>
                <w:tcPr>
                  <w:tcW w:w="472" w:type="pct"/>
                  <w:tcBorders>
                    <w:top w:val="single" w:sz="4" w:space="0" w:color="auto"/>
                    <w:left w:val="nil"/>
                    <w:bottom w:val="single" w:sz="4" w:space="0" w:color="auto"/>
                    <w:right w:val="single" w:sz="4" w:space="0" w:color="auto"/>
                  </w:tcBorders>
                  <w:vAlign w:val="center"/>
                </w:tcPr>
                <w:p w14:paraId="5CA41660" w14:textId="77777777" w:rsidR="001F6EFD" w:rsidRPr="00EF06D6" w:rsidRDefault="001F6EFD" w:rsidP="001F6EFD">
                  <w:pPr>
                    <w:widowControl/>
                    <w:adjustRightInd w:val="0"/>
                    <w:snapToGrid w:val="0"/>
                    <w:spacing w:line="320" w:lineRule="atLeast"/>
                    <w:jc w:val="center"/>
                    <w:rPr>
                      <w:szCs w:val="21"/>
                    </w:rPr>
                  </w:pPr>
                  <w:r w:rsidRPr="00EF06D6">
                    <w:rPr>
                      <w:szCs w:val="21"/>
                    </w:rPr>
                    <w:t>1</w:t>
                  </w:r>
                  <w:r w:rsidRPr="00EF06D6">
                    <w:rPr>
                      <w:szCs w:val="21"/>
                    </w:rPr>
                    <w:t>台</w:t>
                  </w:r>
                </w:p>
              </w:tc>
            </w:tr>
            <w:tr w:rsidR="00EF06D6" w:rsidRPr="00EF06D6" w14:paraId="19CDB83B" w14:textId="77777777" w:rsidTr="00822386">
              <w:trPr>
                <w:trHeight w:val="20"/>
                <w:jc w:val="center"/>
              </w:trPr>
              <w:tc>
                <w:tcPr>
                  <w:tcW w:w="842" w:type="pct"/>
                  <w:vMerge/>
                  <w:tcBorders>
                    <w:left w:val="single" w:sz="4" w:space="0" w:color="auto"/>
                    <w:right w:val="single" w:sz="4" w:space="0" w:color="auto"/>
                  </w:tcBorders>
                  <w:vAlign w:val="center"/>
                </w:tcPr>
                <w:p w14:paraId="4EF91740" w14:textId="40E1E613" w:rsidR="001F6EFD" w:rsidRPr="00EF06D6" w:rsidRDefault="001F6EFD" w:rsidP="001F6EFD">
                  <w:pPr>
                    <w:spacing w:line="320" w:lineRule="atLeast"/>
                    <w:jc w:val="center"/>
                    <w:rPr>
                      <w:szCs w:val="21"/>
                    </w:rPr>
                  </w:pPr>
                </w:p>
              </w:tc>
              <w:tc>
                <w:tcPr>
                  <w:tcW w:w="420" w:type="pct"/>
                  <w:vMerge/>
                  <w:tcBorders>
                    <w:top w:val="single" w:sz="4" w:space="0" w:color="auto"/>
                    <w:left w:val="nil"/>
                    <w:bottom w:val="single" w:sz="4" w:space="0" w:color="auto"/>
                    <w:right w:val="single" w:sz="4" w:space="0" w:color="auto"/>
                  </w:tcBorders>
                  <w:vAlign w:val="center"/>
                </w:tcPr>
                <w:p w14:paraId="44FDC173" w14:textId="77777777" w:rsidR="001F6EFD" w:rsidRPr="00EF06D6" w:rsidRDefault="001F6EFD" w:rsidP="001F6EFD">
                  <w:pPr>
                    <w:widowControl/>
                    <w:spacing w:line="320" w:lineRule="atLeast"/>
                    <w:jc w:val="left"/>
                    <w:rPr>
                      <w:szCs w:val="21"/>
                    </w:rPr>
                  </w:pPr>
                </w:p>
              </w:tc>
              <w:tc>
                <w:tcPr>
                  <w:tcW w:w="755" w:type="pct"/>
                  <w:tcBorders>
                    <w:top w:val="single" w:sz="4" w:space="0" w:color="auto"/>
                    <w:left w:val="nil"/>
                    <w:bottom w:val="single" w:sz="4" w:space="0" w:color="auto"/>
                    <w:right w:val="single" w:sz="4" w:space="0" w:color="auto"/>
                  </w:tcBorders>
                  <w:vAlign w:val="center"/>
                </w:tcPr>
                <w:p w14:paraId="55F33264" w14:textId="77777777" w:rsidR="001F6EFD" w:rsidRPr="00EF06D6" w:rsidRDefault="001F6EFD" w:rsidP="001F6EFD">
                  <w:pPr>
                    <w:widowControl/>
                    <w:adjustRightInd w:val="0"/>
                    <w:snapToGrid w:val="0"/>
                    <w:spacing w:line="320" w:lineRule="atLeast"/>
                    <w:jc w:val="center"/>
                    <w:rPr>
                      <w:szCs w:val="21"/>
                    </w:rPr>
                  </w:pPr>
                  <w:r w:rsidRPr="00EF06D6">
                    <w:rPr>
                      <w:szCs w:val="21"/>
                    </w:rPr>
                    <w:t>除泥器</w:t>
                  </w:r>
                </w:p>
              </w:tc>
              <w:tc>
                <w:tcPr>
                  <w:tcW w:w="2511" w:type="pct"/>
                  <w:tcBorders>
                    <w:top w:val="single" w:sz="4" w:space="0" w:color="auto"/>
                    <w:left w:val="nil"/>
                    <w:bottom w:val="single" w:sz="4" w:space="0" w:color="auto"/>
                    <w:right w:val="single" w:sz="4" w:space="0" w:color="auto"/>
                  </w:tcBorders>
                  <w:vAlign w:val="center"/>
                </w:tcPr>
                <w:p w14:paraId="6DE10975" w14:textId="77777777" w:rsidR="001F6EFD" w:rsidRPr="00EF06D6" w:rsidRDefault="001F6EFD" w:rsidP="001F6EFD">
                  <w:pPr>
                    <w:widowControl/>
                    <w:adjustRightInd w:val="0"/>
                    <w:snapToGrid w:val="0"/>
                    <w:spacing w:line="320" w:lineRule="atLeast"/>
                    <w:jc w:val="center"/>
                    <w:rPr>
                      <w:szCs w:val="21"/>
                    </w:rPr>
                  </w:pPr>
                  <w:r w:rsidRPr="00EF06D6">
                    <w:rPr>
                      <w:szCs w:val="21"/>
                    </w:rPr>
                    <w:t>--</w:t>
                  </w:r>
                </w:p>
              </w:tc>
              <w:tc>
                <w:tcPr>
                  <w:tcW w:w="472" w:type="pct"/>
                  <w:tcBorders>
                    <w:top w:val="single" w:sz="4" w:space="0" w:color="auto"/>
                    <w:left w:val="nil"/>
                    <w:bottom w:val="single" w:sz="4" w:space="0" w:color="auto"/>
                    <w:right w:val="single" w:sz="4" w:space="0" w:color="auto"/>
                  </w:tcBorders>
                  <w:vAlign w:val="center"/>
                </w:tcPr>
                <w:p w14:paraId="6D34B341" w14:textId="77777777" w:rsidR="001F6EFD" w:rsidRPr="00EF06D6" w:rsidRDefault="001F6EFD" w:rsidP="001F6EFD">
                  <w:pPr>
                    <w:widowControl/>
                    <w:adjustRightInd w:val="0"/>
                    <w:snapToGrid w:val="0"/>
                    <w:spacing w:line="320" w:lineRule="atLeast"/>
                    <w:jc w:val="center"/>
                    <w:rPr>
                      <w:szCs w:val="21"/>
                    </w:rPr>
                  </w:pPr>
                  <w:r w:rsidRPr="00EF06D6">
                    <w:rPr>
                      <w:szCs w:val="21"/>
                    </w:rPr>
                    <w:t>1</w:t>
                  </w:r>
                  <w:r w:rsidRPr="00EF06D6">
                    <w:rPr>
                      <w:szCs w:val="21"/>
                    </w:rPr>
                    <w:t>台</w:t>
                  </w:r>
                </w:p>
              </w:tc>
            </w:tr>
            <w:tr w:rsidR="00EF06D6" w:rsidRPr="00EF06D6" w14:paraId="3032399D" w14:textId="77777777" w:rsidTr="00822386">
              <w:trPr>
                <w:trHeight w:val="20"/>
                <w:jc w:val="center"/>
              </w:trPr>
              <w:tc>
                <w:tcPr>
                  <w:tcW w:w="842" w:type="pct"/>
                  <w:vMerge/>
                  <w:tcBorders>
                    <w:left w:val="single" w:sz="4" w:space="0" w:color="auto"/>
                    <w:right w:val="single" w:sz="4" w:space="0" w:color="auto"/>
                  </w:tcBorders>
                  <w:vAlign w:val="center"/>
                </w:tcPr>
                <w:p w14:paraId="04216D67" w14:textId="4973101B" w:rsidR="001F6EFD" w:rsidRPr="00EF06D6" w:rsidRDefault="001F6EFD" w:rsidP="001F6EFD">
                  <w:pPr>
                    <w:spacing w:line="320" w:lineRule="atLeast"/>
                    <w:jc w:val="center"/>
                    <w:rPr>
                      <w:szCs w:val="21"/>
                    </w:rPr>
                  </w:pPr>
                </w:p>
              </w:tc>
              <w:tc>
                <w:tcPr>
                  <w:tcW w:w="420" w:type="pct"/>
                  <w:vMerge/>
                  <w:tcBorders>
                    <w:top w:val="single" w:sz="4" w:space="0" w:color="auto"/>
                    <w:left w:val="nil"/>
                    <w:bottom w:val="single" w:sz="4" w:space="0" w:color="auto"/>
                    <w:right w:val="single" w:sz="4" w:space="0" w:color="auto"/>
                  </w:tcBorders>
                  <w:vAlign w:val="center"/>
                </w:tcPr>
                <w:p w14:paraId="116EC437" w14:textId="77777777" w:rsidR="001F6EFD" w:rsidRPr="00EF06D6" w:rsidRDefault="001F6EFD" w:rsidP="001F6EFD">
                  <w:pPr>
                    <w:widowControl/>
                    <w:spacing w:line="320" w:lineRule="atLeast"/>
                    <w:jc w:val="left"/>
                    <w:rPr>
                      <w:szCs w:val="21"/>
                    </w:rPr>
                  </w:pPr>
                </w:p>
              </w:tc>
              <w:tc>
                <w:tcPr>
                  <w:tcW w:w="755" w:type="pct"/>
                  <w:tcBorders>
                    <w:top w:val="single" w:sz="4" w:space="0" w:color="auto"/>
                    <w:left w:val="nil"/>
                    <w:bottom w:val="single" w:sz="4" w:space="0" w:color="auto"/>
                    <w:right w:val="single" w:sz="4" w:space="0" w:color="auto"/>
                  </w:tcBorders>
                  <w:vAlign w:val="center"/>
                </w:tcPr>
                <w:p w14:paraId="616A2382" w14:textId="77777777" w:rsidR="001F6EFD" w:rsidRPr="00EF06D6" w:rsidRDefault="001F6EFD" w:rsidP="001F6EFD">
                  <w:pPr>
                    <w:widowControl/>
                    <w:adjustRightInd w:val="0"/>
                    <w:snapToGrid w:val="0"/>
                    <w:spacing w:line="320" w:lineRule="atLeast"/>
                    <w:jc w:val="center"/>
                    <w:rPr>
                      <w:szCs w:val="21"/>
                    </w:rPr>
                  </w:pPr>
                  <w:r w:rsidRPr="00EF06D6">
                    <w:rPr>
                      <w:szCs w:val="21"/>
                    </w:rPr>
                    <w:t>离心机</w:t>
                  </w:r>
                </w:p>
              </w:tc>
              <w:tc>
                <w:tcPr>
                  <w:tcW w:w="2511" w:type="pct"/>
                  <w:tcBorders>
                    <w:top w:val="single" w:sz="4" w:space="0" w:color="auto"/>
                    <w:left w:val="nil"/>
                    <w:bottom w:val="single" w:sz="4" w:space="0" w:color="auto"/>
                    <w:right w:val="single" w:sz="4" w:space="0" w:color="auto"/>
                  </w:tcBorders>
                  <w:vAlign w:val="center"/>
                </w:tcPr>
                <w:p w14:paraId="3FE10E8A" w14:textId="77777777" w:rsidR="001F6EFD" w:rsidRPr="00EF06D6" w:rsidRDefault="001F6EFD" w:rsidP="001F6EFD">
                  <w:pPr>
                    <w:widowControl/>
                    <w:adjustRightInd w:val="0"/>
                    <w:snapToGrid w:val="0"/>
                    <w:spacing w:line="320" w:lineRule="atLeast"/>
                    <w:jc w:val="center"/>
                    <w:rPr>
                      <w:szCs w:val="21"/>
                    </w:rPr>
                  </w:pPr>
                  <w:r w:rsidRPr="00EF06D6">
                    <w:rPr>
                      <w:szCs w:val="21"/>
                    </w:rPr>
                    <w:t>--</w:t>
                  </w:r>
                </w:p>
              </w:tc>
              <w:tc>
                <w:tcPr>
                  <w:tcW w:w="472" w:type="pct"/>
                  <w:tcBorders>
                    <w:top w:val="single" w:sz="4" w:space="0" w:color="auto"/>
                    <w:left w:val="nil"/>
                    <w:bottom w:val="single" w:sz="4" w:space="0" w:color="auto"/>
                    <w:right w:val="single" w:sz="4" w:space="0" w:color="auto"/>
                  </w:tcBorders>
                  <w:vAlign w:val="center"/>
                </w:tcPr>
                <w:p w14:paraId="37F79595" w14:textId="77777777" w:rsidR="001F6EFD" w:rsidRPr="00EF06D6" w:rsidRDefault="001F6EFD" w:rsidP="001F6EFD">
                  <w:pPr>
                    <w:widowControl/>
                    <w:adjustRightInd w:val="0"/>
                    <w:snapToGrid w:val="0"/>
                    <w:spacing w:line="320" w:lineRule="atLeast"/>
                    <w:jc w:val="center"/>
                    <w:rPr>
                      <w:szCs w:val="21"/>
                    </w:rPr>
                  </w:pPr>
                  <w:r w:rsidRPr="00EF06D6">
                    <w:rPr>
                      <w:szCs w:val="21"/>
                    </w:rPr>
                    <w:t>1</w:t>
                  </w:r>
                  <w:r w:rsidRPr="00EF06D6">
                    <w:rPr>
                      <w:szCs w:val="21"/>
                    </w:rPr>
                    <w:t>台</w:t>
                  </w:r>
                </w:p>
              </w:tc>
            </w:tr>
            <w:tr w:rsidR="00EF06D6" w:rsidRPr="00EF06D6" w14:paraId="61A45284" w14:textId="77777777" w:rsidTr="00822386">
              <w:trPr>
                <w:trHeight w:val="20"/>
                <w:jc w:val="center"/>
              </w:trPr>
              <w:tc>
                <w:tcPr>
                  <w:tcW w:w="842" w:type="pct"/>
                  <w:vMerge/>
                  <w:tcBorders>
                    <w:left w:val="single" w:sz="4" w:space="0" w:color="auto"/>
                    <w:right w:val="single" w:sz="4" w:space="0" w:color="auto"/>
                  </w:tcBorders>
                  <w:vAlign w:val="center"/>
                </w:tcPr>
                <w:p w14:paraId="11D916A0" w14:textId="58620EF2" w:rsidR="001F6EFD" w:rsidRPr="00EF06D6" w:rsidRDefault="001F6EFD" w:rsidP="001F6EFD">
                  <w:pPr>
                    <w:spacing w:line="320" w:lineRule="atLeast"/>
                    <w:jc w:val="center"/>
                    <w:rPr>
                      <w:szCs w:val="21"/>
                    </w:rPr>
                  </w:pPr>
                </w:p>
              </w:tc>
              <w:tc>
                <w:tcPr>
                  <w:tcW w:w="420" w:type="pct"/>
                  <w:vMerge/>
                  <w:tcBorders>
                    <w:top w:val="single" w:sz="4" w:space="0" w:color="auto"/>
                    <w:left w:val="nil"/>
                    <w:bottom w:val="single" w:sz="4" w:space="0" w:color="auto"/>
                    <w:right w:val="single" w:sz="4" w:space="0" w:color="auto"/>
                  </w:tcBorders>
                  <w:vAlign w:val="center"/>
                </w:tcPr>
                <w:p w14:paraId="5045C2C1" w14:textId="77777777" w:rsidR="001F6EFD" w:rsidRPr="00EF06D6" w:rsidRDefault="001F6EFD" w:rsidP="001F6EFD">
                  <w:pPr>
                    <w:widowControl/>
                    <w:spacing w:line="320" w:lineRule="atLeast"/>
                    <w:jc w:val="left"/>
                    <w:rPr>
                      <w:szCs w:val="21"/>
                    </w:rPr>
                  </w:pPr>
                </w:p>
              </w:tc>
              <w:tc>
                <w:tcPr>
                  <w:tcW w:w="755" w:type="pct"/>
                  <w:tcBorders>
                    <w:top w:val="single" w:sz="4" w:space="0" w:color="auto"/>
                    <w:left w:val="nil"/>
                    <w:bottom w:val="single" w:sz="4" w:space="0" w:color="auto"/>
                    <w:right w:val="single" w:sz="4" w:space="0" w:color="auto"/>
                  </w:tcBorders>
                  <w:vAlign w:val="center"/>
                </w:tcPr>
                <w:p w14:paraId="1F4D3CA8" w14:textId="77777777" w:rsidR="001F6EFD" w:rsidRPr="00EF06D6" w:rsidRDefault="001F6EFD" w:rsidP="001F6EFD">
                  <w:pPr>
                    <w:widowControl/>
                    <w:adjustRightInd w:val="0"/>
                    <w:snapToGrid w:val="0"/>
                    <w:spacing w:line="320" w:lineRule="atLeast"/>
                    <w:jc w:val="center"/>
                    <w:rPr>
                      <w:szCs w:val="21"/>
                    </w:rPr>
                  </w:pPr>
                  <w:r w:rsidRPr="00EF06D6">
                    <w:rPr>
                      <w:szCs w:val="21"/>
                    </w:rPr>
                    <w:t>压滤机</w:t>
                  </w:r>
                </w:p>
              </w:tc>
              <w:tc>
                <w:tcPr>
                  <w:tcW w:w="2511" w:type="pct"/>
                  <w:tcBorders>
                    <w:top w:val="single" w:sz="4" w:space="0" w:color="auto"/>
                    <w:left w:val="nil"/>
                    <w:bottom w:val="single" w:sz="4" w:space="0" w:color="auto"/>
                    <w:right w:val="single" w:sz="4" w:space="0" w:color="auto"/>
                  </w:tcBorders>
                  <w:vAlign w:val="center"/>
                </w:tcPr>
                <w:p w14:paraId="711CCB00" w14:textId="77777777" w:rsidR="001F6EFD" w:rsidRPr="00EF06D6" w:rsidRDefault="001F6EFD" w:rsidP="001F6EFD">
                  <w:pPr>
                    <w:widowControl/>
                    <w:adjustRightInd w:val="0"/>
                    <w:snapToGrid w:val="0"/>
                    <w:spacing w:line="320" w:lineRule="atLeast"/>
                    <w:jc w:val="center"/>
                    <w:rPr>
                      <w:szCs w:val="21"/>
                    </w:rPr>
                  </w:pPr>
                  <w:r w:rsidRPr="00EF06D6">
                    <w:rPr>
                      <w:szCs w:val="21"/>
                    </w:rPr>
                    <w:t>--</w:t>
                  </w:r>
                </w:p>
              </w:tc>
              <w:tc>
                <w:tcPr>
                  <w:tcW w:w="472" w:type="pct"/>
                  <w:tcBorders>
                    <w:top w:val="single" w:sz="4" w:space="0" w:color="auto"/>
                    <w:left w:val="nil"/>
                    <w:bottom w:val="single" w:sz="4" w:space="0" w:color="auto"/>
                    <w:right w:val="single" w:sz="4" w:space="0" w:color="auto"/>
                  </w:tcBorders>
                  <w:vAlign w:val="center"/>
                </w:tcPr>
                <w:p w14:paraId="78A4B442" w14:textId="77777777" w:rsidR="001F6EFD" w:rsidRPr="00EF06D6" w:rsidRDefault="001F6EFD" w:rsidP="001F6EFD">
                  <w:pPr>
                    <w:widowControl/>
                    <w:adjustRightInd w:val="0"/>
                    <w:snapToGrid w:val="0"/>
                    <w:spacing w:line="320" w:lineRule="atLeast"/>
                    <w:jc w:val="center"/>
                    <w:rPr>
                      <w:szCs w:val="21"/>
                    </w:rPr>
                  </w:pPr>
                  <w:r w:rsidRPr="00EF06D6">
                    <w:rPr>
                      <w:szCs w:val="21"/>
                    </w:rPr>
                    <w:t>1</w:t>
                  </w:r>
                  <w:r w:rsidRPr="00EF06D6">
                    <w:rPr>
                      <w:szCs w:val="21"/>
                    </w:rPr>
                    <w:t>台</w:t>
                  </w:r>
                </w:p>
              </w:tc>
            </w:tr>
            <w:tr w:rsidR="00EF06D6" w:rsidRPr="00EF06D6" w14:paraId="327C57FF" w14:textId="77777777" w:rsidTr="00822386">
              <w:trPr>
                <w:trHeight w:val="20"/>
                <w:jc w:val="center"/>
              </w:trPr>
              <w:tc>
                <w:tcPr>
                  <w:tcW w:w="842" w:type="pct"/>
                  <w:vMerge/>
                  <w:tcBorders>
                    <w:left w:val="single" w:sz="4" w:space="0" w:color="auto"/>
                    <w:right w:val="single" w:sz="4" w:space="0" w:color="auto"/>
                  </w:tcBorders>
                  <w:vAlign w:val="center"/>
                </w:tcPr>
                <w:p w14:paraId="77FE8C9C" w14:textId="5528BD81" w:rsidR="001F6EFD" w:rsidRPr="00EF06D6" w:rsidRDefault="001F6EFD" w:rsidP="001F6EFD">
                  <w:pPr>
                    <w:widowControl/>
                    <w:spacing w:line="320" w:lineRule="atLeast"/>
                    <w:jc w:val="center"/>
                    <w:rPr>
                      <w:szCs w:val="21"/>
                    </w:rPr>
                  </w:pPr>
                </w:p>
              </w:tc>
              <w:tc>
                <w:tcPr>
                  <w:tcW w:w="1175" w:type="pct"/>
                  <w:gridSpan w:val="2"/>
                  <w:tcBorders>
                    <w:top w:val="single" w:sz="4" w:space="0" w:color="auto"/>
                    <w:left w:val="nil"/>
                    <w:bottom w:val="single" w:sz="4" w:space="0" w:color="auto"/>
                    <w:right w:val="single" w:sz="4" w:space="0" w:color="auto"/>
                  </w:tcBorders>
                  <w:vAlign w:val="center"/>
                </w:tcPr>
                <w:p w14:paraId="7B6523C5" w14:textId="77777777" w:rsidR="001F6EFD" w:rsidRPr="00EF06D6" w:rsidRDefault="001F6EFD" w:rsidP="001F6EFD">
                  <w:pPr>
                    <w:widowControl/>
                    <w:adjustRightInd w:val="0"/>
                    <w:snapToGrid w:val="0"/>
                    <w:spacing w:line="320" w:lineRule="atLeast"/>
                    <w:jc w:val="center"/>
                    <w:rPr>
                      <w:szCs w:val="21"/>
                    </w:rPr>
                  </w:pPr>
                  <w:r w:rsidRPr="00EF06D6">
                    <w:rPr>
                      <w:szCs w:val="21"/>
                    </w:rPr>
                    <w:t>轴流风机</w:t>
                  </w:r>
                </w:p>
              </w:tc>
              <w:tc>
                <w:tcPr>
                  <w:tcW w:w="2511" w:type="pct"/>
                  <w:tcBorders>
                    <w:top w:val="single" w:sz="4" w:space="0" w:color="auto"/>
                    <w:left w:val="nil"/>
                    <w:bottom w:val="single" w:sz="4" w:space="0" w:color="auto"/>
                    <w:right w:val="single" w:sz="4" w:space="0" w:color="auto"/>
                  </w:tcBorders>
                  <w:vAlign w:val="center"/>
                </w:tcPr>
                <w:p w14:paraId="721A3A5E" w14:textId="77777777" w:rsidR="001F6EFD" w:rsidRPr="00EF06D6" w:rsidRDefault="001F6EFD" w:rsidP="001F6EFD">
                  <w:pPr>
                    <w:widowControl/>
                    <w:adjustRightInd w:val="0"/>
                    <w:snapToGrid w:val="0"/>
                    <w:spacing w:line="320" w:lineRule="atLeast"/>
                    <w:jc w:val="center"/>
                    <w:rPr>
                      <w:szCs w:val="21"/>
                    </w:rPr>
                  </w:pPr>
                  <w:r w:rsidRPr="00EF06D6">
                    <w:rPr>
                      <w:szCs w:val="21"/>
                    </w:rPr>
                    <w:t>--</w:t>
                  </w:r>
                </w:p>
              </w:tc>
              <w:tc>
                <w:tcPr>
                  <w:tcW w:w="472" w:type="pct"/>
                  <w:tcBorders>
                    <w:top w:val="single" w:sz="4" w:space="0" w:color="auto"/>
                    <w:left w:val="nil"/>
                    <w:bottom w:val="single" w:sz="4" w:space="0" w:color="auto"/>
                    <w:right w:val="single" w:sz="4" w:space="0" w:color="auto"/>
                  </w:tcBorders>
                  <w:vAlign w:val="center"/>
                </w:tcPr>
                <w:p w14:paraId="733E2773" w14:textId="77777777" w:rsidR="001F6EFD" w:rsidRPr="00EF06D6" w:rsidRDefault="001F6EFD" w:rsidP="001F6EFD">
                  <w:pPr>
                    <w:widowControl/>
                    <w:adjustRightInd w:val="0"/>
                    <w:snapToGrid w:val="0"/>
                    <w:spacing w:line="320" w:lineRule="atLeast"/>
                    <w:jc w:val="center"/>
                    <w:rPr>
                      <w:szCs w:val="21"/>
                    </w:rPr>
                  </w:pPr>
                  <w:r w:rsidRPr="00EF06D6">
                    <w:rPr>
                      <w:szCs w:val="21"/>
                    </w:rPr>
                    <w:t>6</w:t>
                  </w:r>
                  <w:r w:rsidRPr="00EF06D6">
                    <w:rPr>
                      <w:szCs w:val="21"/>
                    </w:rPr>
                    <w:t>台</w:t>
                  </w:r>
                </w:p>
              </w:tc>
            </w:tr>
            <w:tr w:rsidR="00EF06D6" w:rsidRPr="00EF06D6" w14:paraId="267E3176" w14:textId="77777777" w:rsidTr="00A5580C">
              <w:trPr>
                <w:trHeight w:val="20"/>
                <w:jc w:val="center"/>
              </w:trPr>
              <w:tc>
                <w:tcPr>
                  <w:tcW w:w="842" w:type="pct"/>
                  <w:vMerge/>
                  <w:tcBorders>
                    <w:left w:val="single" w:sz="4" w:space="0" w:color="auto"/>
                    <w:right w:val="single" w:sz="4" w:space="0" w:color="auto"/>
                  </w:tcBorders>
                  <w:vAlign w:val="center"/>
                </w:tcPr>
                <w:p w14:paraId="674896CB" w14:textId="77777777" w:rsidR="001F6EFD" w:rsidRPr="00EF06D6" w:rsidRDefault="001F6EFD" w:rsidP="001F6EFD">
                  <w:pPr>
                    <w:widowControl/>
                    <w:spacing w:line="320" w:lineRule="atLeast"/>
                    <w:jc w:val="center"/>
                    <w:rPr>
                      <w:szCs w:val="21"/>
                    </w:rPr>
                  </w:pPr>
                </w:p>
              </w:tc>
              <w:tc>
                <w:tcPr>
                  <w:tcW w:w="1175" w:type="pct"/>
                  <w:gridSpan w:val="2"/>
                  <w:tcBorders>
                    <w:top w:val="single" w:sz="4" w:space="0" w:color="auto"/>
                    <w:left w:val="nil"/>
                    <w:bottom w:val="single" w:sz="4" w:space="0" w:color="auto"/>
                    <w:right w:val="single" w:sz="4" w:space="0" w:color="auto"/>
                  </w:tcBorders>
                  <w:vAlign w:val="center"/>
                </w:tcPr>
                <w:p w14:paraId="66CDDCAF" w14:textId="77777777" w:rsidR="001F6EFD" w:rsidRPr="00EF06D6" w:rsidRDefault="001F6EFD" w:rsidP="001F6EFD">
                  <w:pPr>
                    <w:widowControl/>
                    <w:adjustRightInd w:val="0"/>
                    <w:snapToGrid w:val="0"/>
                    <w:spacing w:line="320" w:lineRule="atLeast"/>
                    <w:jc w:val="center"/>
                    <w:rPr>
                      <w:szCs w:val="21"/>
                    </w:rPr>
                  </w:pPr>
                  <w:r w:rsidRPr="00EF06D6">
                    <w:rPr>
                      <w:szCs w:val="21"/>
                    </w:rPr>
                    <w:t>测井设备</w:t>
                  </w:r>
                </w:p>
              </w:tc>
              <w:tc>
                <w:tcPr>
                  <w:tcW w:w="2511" w:type="pct"/>
                  <w:tcBorders>
                    <w:top w:val="single" w:sz="4" w:space="0" w:color="auto"/>
                    <w:left w:val="nil"/>
                    <w:bottom w:val="single" w:sz="4" w:space="0" w:color="auto"/>
                    <w:right w:val="single" w:sz="4" w:space="0" w:color="auto"/>
                  </w:tcBorders>
                  <w:vAlign w:val="center"/>
                </w:tcPr>
                <w:p w14:paraId="029817D8" w14:textId="77777777" w:rsidR="001F6EFD" w:rsidRPr="00EF06D6" w:rsidRDefault="001F6EFD" w:rsidP="001F6EFD">
                  <w:pPr>
                    <w:widowControl/>
                    <w:adjustRightInd w:val="0"/>
                    <w:snapToGrid w:val="0"/>
                    <w:spacing w:line="320" w:lineRule="atLeast"/>
                    <w:jc w:val="center"/>
                    <w:rPr>
                      <w:szCs w:val="21"/>
                    </w:rPr>
                  </w:pPr>
                  <w:r w:rsidRPr="00EF06D6">
                    <w:rPr>
                      <w:szCs w:val="21"/>
                    </w:rPr>
                    <w:t>地层微电阻率扫描、超声波成像仪、地震成像、地层动态检测仪、方位电阻率成像、核孔隙度岩性仪等</w:t>
                  </w:r>
                </w:p>
              </w:tc>
              <w:tc>
                <w:tcPr>
                  <w:tcW w:w="472" w:type="pct"/>
                  <w:tcBorders>
                    <w:top w:val="single" w:sz="4" w:space="0" w:color="auto"/>
                    <w:left w:val="nil"/>
                    <w:bottom w:val="single" w:sz="4" w:space="0" w:color="auto"/>
                    <w:right w:val="single" w:sz="4" w:space="0" w:color="auto"/>
                  </w:tcBorders>
                  <w:vAlign w:val="center"/>
                </w:tcPr>
                <w:p w14:paraId="1FD76D06" w14:textId="77777777" w:rsidR="001F6EFD" w:rsidRPr="00EF06D6" w:rsidRDefault="001F6EFD" w:rsidP="001F6EFD">
                  <w:pPr>
                    <w:widowControl/>
                    <w:adjustRightInd w:val="0"/>
                    <w:snapToGrid w:val="0"/>
                    <w:spacing w:line="320" w:lineRule="atLeast"/>
                    <w:jc w:val="center"/>
                    <w:rPr>
                      <w:szCs w:val="21"/>
                    </w:rPr>
                  </w:pPr>
                  <w:r w:rsidRPr="00EF06D6">
                    <w:rPr>
                      <w:szCs w:val="21"/>
                    </w:rPr>
                    <w:t>1</w:t>
                  </w:r>
                  <w:r w:rsidRPr="00EF06D6">
                    <w:rPr>
                      <w:szCs w:val="21"/>
                    </w:rPr>
                    <w:t>套</w:t>
                  </w:r>
                </w:p>
              </w:tc>
            </w:tr>
            <w:tr w:rsidR="00EF06D6" w:rsidRPr="00EF06D6" w14:paraId="30153230" w14:textId="77777777" w:rsidTr="00A5580C">
              <w:trPr>
                <w:trHeight w:val="20"/>
                <w:jc w:val="center"/>
              </w:trPr>
              <w:tc>
                <w:tcPr>
                  <w:tcW w:w="842" w:type="pct"/>
                  <w:vMerge/>
                  <w:tcBorders>
                    <w:left w:val="single" w:sz="4" w:space="0" w:color="auto"/>
                    <w:right w:val="single" w:sz="4" w:space="0" w:color="auto"/>
                  </w:tcBorders>
                  <w:vAlign w:val="center"/>
                </w:tcPr>
                <w:p w14:paraId="523C41C6" w14:textId="77777777" w:rsidR="001F6EFD" w:rsidRPr="00EF06D6" w:rsidRDefault="001F6EFD" w:rsidP="001F6EFD">
                  <w:pPr>
                    <w:widowControl/>
                    <w:spacing w:line="320" w:lineRule="atLeast"/>
                    <w:jc w:val="center"/>
                    <w:rPr>
                      <w:szCs w:val="21"/>
                    </w:rPr>
                  </w:pPr>
                </w:p>
              </w:tc>
              <w:tc>
                <w:tcPr>
                  <w:tcW w:w="1175" w:type="pct"/>
                  <w:gridSpan w:val="2"/>
                  <w:tcBorders>
                    <w:top w:val="single" w:sz="4" w:space="0" w:color="auto"/>
                    <w:left w:val="nil"/>
                    <w:bottom w:val="single" w:sz="4" w:space="0" w:color="auto"/>
                    <w:right w:val="single" w:sz="4" w:space="0" w:color="auto"/>
                  </w:tcBorders>
                  <w:vAlign w:val="center"/>
                </w:tcPr>
                <w:p w14:paraId="6CB434D3" w14:textId="77777777" w:rsidR="001F6EFD" w:rsidRPr="00EF06D6" w:rsidRDefault="001F6EFD" w:rsidP="001F6EFD">
                  <w:pPr>
                    <w:widowControl/>
                    <w:adjustRightInd w:val="0"/>
                    <w:snapToGrid w:val="0"/>
                    <w:spacing w:line="320" w:lineRule="atLeast"/>
                    <w:jc w:val="center"/>
                    <w:rPr>
                      <w:szCs w:val="21"/>
                    </w:rPr>
                  </w:pPr>
                  <w:r w:rsidRPr="00EF06D6">
                    <w:rPr>
                      <w:szCs w:val="21"/>
                    </w:rPr>
                    <w:t>录井设备</w:t>
                  </w:r>
                </w:p>
              </w:tc>
              <w:tc>
                <w:tcPr>
                  <w:tcW w:w="2511" w:type="pct"/>
                  <w:tcBorders>
                    <w:top w:val="single" w:sz="4" w:space="0" w:color="auto"/>
                    <w:left w:val="nil"/>
                    <w:bottom w:val="single" w:sz="4" w:space="0" w:color="auto"/>
                    <w:right w:val="single" w:sz="4" w:space="0" w:color="auto"/>
                  </w:tcBorders>
                  <w:vAlign w:val="center"/>
                </w:tcPr>
                <w:p w14:paraId="585B7212" w14:textId="77777777" w:rsidR="001F6EFD" w:rsidRPr="00EF06D6" w:rsidRDefault="001F6EFD" w:rsidP="001F6EFD">
                  <w:pPr>
                    <w:widowControl/>
                    <w:adjustRightInd w:val="0"/>
                    <w:snapToGrid w:val="0"/>
                    <w:spacing w:line="320" w:lineRule="atLeast"/>
                    <w:jc w:val="center"/>
                    <w:rPr>
                      <w:szCs w:val="21"/>
                    </w:rPr>
                  </w:pPr>
                  <w:r w:rsidRPr="00EF06D6">
                    <w:rPr>
                      <w:szCs w:val="21"/>
                    </w:rPr>
                    <w:t>综合录井仪</w:t>
                  </w:r>
                </w:p>
              </w:tc>
              <w:tc>
                <w:tcPr>
                  <w:tcW w:w="472" w:type="pct"/>
                  <w:tcBorders>
                    <w:top w:val="single" w:sz="4" w:space="0" w:color="auto"/>
                    <w:left w:val="nil"/>
                    <w:bottom w:val="single" w:sz="4" w:space="0" w:color="auto"/>
                    <w:right w:val="single" w:sz="4" w:space="0" w:color="auto"/>
                  </w:tcBorders>
                  <w:vAlign w:val="center"/>
                </w:tcPr>
                <w:p w14:paraId="4733FA46" w14:textId="77777777" w:rsidR="001F6EFD" w:rsidRPr="00EF06D6" w:rsidRDefault="001F6EFD" w:rsidP="001F6EFD">
                  <w:pPr>
                    <w:widowControl/>
                    <w:adjustRightInd w:val="0"/>
                    <w:snapToGrid w:val="0"/>
                    <w:spacing w:line="320" w:lineRule="atLeast"/>
                    <w:jc w:val="center"/>
                    <w:rPr>
                      <w:szCs w:val="21"/>
                    </w:rPr>
                  </w:pPr>
                  <w:r w:rsidRPr="00EF06D6">
                    <w:rPr>
                      <w:szCs w:val="21"/>
                    </w:rPr>
                    <w:t>1</w:t>
                  </w:r>
                  <w:r w:rsidRPr="00EF06D6">
                    <w:rPr>
                      <w:szCs w:val="21"/>
                    </w:rPr>
                    <w:t>套</w:t>
                  </w:r>
                </w:p>
              </w:tc>
            </w:tr>
            <w:tr w:rsidR="00EF06D6" w:rsidRPr="00EF06D6" w14:paraId="4D7ACC2F" w14:textId="77777777" w:rsidTr="00A5580C">
              <w:trPr>
                <w:trHeight w:val="20"/>
                <w:jc w:val="center"/>
              </w:trPr>
              <w:tc>
                <w:tcPr>
                  <w:tcW w:w="842" w:type="pct"/>
                  <w:vMerge/>
                  <w:tcBorders>
                    <w:left w:val="single" w:sz="4" w:space="0" w:color="auto"/>
                    <w:bottom w:val="single" w:sz="4" w:space="0" w:color="auto"/>
                    <w:right w:val="single" w:sz="4" w:space="0" w:color="auto"/>
                  </w:tcBorders>
                  <w:vAlign w:val="center"/>
                </w:tcPr>
                <w:p w14:paraId="2D5F069B" w14:textId="77777777" w:rsidR="001F6EFD" w:rsidRPr="00EF06D6" w:rsidRDefault="001F6EFD" w:rsidP="001F6EFD">
                  <w:pPr>
                    <w:widowControl/>
                    <w:spacing w:line="320" w:lineRule="atLeast"/>
                    <w:jc w:val="center"/>
                    <w:rPr>
                      <w:szCs w:val="21"/>
                    </w:rPr>
                  </w:pPr>
                </w:p>
              </w:tc>
              <w:tc>
                <w:tcPr>
                  <w:tcW w:w="1175" w:type="pct"/>
                  <w:gridSpan w:val="2"/>
                  <w:tcBorders>
                    <w:top w:val="single" w:sz="4" w:space="0" w:color="auto"/>
                    <w:left w:val="nil"/>
                    <w:bottom w:val="single" w:sz="4" w:space="0" w:color="auto"/>
                    <w:right w:val="single" w:sz="4" w:space="0" w:color="auto"/>
                  </w:tcBorders>
                  <w:vAlign w:val="center"/>
                </w:tcPr>
                <w:p w14:paraId="318D387C" w14:textId="085E0C4C" w:rsidR="001F6EFD" w:rsidRPr="00EF06D6" w:rsidRDefault="001F6EFD" w:rsidP="001F6EFD">
                  <w:pPr>
                    <w:widowControl/>
                    <w:adjustRightInd w:val="0"/>
                    <w:snapToGrid w:val="0"/>
                    <w:spacing w:line="320" w:lineRule="atLeast"/>
                    <w:jc w:val="center"/>
                    <w:rPr>
                      <w:szCs w:val="21"/>
                    </w:rPr>
                  </w:pPr>
                  <w:r w:rsidRPr="00EF06D6">
                    <w:rPr>
                      <w:szCs w:val="21"/>
                    </w:rPr>
                    <w:t>高速搅拌机</w:t>
                  </w:r>
                </w:p>
              </w:tc>
              <w:tc>
                <w:tcPr>
                  <w:tcW w:w="2511" w:type="pct"/>
                  <w:tcBorders>
                    <w:top w:val="single" w:sz="4" w:space="0" w:color="auto"/>
                    <w:left w:val="nil"/>
                    <w:bottom w:val="single" w:sz="4" w:space="0" w:color="auto"/>
                    <w:right w:val="single" w:sz="4" w:space="0" w:color="auto"/>
                  </w:tcBorders>
                  <w:vAlign w:val="center"/>
                </w:tcPr>
                <w:p w14:paraId="11BCAE2A" w14:textId="7BAE7BFF" w:rsidR="001F6EFD" w:rsidRPr="00EF06D6" w:rsidRDefault="001F6EFD" w:rsidP="001F6EFD">
                  <w:pPr>
                    <w:widowControl/>
                    <w:adjustRightInd w:val="0"/>
                    <w:snapToGrid w:val="0"/>
                    <w:spacing w:line="320" w:lineRule="atLeast"/>
                    <w:jc w:val="center"/>
                    <w:rPr>
                      <w:szCs w:val="21"/>
                    </w:rPr>
                  </w:pPr>
                  <w:r w:rsidRPr="00EF06D6">
                    <w:rPr>
                      <w:szCs w:val="21"/>
                    </w:rPr>
                    <w:t>--</w:t>
                  </w:r>
                </w:p>
              </w:tc>
              <w:tc>
                <w:tcPr>
                  <w:tcW w:w="472" w:type="pct"/>
                  <w:tcBorders>
                    <w:top w:val="single" w:sz="4" w:space="0" w:color="auto"/>
                    <w:left w:val="nil"/>
                    <w:bottom w:val="single" w:sz="4" w:space="0" w:color="auto"/>
                    <w:right w:val="single" w:sz="4" w:space="0" w:color="auto"/>
                  </w:tcBorders>
                  <w:vAlign w:val="center"/>
                </w:tcPr>
                <w:p w14:paraId="0E722ED1" w14:textId="4765A89D" w:rsidR="001F6EFD" w:rsidRPr="00EF06D6" w:rsidRDefault="001F6EFD" w:rsidP="001F6EFD">
                  <w:pPr>
                    <w:widowControl/>
                    <w:adjustRightInd w:val="0"/>
                    <w:snapToGrid w:val="0"/>
                    <w:spacing w:line="320" w:lineRule="atLeast"/>
                    <w:jc w:val="center"/>
                    <w:rPr>
                      <w:szCs w:val="21"/>
                    </w:rPr>
                  </w:pPr>
                  <w:r w:rsidRPr="00EF06D6">
                    <w:rPr>
                      <w:szCs w:val="21"/>
                    </w:rPr>
                    <w:t>1</w:t>
                  </w:r>
                  <w:r w:rsidRPr="00EF06D6">
                    <w:rPr>
                      <w:szCs w:val="21"/>
                    </w:rPr>
                    <w:t>套</w:t>
                  </w:r>
                </w:p>
              </w:tc>
            </w:tr>
            <w:tr w:rsidR="00EF06D6" w:rsidRPr="00EF06D6" w14:paraId="24B0EFC1" w14:textId="77777777" w:rsidTr="00957355">
              <w:trPr>
                <w:trHeight w:val="20"/>
                <w:jc w:val="center"/>
              </w:trPr>
              <w:tc>
                <w:tcPr>
                  <w:tcW w:w="842" w:type="pct"/>
                  <w:vMerge w:val="restart"/>
                  <w:tcBorders>
                    <w:top w:val="nil"/>
                    <w:left w:val="single" w:sz="4" w:space="0" w:color="auto"/>
                    <w:bottom w:val="single" w:sz="4" w:space="0" w:color="auto"/>
                    <w:right w:val="single" w:sz="4" w:space="0" w:color="auto"/>
                  </w:tcBorders>
                  <w:vAlign w:val="center"/>
                </w:tcPr>
                <w:p w14:paraId="38331E59" w14:textId="77777777" w:rsidR="00BE7CA3" w:rsidRPr="00EF06D6" w:rsidRDefault="00640B58" w:rsidP="001F6EFD">
                  <w:pPr>
                    <w:widowControl/>
                    <w:adjustRightInd w:val="0"/>
                    <w:snapToGrid w:val="0"/>
                    <w:spacing w:line="320" w:lineRule="atLeast"/>
                    <w:jc w:val="center"/>
                    <w:rPr>
                      <w:szCs w:val="21"/>
                    </w:rPr>
                  </w:pPr>
                  <w:r w:rsidRPr="00EF06D6">
                    <w:rPr>
                      <w:szCs w:val="21"/>
                    </w:rPr>
                    <w:t>压裂试气</w:t>
                  </w:r>
                </w:p>
              </w:tc>
              <w:tc>
                <w:tcPr>
                  <w:tcW w:w="1175" w:type="pct"/>
                  <w:gridSpan w:val="2"/>
                  <w:tcBorders>
                    <w:top w:val="single" w:sz="4" w:space="0" w:color="auto"/>
                    <w:left w:val="nil"/>
                    <w:bottom w:val="single" w:sz="4" w:space="0" w:color="auto"/>
                    <w:right w:val="single" w:sz="4" w:space="0" w:color="auto"/>
                  </w:tcBorders>
                  <w:vAlign w:val="center"/>
                </w:tcPr>
                <w:p w14:paraId="1C201E0B" w14:textId="77777777" w:rsidR="00BE7CA3" w:rsidRPr="00EF06D6" w:rsidRDefault="00640B58" w:rsidP="001F6EFD">
                  <w:pPr>
                    <w:widowControl/>
                    <w:adjustRightInd w:val="0"/>
                    <w:snapToGrid w:val="0"/>
                    <w:spacing w:line="320" w:lineRule="atLeast"/>
                    <w:jc w:val="center"/>
                    <w:rPr>
                      <w:szCs w:val="21"/>
                    </w:rPr>
                  </w:pPr>
                  <w:r w:rsidRPr="00EF06D6">
                    <w:rPr>
                      <w:szCs w:val="21"/>
                    </w:rPr>
                    <w:t>压裂车</w:t>
                  </w:r>
                </w:p>
              </w:tc>
              <w:tc>
                <w:tcPr>
                  <w:tcW w:w="2511" w:type="pct"/>
                  <w:tcBorders>
                    <w:top w:val="single" w:sz="4" w:space="0" w:color="auto"/>
                    <w:left w:val="nil"/>
                    <w:bottom w:val="single" w:sz="4" w:space="0" w:color="auto"/>
                    <w:right w:val="single" w:sz="4" w:space="0" w:color="auto"/>
                  </w:tcBorders>
                  <w:vAlign w:val="center"/>
                </w:tcPr>
                <w:p w14:paraId="172D3A14" w14:textId="77777777" w:rsidR="00BE7CA3" w:rsidRPr="00EF06D6" w:rsidRDefault="00640B58" w:rsidP="001F6EFD">
                  <w:pPr>
                    <w:widowControl/>
                    <w:adjustRightInd w:val="0"/>
                    <w:snapToGrid w:val="0"/>
                    <w:spacing w:line="320" w:lineRule="atLeast"/>
                    <w:jc w:val="center"/>
                    <w:rPr>
                      <w:szCs w:val="21"/>
                    </w:rPr>
                  </w:pPr>
                  <w:r w:rsidRPr="00EF06D6">
                    <w:rPr>
                      <w:szCs w:val="21"/>
                    </w:rPr>
                    <w:t>2500</w:t>
                  </w:r>
                  <w:r w:rsidRPr="00EF06D6">
                    <w:rPr>
                      <w:szCs w:val="21"/>
                    </w:rPr>
                    <w:t>型</w:t>
                  </w:r>
                </w:p>
              </w:tc>
              <w:tc>
                <w:tcPr>
                  <w:tcW w:w="472" w:type="pct"/>
                  <w:tcBorders>
                    <w:top w:val="single" w:sz="4" w:space="0" w:color="auto"/>
                    <w:left w:val="nil"/>
                    <w:bottom w:val="single" w:sz="4" w:space="0" w:color="auto"/>
                    <w:right w:val="single" w:sz="4" w:space="0" w:color="auto"/>
                  </w:tcBorders>
                  <w:vAlign w:val="center"/>
                </w:tcPr>
                <w:p w14:paraId="3D19DFF1" w14:textId="77777777" w:rsidR="00BE7CA3" w:rsidRPr="00EF06D6" w:rsidRDefault="00640B58" w:rsidP="001F6EFD">
                  <w:pPr>
                    <w:widowControl/>
                    <w:adjustRightInd w:val="0"/>
                    <w:snapToGrid w:val="0"/>
                    <w:spacing w:line="320" w:lineRule="atLeast"/>
                    <w:jc w:val="center"/>
                    <w:rPr>
                      <w:szCs w:val="21"/>
                    </w:rPr>
                  </w:pPr>
                  <w:r w:rsidRPr="00EF06D6">
                    <w:rPr>
                      <w:szCs w:val="21"/>
                    </w:rPr>
                    <w:t>4</w:t>
                  </w:r>
                  <w:r w:rsidRPr="00EF06D6">
                    <w:rPr>
                      <w:szCs w:val="21"/>
                    </w:rPr>
                    <w:t>台</w:t>
                  </w:r>
                </w:p>
              </w:tc>
            </w:tr>
            <w:tr w:rsidR="00EF06D6" w:rsidRPr="00EF06D6" w14:paraId="385416DE" w14:textId="77777777" w:rsidTr="00957355">
              <w:trPr>
                <w:trHeight w:val="20"/>
                <w:jc w:val="center"/>
              </w:trPr>
              <w:tc>
                <w:tcPr>
                  <w:tcW w:w="842" w:type="pct"/>
                  <w:vMerge/>
                  <w:tcBorders>
                    <w:top w:val="nil"/>
                    <w:left w:val="single" w:sz="4" w:space="0" w:color="auto"/>
                    <w:bottom w:val="single" w:sz="4" w:space="0" w:color="auto"/>
                    <w:right w:val="single" w:sz="4" w:space="0" w:color="auto"/>
                  </w:tcBorders>
                  <w:vAlign w:val="center"/>
                </w:tcPr>
                <w:p w14:paraId="32EA725E" w14:textId="77777777" w:rsidR="00BE7CA3" w:rsidRPr="00EF06D6" w:rsidRDefault="00BE7CA3" w:rsidP="001F6EFD">
                  <w:pPr>
                    <w:widowControl/>
                    <w:spacing w:line="320" w:lineRule="atLeast"/>
                    <w:jc w:val="center"/>
                    <w:rPr>
                      <w:szCs w:val="21"/>
                    </w:rPr>
                  </w:pPr>
                </w:p>
              </w:tc>
              <w:tc>
                <w:tcPr>
                  <w:tcW w:w="1175" w:type="pct"/>
                  <w:gridSpan w:val="2"/>
                  <w:tcBorders>
                    <w:top w:val="single" w:sz="4" w:space="0" w:color="auto"/>
                    <w:left w:val="nil"/>
                    <w:bottom w:val="single" w:sz="4" w:space="0" w:color="auto"/>
                    <w:right w:val="single" w:sz="4" w:space="0" w:color="auto"/>
                  </w:tcBorders>
                  <w:vAlign w:val="center"/>
                </w:tcPr>
                <w:p w14:paraId="67323CEA" w14:textId="77777777" w:rsidR="00BE7CA3" w:rsidRPr="00EF06D6" w:rsidRDefault="00640B58" w:rsidP="001F6EFD">
                  <w:pPr>
                    <w:widowControl/>
                    <w:adjustRightInd w:val="0"/>
                    <w:snapToGrid w:val="0"/>
                    <w:spacing w:line="320" w:lineRule="atLeast"/>
                    <w:jc w:val="center"/>
                    <w:rPr>
                      <w:szCs w:val="21"/>
                    </w:rPr>
                  </w:pPr>
                  <w:r w:rsidRPr="00EF06D6">
                    <w:rPr>
                      <w:szCs w:val="21"/>
                    </w:rPr>
                    <w:t>混砂车</w:t>
                  </w:r>
                </w:p>
              </w:tc>
              <w:tc>
                <w:tcPr>
                  <w:tcW w:w="2511" w:type="pct"/>
                  <w:tcBorders>
                    <w:top w:val="single" w:sz="4" w:space="0" w:color="auto"/>
                    <w:left w:val="nil"/>
                    <w:bottom w:val="single" w:sz="4" w:space="0" w:color="auto"/>
                    <w:right w:val="single" w:sz="4" w:space="0" w:color="auto"/>
                  </w:tcBorders>
                  <w:vAlign w:val="center"/>
                </w:tcPr>
                <w:p w14:paraId="0D57C2C4" w14:textId="77777777" w:rsidR="00BE7CA3" w:rsidRPr="00EF06D6" w:rsidRDefault="00640B58" w:rsidP="001F6EFD">
                  <w:pPr>
                    <w:widowControl/>
                    <w:adjustRightInd w:val="0"/>
                    <w:snapToGrid w:val="0"/>
                    <w:spacing w:line="320" w:lineRule="atLeast"/>
                    <w:jc w:val="center"/>
                    <w:rPr>
                      <w:szCs w:val="21"/>
                    </w:rPr>
                  </w:pPr>
                  <w:r w:rsidRPr="00EF06D6">
                    <w:rPr>
                      <w:szCs w:val="21"/>
                    </w:rPr>
                    <w:t>--</w:t>
                  </w:r>
                </w:p>
              </w:tc>
              <w:tc>
                <w:tcPr>
                  <w:tcW w:w="472" w:type="pct"/>
                  <w:tcBorders>
                    <w:top w:val="single" w:sz="4" w:space="0" w:color="auto"/>
                    <w:left w:val="nil"/>
                    <w:bottom w:val="single" w:sz="4" w:space="0" w:color="auto"/>
                    <w:right w:val="single" w:sz="4" w:space="0" w:color="auto"/>
                  </w:tcBorders>
                  <w:vAlign w:val="center"/>
                </w:tcPr>
                <w:p w14:paraId="7AD77FF0" w14:textId="77777777" w:rsidR="00BE7CA3" w:rsidRPr="00EF06D6" w:rsidRDefault="00640B58" w:rsidP="001F6EFD">
                  <w:pPr>
                    <w:widowControl/>
                    <w:adjustRightInd w:val="0"/>
                    <w:snapToGrid w:val="0"/>
                    <w:spacing w:line="320" w:lineRule="atLeast"/>
                    <w:jc w:val="center"/>
                    <w:rPr>
                      <w:szCs w:val="21"/>
                    </w:rPr>
                  </w:pPr>
                  <w:r w:rsidRPr="00EF06D6">
                    <w:rPr>
                      <w:szCs w:val="21"/>
                    </w:rPr>
                    <w:t>1</w:t>
                  </w:r>
                  <w:r w:rsidRPr="00EF06D6">
                    <w:rPr>
                      <w:szCs w:val="21"/>
                    </w:rPr>
                    <w:t>台</w:t>
                  </w:r>
                </w:p>
              </w:tc>
            </w:tr>
            <w:tr w:rsidR="00EF06D6" w:rsidRPr="00EF06D6" w14:paraId="4FCB8AFB" w14:textId="77777777" w:rsidTr="00957355">
              <w:trPr>
                <w:trHeight w:val="20"/>
                <w:jc w:val="center"/>
              </w:trPr>
              <w:tc>
                <w:tcPr>
                  <w:tcW w:w="842" w:type="pct"/>
                  <w:vMerge/>
                  <w:tcBorders>
                    <w:top w:val="nil"/>
                    <w:left w:val="single" w:sz="4" w:space="0" w:color="auto"/>
                    <w:bottom w:val="single" w:sz="4" w:space="0" w:color="auto"/>
                    <w:right w:val="single" w:sz="4" w:space="0" w:color="auto"/>
                  </w:tcBorders>
                  <w:vAlign w:val="center"/>
                </w:tcPr>
                <w:p w14:paraId="0CFE2615" w14:textId="77777777" w:rsidR="00BE7CA3" w:rsidRPr="00EF06D6" w:rsidRDefault="00BE7CA3" w:rsidP="001F6EFD">
                  <w:pPr>
                    <w:widowControl/>
                    <w:spacing w:line="320" w:lineRule="atLeast"/>
                    <w:jc w:val="center"/>
                    <w:rPr>
                      <w:szCs w:val="21"/>
                    </w:rPr>
                  </w:pPr>
                </w:p>
              </w:tc>
              <w:tc>
                <w:tcPr>
                  <w:tcW w:w="1175" w:type="pct"/>
                  <w:gridSpan w:val="2"/>
                  <w:tcBorders>
                    <w:top w:val="single" w:sz="4" w:space="0" w:color="auto"/>
                    <w:left w:val="nil"/>
                    <w:bottom w:val="single" w:sz="4" w:space="0" w:color="auto"/>
                    <w:right w:val="single" w:sz="4" w:space="0" w:color="auto"/>
                  </w:tcBorders>
                  <w:vAlign w:val="center"/>
                </w:tcPr>
                <w:p w14:paraId="0D07A888" w14:textId="77777777" w:rsidR="00BE7CA3" w:rsidRPr="00EF06D6" w:rsidRDefault="00640B58" w:rsidP="001F6EFD">
                  <w:pPr>
                    <w:widowControl/>
                    <w:adjustRightInd w:val="0"/>
                    <w:snapToGrid w:val="0"/>
                    <w:spacing w:line="320" w:lineRule="atLeast"/>
                    <w:jc w:val="center"/>
                    <w:rPr>
                      <w:szCs w:val="21"/>
                    </w:rPr>
                  </w:pPr>
                  <w:r w:rsidRPr="00EF06D6">
                    <w:rPr>
                      <w:szCs w:val="21"/>
                    </w:rPr>
                    <w:t>仪表车</w:t>
                  </w:r>
                </w:p>
              </w:tc>
              <w:tc>
                <w:tcPr>
                  <w:tcW w:w="2511" w:type="pct"/>
                  <w:tcBorders>
                    <w:top w:val="single" w:sz="4" w:space="0" w:color="auto"/>
                    <w:left w:val="nil"/>
                    <w:bottom w:val="single" w:sz="4" w:space="0" w:color="auto"/>
                    <w:right w:val="single" w:sz="4" w:space="0" w:color="auto"/>
                  </w:tcBorders>
                  <w:vAlign w:val="center"/>
                </w:tcPr>
                <w:p w14:paraId="79D92605" w14:textId="77777777" w:rsidR="00BE7CA3" w:rsidRPr="00EF06D6" w:rsidRDefault="00640B58" w:rsidP="001F6EFD">
                  <w:pPr>
                    <w:widowControl/>
                    <w:adjustRightInd w:val="0"/>
                    <w:snapToGrid w:val="0"/>
                    <w:spacing w:line="320" w:lineRule="atLeast"/>
                    <w:jc w:val="center"/>
                    <w:rPr>
                      <w:szCs w:val="21"/>
                    </w:rPr>
                  </w:pPr>
                  <w:r w:rsidRPr="00EF06D6">
                    <w:rPr>
                      <w:szCs w:val="21"/>
                    </w:rPr>
                    <w:t>--</w:t>
                  </w:r>
                </w:p>
              </w:tc>
              <w:tc>
                <w:tcPr>
                  <w:tcW w:w="472" w:type="pct"/>
                  <w:tcBorders>
                    <w:top w:val="single" w:sz="4" w:space="0" w:color="auto"/>
                    <w:left w:val="nil"/>
                    <w:bottom w:val="single" w:sz="4" w:space="0" w:color="auto"/>
                    <w:right w:val="single" w:sz="4" w:space="0" w:color="auto"/>
                  </w:tcBorders>
                  <w:vAlign w:val="center"/>
                </w:tcPr>
                <w:p w14:paraId="1A948C00" w14:textId="77777777" w:rsidR="00BE7CA3" w:rsidRPr="00EF06D6" w:rsidRDefault="00640B58" w:rsidP="001F6EFD">
                  <w:pPr>
                    <w:widowControl/>
                    <w:adjustRightInd w:val="0"/>
                    <w:snapToGrid w:val="0"/>
                    <w:spacing w:line="320" w:lineRule="atLeast"/>
                    <w:jc w:val="center"/>
                    <w:rPr>
                      <w:szCs w:val="21"/>
                    </w:rPr>
                  </w:pPr>
                  <w:r w:rsidRPr="00EF06D6">
                    <w:rPr>
                      <w:szCs w:val="21"/>
                    </w:rPr>
                    <w:t>1</w:t>
                  </w:r>
                  <w:r w:rsidRPr="00EF06D6">
                    <w:rPr>
                      <w:szCs w:val="21"/>
                    </w:rPr>
                    <w:t>台</w:t>
                  </w:r>
                </w:p>
              </w:tc>
            </w:tr>
            <w:tr w:rsidR="00EF06D6" w:rsidRPr="00EF06D6" w14:paraId="4121B290" w14:textId="77777777" w:rsidTr="00957355">
              <w:trPr>
                <w:trHeight w:val="20"/>
                <w:jc w:val="center"/>
              </w:trPr>
              <w:tc>
                <w:tcPr>
                  <w:tcW w:w="842" w:type="pct"/>
                  <w:vMerge/>
                  <w:tcBorders>
                    <w:top w:val="nil"/>
                    <w:left w:val="single" w:sz="4" w:space="0" w:color="auto"/>
                    <w:bottom w:val="single" w:sz="4" w:space="0" w:color="auto"/>
                    <w:right w:val="single" w:sz="4" w:space="0" w:color="auto"/>
                  </w:tcBorders>
                  <w:vAlign w:val="center"/>
                </w:tcPr>
                <w:p w14:paraId="4E9F94C0" w14:textId="77777777" w:rsidR="00BE7CA3" w:rsidRPr="00EF06D6" w:rsidRDefault="00BE7CA3" w:rsidP="001F6EFD">
                  <w:pPr>
                    <w:widowControl/>
                    <w:spacing w:line="320" w:lineRule="atLeast"/>
                    <w:jc w:val="center"/>
                    <w:rPr>
                      <w:szCs w:val="21"/>
                    </w:rPr>
                  </w:pPr>
                </w:p>
              </w:tc>
              <w:tc>
                <w:tcPr>
                  <w:tcW w:w="1175" w:type="pct"/>
                  <w:gridSpan w:val="2"/>
                  <w:tcBorders>
                    <w:top w:val="single" w:sz="4" w:space="0" w:color="auto"/>
                    <w:left w:val="nil"/>
                    <w:bottom w:val="single" w:sz="4" w:space="0" w:color="auto"/>
                    <w:right w:val="single" w:sz="4" w:space="0" w:color="auto"/>
                  </w:tcBorders>
                  <w:vAlign w:val="center"/>
                </w:tcPr>
                <w:p w14:paraId="5B1A7439" w14:textId="77777777" w:rsidR="00BE7CA3" w:rsidRPr="00EF06D6" w:rsidRDefault="00640B58" w:rsidP="001F6EFD">
                  <w:pPr>
                    <w:widowControl/>
                    <w:adjustRightInd w:val="0"/>
                    <w:snapToGrid w:val="0"/>
                    <w:spacing w:line="320" w:lineRule="atLeast"/>
                    <w:jc w:val="center"/>
                    <w:rPr>
                      <w:szCs w:val="21"/>
                    </w:rPr>
                  </w:pPr>
                  <w:proofErr w:type="gramStart"/>
                  <w:r w:rsidRPr="00EF06D6">
                    <w:rPr>
                      <w:szCs w:val="21"/>
                    </w:rPr>
                    <w:t>砂</w:t>
                  </w:r>
                  <w:proofErr w:type="gramEnd"/>
                  <w:r w:rsidRPr="00EF06D6">
                    <w:rPr>
                      <w:szCs w:val="21"/>
                    </w:rPr>
                    <w:t>罐车</w:t>
                  </w:r>
                </w:p>
              </w:tc>
              <w:tc>
                <w:tcPr>
                  <w:tcW w:w="2511" w:type="pct"/>
                  <w:tcBorders>
                    <w:top w:val="single" w:sz="4" w:space="0" w:color="auto"/>
                    <w:left w:val="nil"/>
                    <w:bottom w:val="single" w:sz="4" w:space="0" w:color="auto"/>
                    <w:right w:val="single" w:sz="4" w:space="0" w:color="auto"/>
                  </w:tcBorders>
                  <w:vAlign w:val="center"/>
                </w:tcPr>
                <w:p w14:paraId="20E98CD2" w14:textId="77777777" w:rsidR="00BE7CA3" w:rsidRPr="00EF06D6" w:rsidRDefault="00640B58" w:rsidP="001F6EFD">
                  <w:pPr>
                    <w:widowControl/>
                    <w:adjustRightInd w:val="0"/>
                    <w:snapToGrid w:val="0"/>
                    <w:spacing w:line="320" w:lineRule="atLeast"/>
                    <w:jc w:val="center"/>
                    <w:rPr>
                      <w:szCs w:val="21"/>
                    </w:rPr>
                  </w:pPr>
                  <w:r w:rsidRPr="00EF06D6">
                    <w:rPr>
                      <w:szCs w:val="21"/>
                    </w:rPr>
                    <w:t>--</w:t>
                  </w:r>
                </w:p>
              </w:tc>
              <w:tc>
                <w:tcPr>
                  <w:tcW w:w="472" w:type="pct"/>
                  <w:tcBorders>
                    <w:top w:val="single" w:sz="4" w:space="0" w:color="auto"/>
                    <w:left w:val="nil"/>
                    <w:bottom w:val="single" w:sz="4" w:space="0" w:color="auto"/>
                    <w:right w:val="single" w:sz="4" w:space="0" w:color="auto"/>
                  </w:tcBorders>
                  <w:vAlign w:val="center"/>
                </w:tcPr>
                <w:p w14:paraId="3ACC0D29" w14:textId="77777777" w:rsidR="00BE7CA3" w:rsidRPr="00EF06D6" w:rsidRDefault="00640B58" w:rsidP="001F6EFD">
                  <w:pPr>
                    <w:widowControl/>
                    <w:adjustRightInd w:val="0"/>
                    <w:snapToGrid w:val="0"/>
                    <w:spacing w:line="320" w:lineRule="atLeast"/>
                    <w:jc w:val="center"/>
                    <w:rPr>
                      <w:szCs w:val="21"/>
                    </w:rPr>
                  </w:pPr>
                  <w:r w:rsidRPr="00EF06D6">
                    <w:rPr>
                      <w:szCs w:val="21"/>
                    </w:rPr>
                    <w:t>3</w:t>
                  </w:r>
                  <w:r w:rsidRPr="00EF06D6">
                    <w:rPr>
                      <w:szCs w:val="21"/>
                    </w:rPr>
                    <w:t>台</w:t>
                  </w:r>
                </w:p>
              </w:tc>
            </w:tr>
            <w:tr w:rsidR="00EF06D6" w:rsidRPr="00EF06D6" w14:paraId="06B91583" w14:textId="77777777" w:rsidTr="00957355">
              <w:trPr>
                <w:trHeight w:val="20"/>
                <w:jc w:val="center"/>
              </w:trPr>
              <w:tc>
                <w:tcPr>
                  <w:tcW w:w="842" w:type="pct"/>
                  <w:vMerge/>
                  <w:tcBorders>
                    <w:top w:val="nil"/>
                    <w:left w:val="single" w:sz="4" w:space="0" w:color="auto"/>
                    <w:bottom w:val="single" w:sz="4" w:space="0" w:color="auto"/>
                    <w:right w:val="single" w:sz="4" w:space="0" w:color="auto"/>
                  </w:tcBorders>
                  <w:vAlign w:val="center"/>
                </w:tcPr>
                <w:p w14:paraId="44CC21E4" w14:textId="77777777" w:rsidR="00BE7CA3" w:rsidRPr="00EF06D6" w:rsidRDefault="00BE7CA3" w:rsidP="001F6EFD">
                  <w:pPr>
                    <w:widowControl/>
                    <w:spacing w:line="320" w:lineRule="atLeast"/>
                    <w:jc w:val="center"/>
                    <w:rPr>
                      <w:szCs w:val="21"/>
                    </w:rPr>
                  </w:pPr>
                </w:p>
              </w:tc>
              <w:tc>
                <w:tcPr>
                  <w:tcW w:w="1175" w:type="pct"/>
                  <w:gridSpan w:val="2"/>
                  <w:tcBorders>
                    <w:top w:val="single" w:sz="4" w:space="0" w:color="auto"/>
                    <w:left w:val="nil"/>
                    <w:bottom w:val="single" w:sz="4" w:space="0" w:color="auto"/>
                    <w:right w:val="single" w:sz="4" w:space="0" w:color="auto"/>
                  </w:tcBorders>
                  <w:vAlign w:val="center"/>
                </w:tcPr>
                <w:p w14:paraId="663D1107" w14:textId="77777777" w:rsidR="00BE7CA3" w:rsidRPr="00EF06D6" w:rsidRDefault="00640B58" w:rsidP="001F6EFD">
                  <w:pPr>
                    <w:widowControl/>
                    <w:adjustRightInd w:val="0"/>
                    <w:snapToGrid w:val="0"/>
                    <w:spacing w:line="320" w:lineRule="atLeast"/>
                    <w:jc w:val="center"/>
                    <w:rPr>
                      <w:szCs w:val="21"/>
                    </w:rPr>
                  </w:pPr>
                  <w:r w:rsidRPr="00EF06D6">
                    <w:rPr>
                      <w:szCs w:val="21"/>
                    </w:rPr>
                    <w:t>储液罐</w:t>
                  </w:r>
                </w:p>
              </w:tc>
              <w:tc>
                <w:tcPr>
                  <w:tcW w:w="2511" w:type="pct"/>
                  <w:tcBorders>
                    <w:top w:val="single" w:sz="4" w:space="0" w:color="auto"/>
                    <w:left w:val="nil"/>
                    <w:bottom w:val="single" w:sz="4" w:space="0" w:color="auto"/>
                    <w:right w:val="single" w:sz="4" w:space="0" w:color="auto"/>
                  </w:tcBorders>
                  <w:vAlign w:val="center"/>
                </w:tcPr>
                <w:p w14:paraId="4FC31448" w14:textId="77777777" w:rsidR="00BE7CA3" w:rsidRPr="00EF06D6" w:rsidRDefault="00640B58" w:rsidP="001F6EFD">
                  <w:pPr>
                    <w:widowControl/>
                    <w:adjustRightInd w:val="0"/>
                    <w:snapToGrid w:val="0"/>
                    <w:spacing w:line="320" w:lineRule="atLeast"/>
                    <w:jc w:val="center"/>
                    <w:rPr>
                      <w:szCs w:val="21"/>
                    </w:rPr>
                  </w:pPr>
                  <w:r w:rsidRPr="00EF06D6">
                    <w:rPr>
                      <w:szCs w:val="21"/>
                    </w:rPr>
                    <w:t>50m</w:t>
                  </w:r>
                  <w:r w:rsidRPr="00EF06D6">
                    <w:rPr>
                      <w:szCs w:val="21"/>
                      <w:vertAlign w:val="superscript"/>
                    </w:rPr>
                    <w:t>3</w:t>
                  </w:r>
                  <w:r w:rsidRPr="00EF06D6">
                    <w:rPr>
                      <w:szCs w:val="21"/>
                    </w:rPr>
                    <w:t>/</w:t>
                  </w:r>
                  <w:proofErr w:type="gramStart"/>
                  <w:r w:rsidRPr="00EF06D6">
                    <w:rPr>
                      <w:szCs w:val="21"/>
                    </w:rPr>
                    <w:t>个</w:t>
                  </w:r>
                  <w:proofErr w:type="gramEnd"/>
                </w:p>
              </w:tc>
              <w:tc>
                <w:tcPr>
                  <w:tcW w:w="472" w:type="pct"/>
                  <w:tcBorders>
                    <w:top w:val="single" w:sz="4" w:space="0" w:color="auto"/>
                    <w:left w:val="nil"/>
                    <w:bottom w:val="single" w:sz="4" w:space="0" w:color="auto"/>
                    <w:right w:val="single" w:sz="4" w:space="0" w:color="auto"/>
                  </w:tcBorders>
                  <w:vAlign w:val="center"/>
                </w:tcPr>
                <w:p w14:paraId="09EDE6BA" w14:textId="77777777" w:rsidR="00BE7CA3" w:rsidRPr="00EF06D6" w:rsidRDefault="00640B58" w:rsidP="001F6EFD">
                  <w:pPr>
                    <w:widowControl/>
                    <w:adjustRightInd w:val="0"/>
                    <w:snapToGrid w:val="0"/>
                    <w:spacing w:line="320" w:lineRule="atLeast"/>
                    <w:jc w:val="center"/>
                    <w:rPr>
                      <w:szCs w:val="21"/>
                    </w:rPr>
                  </w:pPr>
                  <w:r w:rsidRPr="00EF06D6">
                    <w:rPr>
                      <w:szCs w:val="21"/>
                    </w:rPr>
                    <w:t>8</w:t>
                  </w:r>
                  <w:r w:rsidRPr="00EF06D6">
                    <w:rPr>
                      <w:szCs w:val="21"/>
                    </w:rPr>
                    <w:t>个</w:t>
                  </w:r>
                </w:p>
              </w:tc>
            </w:tr>
            <w:tr w:rsidR="00EF06D6" w:rsidRPr="00EF06D6" w14:paraId="7FA81D85" w14:textId="77777777" w:rsidTr="00957355">
              <w:trPr>
                <w:trHeight w:val="20"/>
                <w:jc w:val="center"/>
              </w:trPr>
              <w:tc>
                <w:tcPr>
                  <w:tcW w:w="842" w:type="pct"/>
                  <w:vMerge/>
                  <w:tcBorders>
                    <w:top w:val="nil"/>
                    <w:left w:val="single" w:sz="4" w:space="0" w:color="auto"/>
                    <w:bottom w:val="single" w:sz="4" w:space="0" w:color="auto"/>
                    <w:right w:val="single" w:sz="4" w:space="0" w:color="auto"/>
                  </w:tcBorders>
                  <w:vAlign w:val="center"/>
                </w:tcPr>
                <w:p w14:paraId="057AEEF4" w14:textId="77777777" w:rsidR="00BE7CA3" w:rsidRPr="00EF06D6" w:rsidRDefault="00BE7CA3" w:rsidP="001F6EFD">
                  <w:pPr>
                    <w:widowControl/>
                    <w:spacing w:line="320" w:lineRule="atLeast"/>
                    <w:jc w:val="center"/>
                    <w:rPr>
                      <w:szCs w:val="21"/>
                    </w:rPr>
                  </w:pPr>
                </w:p>
              </w:tc>
              <w:tc>
                <w:tcPr>
                  <w:tcW w:w="1175" w:type="pct"/>
                  <w:gridSpan w:val="2"/>
                  <w:tcBorders>
                    <w:top w:val="single" w:sz="4" w:space="0" w:color="auto"/>
                    <w:left w:val="nil"/>
                    <w:bottom w:val="single" w:sz="4" w:space="0" w:color="auto"/>
                    <w:right w:val="single" w:sz="4" w:space="0" w:color="auto"/>
                  </w:tcBorders>
                  <w:vAlign w:val="center"/>
                </w:tcPr>
                <w:p w14:paraId="582DA822" w14:textId="77777777" w:rsidR="00BE7CA3" w:rsidRPr="00EF06D6" w:rsidRDefault="00640B58" w:rsidP="001F6EFD">
                  <w:pPr>
                    <w:widowControl/>
                    <w:adjustRightInd w:val="0"/>
                    <w:snapToGrid w:val="0"/>
                    <w:spacing w:line="320" w:lineRule="atLeast"/>
                    <w:jc w:val="center"/>
                    <w:rPr>
                      <w:szCs w:val="21"/>
                    </w:rPr>
                  </w:pPr>
                  <w:r w:rsidRPr="00EF06D6">
                    <w:rPr>
                      <w:szCs w:val="21"/>
                    </w:rPr>
                    <w:t>压裂返排液罐</w:t>
                  </w:r>
                </w:p>
              </w:tc>
              <w:tc>
                <w:tcPr>
                  <w:tcW w:w="2511" w:type="pct"/>
                  <w:tcBorders>
                    <w:top w:val="single" w:sz="4" w:space="0" w:color="auto"/>
                    <w:left w:val="nil"/>
                    <w:bottom w:val="single" w:sz="4" w:space="0" w:color="auto"/>
                    <w:right w:val="single" w:sz="4" w:space="0" w:color="auto"/>
                  </w:tcBorders>
                  <w:vAlign w:val="center"/>
                </w:tcPr>
                <w:p w14:paraId="6A98019B" w14:textId="77777777" w:rsidR="00BE7CA3" w:rsidRPr="00EF06D6" w:rsidRDefault="00640B58" w:rsidP="001F6EFD">
                  <w:pPr>
                    <w:widowControl/>
                    <w:adjustRightInd w:val="0"/>
                    <w:snapToGrid w:val="0"/>
                    <w:spacing w:line="320" w:lineRule="atLeast"/>
                    <w:jc w:val="center"/>
                    <w:rPr>
                      <w:szCs w:val="21"/>
                    </w:rPr>
                  </w:pPr>
                  <w:r w:rsidRPr="00EF06D6">
                    <w:rPr>
                      <w:szCs w:val="21"/>
                    </w:rPr>
                    <w:t>钢制结构，容积</w:t>
                  </w:r>
                  <w:r w:rsidRPr="00EF06D6">
                    <w:rPr>
                      <w:szCs w:val="21"/>
                    </w:rPr>
                    <w:t>60m</w:t>
                  </w:r>
                  <w:r w:rsidRPr="00EF06D6">
                    <w:rPr>
                      <w:szCs w:val="21"/>
                      <w:vertAlign w:val="superscript"/>
                    </w:rPr>
                    <w:t>3</w:t>
                  </w:r>
                </w:p>
              </w:tc>
              <w:tc>
                <w:tcPr>
                  <w:tcW w:w="472" w:type="pct"/>
                  <w:tcBorders>
                    <w:top w:val="single" w:sz="4" w:space="0" w:color="auto"/>
                    <w:left w:val="nil"/>
                    <w:bottom w:val="single" w:sz="4" w:space="0" w:color="auto"/>
                    <w:right w:val="single" w:sz="4" w:space="0" w:color="auto"/>
                  </w:tcBorders>
                  <w:vAlign w:val="center"/>
                </w:tcPr>
                <w:p w14:paraId="64828EAB" w14:textId="77777777" w:rsidR="00BE7CA3" w:rsidRPr="00EF06D6" w:rsidRDefault="00640B58" w:rsidP="001F6EFD">
                  <w:pPr>
                    <w:widowControl/>
                    <w:adjustRightInd w:val="0"/>
                    <w:snapToGrid w:val="0"/>
                    <w:spacing w:line="320" w:lineRule="atLeast"/>
                    <w:jc w:val="center"/>
                    <w:rPr>
                      <w:szCs w:val="21"/>
                    </w:rPr>
                  </w:pPr>
                  <w:r w:rsidRPr="00EF06D6">
                    <w:rPr>
                      <w:szCs w:val="21"/>
                    </w:rPr>
                    <w:t>4</w:t>
                  </w:r>
                  <w:r w:rsidRPr="00EF06D6">
                    <w:rPr>
                      <w:szCs w:val="21"/>
                    </w:rPr>
                    <w:t>个</w:t>
                  </w:r>
                </w:p>
              </w:tc>
            </w:tr>
            <w:tr w:rsidR="00EF06D6" w:rsidRPr="00EF06D6" w14:paraId="68BF6BE7" w14:textId="77777777" w:rsidTr="00957355">
              <w:trPr>
                <w:trHeight w:val="20"/>
                <w:jc w:val="center"/>
              </w:trPr>
              <w:tc>
                <w:tcPr>
                  <w:tcW w:w="842" w:type="pct"/>
                  <w:vMerge/>
                  <w:tcBorders>
                    <w:top w:val="nil"/>
                    <w:left w:val="single" w:sz="4" w:space="0" w:color="auto"/>
                    <w:bottom w:val="single" w:sz="4" w:space="0" w:color="auto"/>
                    <w:right w:val="single" w:sz="4" w:space="0" w:color="auto"/>
                  </w:tcBorders>
                  <w:vAlign w:val="center"/>
                </w:tcPr>
                <w:p w14:paraId="6F816AA1" w14:textId="77777777" w:rsidR="00BE7CA3" w:rsidRPr="00EF06D6" w:rsidRDefault="00BE7CA3" w:rsidP="001F6EFD">
                  <w:pPr>
                    <w:widowControl/>
                    <w:spacing w:line="320" w:lineRule="atLeast"/>
                    <w:jc w:val="center"/>
                    <w:rPr>
                      <w:szCs w:val="21"/>
                    </w:rPr>
                  </w:pPr>
                </w:p>
              </w:tc>
              <w:tc>
                <w:tcPr>
                  <w:tcW w:w="1175" w:type="pct"/>
                  <w:gridSpan w:val="2"/>
                  <w:tcBorders>
                    <w:top w:val="single" w:sz="4" w:space="0" w:color="auto"/>
                    <w:left w:val="nil"/>
                    <w:bottom w:val="single" w:sz="4" w:space="0" w:color="auto"/>
                    <w:right w:val="single" w:sz="4" w:space="0" w:color="auto"/>
                  </w:tcBorders>
                  <w:vAlign w:val="center"/>
                </w:tcPr>
                <w:p w14:paraId="52E4914E" w14:textId="77777777" w:rsidR="00BE7CA3" w:rsidRPr="00EF06D6" w:rsidRDefault="00640B58" w:rsidP="001F6EFD">
                  <w:pPr>
                    <w:widowControl/>
                    <w:adjustRightInd w:val="0"/>
                    <w:snapToGrid w:val="0"/>
                    <w:spacing w:line="320" w:lineRule="atLeast"/>
                    <w:jc w:val="center"/>
                    <w:rPr>
                      <w:szCs w:val="21"/>
                    </w:rPr>
                  </w:pPr>
                  <w:r w:rsidRPr="00EF06D6">
                    <w:rPr>
                      <w:szCs w:val="21"/>
                    </w:rPr>
                    <w:t>随车吊</w:t>
                  </w:r>
                  <w:r w:rsidRPr="00EF06D6">
                    <w:rPr>
                      <w:szCs w:val="21"/>
                    </w:rPr>
                    <w:t>/</w:t>
                  </w:r>
                  <w:r w:rsidRPr="00EF06D6">
                    <w:rPr>
                      <w:szCs w:val="21"/>
                    </w:rPr>
                    <w:t>吊车</w:t>
                  </w:r>
                </w:p>
              </w:tc>
              <w:tc>
                <w:tcPr>
                  <w:tcW w:w="2511" w:type="pct"/>
                  <w:tcBorders>
                    <w:top w:val="single" w:sz="4" w:space="0" w:color="auto"/>
                    <w:left w:val="nil"/>
                    <w:bottom w:val="single" w:sz="4" w:space="0" w:color="auto"/>
                    <w:right w:val="single" w:sz="4" w:space="0" w:color="auto"/>
                  </w:tcBorders>
                  <w:vAlign w:val="center"/>
                </w:tcPr>
                <w:p w14:paraId="25A7500E" w14:textId="77777777" w:rsidR="00BE7CA3" w:rsidRPr="00EF06D6" w:rsidRDefault="00640B58" w:rsidP="001F6EFD">
                  <w:pPr>
                    <w:widowControl/>
                    <w:adjustRightInd w:val="0"/>
                    <w:snapToGrid w:val="0"/>
                    <w:spacing w:line="320" w:lineRule="atLeast"/>
                    <w:jc w:val="center"/>
                    <w:rPr>
                      <w:szCs w:val="21"/>
                    </w:rPr>
                  </w:pPr>
                  <w:r w:rsidRPr="00EF06D6">
                    <w:rPr>
                      <w:szCs w:val="21"/>
                    </w:rPr>
                    <w:t>--</w:t>
                  </w:r>
                </w:p>
              </w:tc>
              <w:tc>
                <w:tcPr>
                  <w:tcW w:w="472" w:type="pct"/>
                  <w:tcBorders>
                    <w:top w:val="single" w:sz="4" w:space="0" w:color="auto"/>
                    <w:left w:val="nil"/>
                    <w:bottom w:val="single" w:sz="4" w:space="0" w:color="auto"/>
                    <w:right w:val="single" w:sz="4" w:space="0" w:color="auto"/>
                  </w:tcBorders>
                  <w:vAlign w:val="center"/>
                </w:tcPr>
                <w:p w14:paraId="1EB6E016" w14:textId="77777777" w:rsidR="00BE7CA3" w:rsidRPr="00EF06D6" w:rsidRDefault="00640B58" w:rsidP="001F6EFD">
                  <w:pPr>
                    <w:widowControl/>
                    <w:adjustRightInd w:val="0"/>
                    <w:snapToGrid w:val="0"/>
                    <w:spacing w:line="320" w:lineRule="atLeast"/>
                    <w:jc w:val="center"/>
                    <w:rPr>
                      <w:szCs w:val="21"/>
                    </w:rPr>
                  </w:pPr>
                  <w:r w:rsidRPr="00EF06D6">
                    <w:rPr>
                      <w:szCs w:val="21"/>
                    </w:rPr>
                    <w:t>1</w:t>
                  </w:r>
                  <w:r w:rsidRPr="00EF06D6">
                    <w:rPr>
                      <w:szCs w:val="21"/>
                    </w:rPr>
                    <w:t>台</w:t>
                  </w:r>
                </w:p>
              </w:tc>
            </w:tr>
            <w:tr w:rsidR="00EF06D6" w:rsidRPr="00EF06D6" w14:paraId="2E88994F" w14:textId="77777777" w:rsidTr="00957355">
              <w:trPr>
                <w:trHeight w:val="20"/>
                <w:jc w:val="center"/>
              </w:trPr>
              <w:tc>
                <w:tcPr>
                  <w:tcW w:w="842" w:type="pct"/>
                  <w:vMerge/>
                  <w:tcBorders>
                    <w:top w:val="nil"/>
                    <w:left w:val="single" w:sz="4" w:space="0" w:color="auto"/>
                    <w:bottom w:val="single" w:sz="4" w:space="0" w:color="auto"/>
                    <w:right w:val="single" w:sz="4" w:space="0" w:color="auto"/>
                  </w:tcBorders>
                  <w:vAlign w:val="center"/>
                </w:tcPr>
                <w:p w14:paraId="129B7ACD" w14:textId="77777777" w:rsidR="00BE7CA3" w:rsidRPr="00EF06D6" w:rsidRDefault="00BE7CA3" w:rsidP="001F6EFD">
                  <w:pPr>
                    <w:widowControl/>
                    <w:spacing w:line="320" w:lineRule="atLeast"/>
                    <w:jc w:val="center"/>
                    <w:rPr>
                      <w:szCs w:val="21"/>
                    </w:rPr>
                  </w:pPr>
                </w:p>
              </w:tc>
              <w:tc>
                <w:tcPr>
                  <w:tcW w:w="1175" w:type="pct"/>
                  <w:gridSpan w:val="2"/>
                  <w:tcBorders>
                    <w:top w:val="single" w:sz="4" w:space="0" w:color="auto"/>
                    <w:left w:val="nil"/>
                    <w:bottom w:val="single" w:sz="4" w:space="0" w:color="auto"/>
                    <w:right w:val="single" w:sz="4" w:space="0" w:color="auto"/>
                  </w:tcBorders>
                  <w:vAlign w:val="center"/>
                </w:tcPr>
                <w:p w14:paraId="71C2C3F1" w14:textId="77777777" w:rsidR="00BE7CA3" w:rsidRPr="00EF06D6" w:rsidRDefault="00640B58" w:rsidP="001F6EFD">
                  <w:pPr>
                    <w:widowControl/>
                    <w:adjustRightInd w:val="0"/>
                    <w:snapToGrid w:val="0"/>
                    <w:spacing w:line="320" w:lineRule="atLeast"/>
                    <w:jc w:val="center"/>
                    <w:rPr>
                      <w:szCs w:val="21"/>
                    </w:rPr>
                  </w:pPr>
                  <w:r w:rsidRPr="00EF06D6">
                    <w:rPr>
                      <w:szCs w:val="21"/>
                    </w:rPr>
                    <w:t>液氮罐车</w:t>
                  </w:r>
                </w:p>
              </w:tc>
              <w:tc>
                <w:tcPr>
                  <w:tcW w:w="2511" w:type="pct"/>
                  <w:tcBorders>
                    <w:top w:val="single" w:sz="4" w:space="0" w:color="auto"/>
                    <w:left w:val="nil"/>
                    <w:bottom w:val="single" w:sz="4" w:space="0" w:color="auto"/>
                    <w:right w:val="single" w:sz="4" w:space="0" w:color="auto"/>
                  </w:tcBorders>
                  <w:vAlign w:val="center"/>
                </w:tcPr>
                <w:p w14:paraId="57E3DA9A" w14:textId="77777777" w:rsidR="00BE7CA3" w:rsidRPr="00EF06D6" w:rsidRDefault="00640B58" w:rsidP="001F6EFD">
                  <w:pPr>
                    <w:widowControl/>
                    <w:adjustRightInd w:val="0"/>
                    <w:snapToGrid w:val="0"/>
                    <w:spacing w:line="320" w:lineRule="atLeast"/>
                    <w:jc w:val="center"/>
                    <w:rPr>
                      <w:szCs w:val="21"/>
                    </w:rPr>
                  </w:pPr>
                  <w:r w:rsidRPr="00EF06D6">
                    <w:rPr>
                      <w:szCs w:val="21"/>
                    </w:rPr>
                    <w:t>--</w:t>
                  </w:r>
                </w:p>
              </w:tc>
              <w:tc>
                <w:tcPr>
                  <w:tcW w:w="472" w:type="pct"/>
                  <w:tcBorders>
                    <w:top w:val="single" w:sz="4" w:space="0" w:color="auto"/>
                    <w:left w:val="nil"/>
                    <w:bottom w:val="single" w:sz="4" w:space="0" w:color="auto"/>
                    <w:right w:val="single" w:sz="4" w:space="0" w:color="auto"/>
                  </w:tcBorders>
                  <w:vAlign w:val="center"/>
                </w:tcPr>
                <w:p w14:paraId="5B462F12" w14:textId="77777777" w:rsidR="00BE7CA3" w:rsidRPr="00EF06D6" w:rsidRDefault="00640B58" w:rsidP="001F6EFD">
                  <w:pPr>
                    <w:widowControl/>
                    <w:adjustRightInd w:val="0"/>
                    <w:snapToGrid w:val="0"/>
                    <w:spacing w:line="320" w:lineRule="atLeast"/>
                    <w:jc w:val="center"/>
                    <w:rPr>
                      <w:szCs w:val="21"/>
                    </w:rPr>
                  </w:pPr>
                  <w:r w:rsidRPr="00EF06D6">
                    <w:rPr>
                      <w:szCs w:val="21"/>
                    </w:rPr>
                    <w:t>1</w:t>
                  </w:r>
                  <w:r w:rsidRPr="00EF06D6">
                    <w:rPr>
                      <w:szCs w:val="21"/>
                    </w:rPr>
                    <w:t>台</w:t>
                  </w:r>
                </w:p>
              </w:tc>
            </w:tr>
          </w:tbl>
          <w:p w14:paraId="1C045CAF" w14:textId="77777777" w:rsidR="001F6EFD" w:rsidRPr="00EF06D6" w:rsidRDefault="001F6EFD" w:rsidP="001F6EFD">
            <w:pPr>
              <w:spacing w:line="440" w:lineRule="exact"/>
              <w:ind w:firstLineChars="200" w:firstLine="482"/>
              <w:rPr>
                <w:b/>
                <w:bCs/>
                <w:sz w:val="24"/>
              </w:rPr>
            </w:pPr>
            <w:r w:rsidRPr="00EF06D6">
              <w:rPr>
                <w:b/>
                <w:bCs/>
                <w:sz w:val="24"/>
              </w:rPr>
              <w:lastRenderedPageBreak/>
              <w:t>续表</w:t>
            </w:r>
            <w:r w:rsidRPr="00EF06D6">
              <w:rPr>
                <w:b/>
                <w:bCs/>
                <w:sz w:val="24"/>
              </w:rPr>
              <w:t xml:space="preserve">2-4    </w:t>
            </w:r>
            <w:r w:rsidRPr="00EF06D6">
              <w:rPr>
                <w:b/>
                <w:bCs/>
                <w:sz w:val="24"/>
              </w:rPr>
              <w:t>施工设备配置一览表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3"/>
              <w:gridCol w:w="1916"/>
              <w:gridCol w:w="4095"/>
              <w:gridCol w:w="770"/>
            </w:tblGrid>
            <w:tr w:rsidR="00EF06D6" w:rsidRPr="00EF06D6" w14:paraId="5A2855B2" w14:textId="77777777" w:rsidTr="00CF5EE8">
              <w:trPr>
                <w:trHeight w:val="20"/>
                <w:jc w:val="center"/>
              </w:trPr>
              <w:tc>
                <w:tcPr>
                  <w:tcW w:w="842" w:type="pct"/>
                  <w:tcBorders>
                    <w:top w:val="single" w:sz="4" w:space="0" w:color="auto"/>
                    <w:left w:val="single" w:sz="4" w:space="0" w:color="auto"/>
                    <w:bottom w:val="single" w:sz="4" w:space="0" w:color="auto"/>
                    <w:right w:val="single" w:sz="4" w:space="0" w:color="auto"/>
                  </w:tcBorders>
                  <w:vAlign w:val="center"/>
                </w:tcPr>
                <w:p w14:paraId="6E64547A" w14:textId="77777777" w:rsidR="001F6EFD" w:rsidRPr="00EF06D6" w:rsidRDefault="001F6EFD" w:rsidP="001F6EFD">
                  <w:pPr>
                    <w:widowControl/>
                    <w:adjustRightInd w:val="0"/>
                    <w:snapToGrid w:val="0"/>
                    <w:spacing w:line="300" w:lineRule="exact"/>
                    <w:jc w:val="center"/>
                    <w:rPr>
                      <w:szCs w:val="21"/>
                    </w:rPr>
                  </w:pPr>
                  <w:r w:rsidRPr="00EF06D6">
                    <w:rPr>
                      <w:szCs w:val="21"/>
                    </w:rPr>
                    <w:t>项目组成</w:t>
                  </w:r>
                </w:p>
              </w:tc>
              <w:tc>
                <w:tcPr>
                  <w:tcW w:w="1175" w:type="pct"/>
                  <w:tcBorders>
                    <w:top w:val="single" w:sz="4" w:space="0" w:color="auto"/>
                    <w:left w:val="nil"/>
                    <w:bottom w:val="single" w:sz="4" w:space="0" w:color="auto"/>
                    <w:right w:val="single" w:sz="4" w:space="0" w:color="auto"/>
                  </w:tcBorders>
                  <w:vAlign w:val="center"/>
                </w:tcPr>
                <w:p w14:paraId="1A09C149" w14:textId="77777777" w:rsidR="001F6EFD" w:rsidRPr="00EF06D6" w:rsidRDefault="001F6EFD" w:rsidP="001F6EFD">
                  <w:pPr>
                    <w:widowControl/>
                    <w:adjustRightInd w:val="0"/>
                    <w:snapToGrid w:val="0"/>
                    <w:spacing w:line="300" w:lineRule="exact"/>
                    <w:jc w:val="center"/>
                    <w:rPr>
                      <w:szCs w:val="21"/>
                    </w:rPr>
                  </w:pPr>
                  <w:r w:rsidRPr="00EF06D6">
                    <w:rPr>
                      <w:szCs w:val="21"/>
                    </w:rPr>
                    <w:t>设备或部件名称</w:t>
                  </w:r>
                </w:p>
              </w:tc>
              <w:tc>
                <w:tcPr>
                  <w:tcW w:w="2511" w:type="pct"/>
                  <w:tcBorders>
                    <w:top w:val="single" w:sz="4" w:space="0" w:color="auto"/>
                    <w:left w:val="nil"/>
                    <w:bottom w:val="single" w:sz="4" w:space="0" w:color="auto"/>
                    <w:right w:val="single" w:sz="4" w:space="0" w:color="auto"/>
                  </w:tcBorders>
                  <w:vAlign w:val="center"/>
                </w:tcPr>
                <w:p w14:paraId="0348D5D4" w14:textId="77777777" w:rsidR="001F6EFD" w:rsidRPr="00EF06D6" w:rsidRDefault="001F6EFD" w:rsidP="001F6EFD">
                  <w:pPr>
                    <w:widowControl/>
                    <w:adjustRightInd w:val="0"/>
                    <w:snapToGrid w:val="0"/>
                    <w:spacing w:line="300" w:lineRule="exact"/>
                    <w:jc w:val="center"/>
                    <w:rPr>
                      <w:szCs w:val="21"/>
                    </w:rPr>
                  </w:pPr>
                  <w:r w:rsidRPr="00EF06D6">
                    <w:rPr>
                      <w:szCs w:val="21"/>
                    </w:rPr>
                    <w:t>规格型号</w:t>
                  </w:r>
                </w:p>
              </w:tc>
              <w:tc>
                <w:tcPr>
                  <w:tcW w:w="472" w:type="pct"/>
                  <w:tcBorders>
                    <w:top w:val="single" w:sz="4" w:space="0" w:color="auto"/>
                    <w:left w:val="nil"/>
                    <w:bottom w:val="single" w:sz="4" w:space="0" w:color="auto"/>
                    <w:right w:val="single" w:sz="4" w:space="0" w:color="auto"/>
                  </w:tcBorders>
                  <w:vAlign w:val="center"/>
                </w:tcPr>
                <w:p w14:paraId="1C3FE45C" w14:textId="77777777" w:rsidR="001F6EFD" w:rsidRPr="00EF06D6" w:rsidRDefault="001F6EFD" w:rsidP="001F6EFD">
                  <w:pPr>
                    <w:widowControl/>
                    <w:adjustRightInd w:val="0"/>
                    <w:snapToGrid w:val="0"/>
                    <w:spacing w:line="300" w:lineRule="exact"/>
                    <w:jc w:val="center"/>
                    <w:rPr>
                      <w:szCs w:val="21"/>
                    </w:rPr>
                  </w:pPr>
                  <w:r w:rsidRPr="00EF06D6">
                    <w:rPr>
                      <w:szCs w:val="21"/>
                    </w:rPr>
                    <w:t>数量</w:t>
                  </w:r>
                </w:p>
              </w:tc>
            </w:tr>
            <w:tr w:rsidR="00EF06D6" w:rsidRPr="00EF06D6" w14:paraId="53759262" w14:textId="77777777" w:rsidTr="00957355">
              <w:trPr>
                <w:trHeight w:val="20"/>
                <w:jc w:val="center"/>
              </w:trPr>
              <w:tc>
                <w:tcPr>
                  <w:tcW w:w="842" w:type="pct"/>
                  <w:vMerge w:val="restart"/>
                  <w:tcBorders>
                    <w:top w:val="nil"/>
                    <w:left w:val="single" w:sz="4" w:space="0" w:color="auto"/>
                    <w:bottom w:val="single" w:sz="4" w:space="0" w:color="auto"/>
                    <w:right w:val="single" w:sz="4" w:space="0" w:color="auto"/>
                  </w:tcBorders>
                  <w:vAlign w:val="center"/>
                </w:tcPr>
                <w:p w14:paraId="496E4863" w14:textId="51DCD0C2" w:rsidR="00BE7CA3" w:rsidRPr="00EF06D6" w:rsidRDefault="001F6EFD" w:rsidP="001F6EFD">
                  <w:pPr>
                    <w:widowControl/>
                    <w:spacing w:line="320" w:lineRule="atLeast"/>
                    <w:jc w:val="center"/>
                    <w:rPr>
                      <w:szCs w:val="21"/>
                    </w:rPr>
                  </w:pPr>
                  <w:r w:rsidRPr="00EF06D6">
                    <w:rPr>
                      <w:szCs w:val="21"/>
                    </w:rPr>
                    <w:t>压裂试气</w:t>
                  </w:r>
                </w:p>
              </w:tc>
              <w:tc>
                <w:tcPr>
                  <w:tcW w:w="1175" w:type="pct"/>
                  <w:tcBorders>
                    <w:top w:val="single" w:sz="4" w:space="0" w:color="auto"/>
                    <w:left w:val="nil"/>
                    <w:bottom w:val="single" w:sz="4" w:space="0" w:color="auto"/>
                    <w:right w:val="single" w:sz="4" w:space="0" w:color="auto"/>
                  </w:tcBorders>
                  <w:vAlign w:val="center"/>
                </w:tcPr>
                <w:p w14:paraId="26DBCBE4" w14:textId="77777777" w:rsidR="00BE7CA3" w:rsidRPr="00EF06D6" w:rsidRDefault="00640B58" w:rsidP="001F6EFD">
                  <w:pPr>
                    <w:widowControl/>
                    <w:adjustRightInd w:val="0"/>
                    <w:snapToGrid w:val="0"/>
                    <w:spacing w:line="320" w:lineRule="atLeast"/>
                    <w:jc w:val="center"/>
                    <w:rPr>
                      <w:szCs w:val="21"/>
                    </w:rPr>
                  </w:pPr>
                  <w:r w:rsidRPr="00EF06D6">
                    <w:rPr>
                      <w:szCs w:val="21"/>
                    </w:rPr>
                    <w:t>配液设备</w:t>
                  </w:r>
                </w:p>
              </w:tc>
              <w:tc>
                <w:tcPr>
                  <w:tcW w:w="2511" w:type="pct"/>
                  <w:tcBorders>
                    <w:top w:val="single" w:sz="4" w:space="0" w:color="auto"/>
                    <w:left w:val="nil"/>
                    <w:bottom w:val="single" w:sz="4" w:space="0" w:color="auto"/>
                    <w:right w:val="single" w:sz="4" w:space="0" w:color="auto"/>
                  </w:tcBorders>
                  <w:vAlign w:val="center"/>
                </w:tcPr>
                <w:p w14:paraId="5929C012" w14:textId="77777777" w:rsidR="00BE7CA3" w:rsidRPr="00EF06D6" w:rsidRDefault="00640B58" w:rsidP="001F6EFD">
                  <w:pPr>
                    <w:widowControl/>
                    <w:adjustRightInd w:val="0"/>
                    <w:snapToGrid w:val="0"/>
                    <w:spacing w:line="320" w:lineRule="atLeast"/>
                    <w:jc w:val="center"/>
                    <w:rPr>
                      <w:szCs w:val="21"/>
                    </w:rPr>
                  </w:pPr>
                  <w:r w:rsidRPr="00EF06D6">
                    <w:rPr>
                      <w:szCs w:val="21"/>
                    </w:rPr>
                    <w:t>--</w:t>
                  </w:r>
                </w:p>
              </w:tc>
              <w:tc>
                <w:tcPr>
                  <w:tcW w:w="472" w:type="pct"/>
                  <w:tcBorders>
                    <w:top w:val="single" w:sz="4" w:space="0" w:color="auto"/>
                    <w:left w:val="nil"/>
                    <w:bottom w:val="single" w:sz="4" w:space="0" w:color="auto"/>
                    <w:right w:val="single" w:sz="4" w:space="0" w:color="auto"/>
                  </w:tcBorders>
                  <w:vAlign w:val="center"/>
                </w:tcPr>
                <w:p w14:paraId="31BA4F00" w14:textId="77777777" w:rsidR="00BE7CA3" w:rsidRPr="00EF06D6" w:rsidRDefault="00640B58" w:rsidP="001F6EFD">
                  <w:pPr>
                    <w:widowControl/>
                    <w:adjustRightInd w:val="0"/>
                    <w:snapToGrid w:val="0"/>
                    <w:spacing w:line="320" w:lineRule="atLeast"/>
                    <w:jc w:val="center"/>
                    <w:rPr>
                      <w:szCs w:val="21"/>
                    </w:rPr>
                  </w:pPr>
                  <w:r w:rsidRPr="00EF06D6">
                    <w:rPr>
                      <w:szCs w:val="21"/>
                    </w:rPr>
                    <w:t>1</w:t>
                  </w:r>
                  <w:r w:rsidRPr="00EF06D6">
                    <w:rPr>
                      <w:szCs w:val="21"/>
                    </w:rPr>
                    <w:t>套</w:t>
                  </w:r>
                </w:p>
              </w:tc>
            </w:tr>
            <w:tr w:rsidR="00EF06D6" w:rsidRPr="00EF06D6" w14:paraId="334E9333" w14:textId="77777777" w:rsidTr="00957355">
              <w:trPr>
                <w:trHeight w:val="20"/>
                <w:jc w:val="center"/>
              </w:trPr>
              <w:tc>
                <w:tcPr>
                  <w:tcW w:w="842" w:type="pct"/>
                  <w:vMerge/>
                  <w:tcBorders>
                    <w:top w:val="nil"/>
                    <w:left w:val="single" w:sz="4" w:space="0" w:color="auto"/>
                    <w:bottom w:val="single" w:sz="4" w:space="0" w:color="auto"/>
                    <w:right w:val="single" w:sz="4" w:space="0" w:color="auto"/>
                  </w:tcBorders>
                  <w:vAlign w:val="center"/>
                </w:tcPr>
                <w:p w14:paraId="607D9C35" w14:textId="77777777" w:rsidR="00BE7CA3" w:rsidRPr="00EF06D6" w:rsidRDefault="00BE7CA3" w:rsidP="001F6EFD">
                  <w:pPr>
                    <w:widowControl/>
                    <w:spacing w:line="320" w:lineRule="atLeast"/>
                    <w:jc w:val="center"/>
                    <w:rPr>
                      <w:szCs w:val="21"/>
                    </w:rPr>
                  </w:pPr>
                </w:p>
              </w:tc>
              <w:tc>
                <w:tcPr>
                  <w:tcW w:w="1175" w:type="pct"/>
                  <w:tcBorders>
                    <w:top w:val="single" w:sz="4" w:space="0" w:color="auto"/>
                    <w:left w:val="nil"/>
                    <w:bottom w:val="single" w:sz="4" w:space="0" w:color="auto"/>
                    <w:right w:val="single" w:sz="4" w:space="0" w:color="auto"/>
                  </w:tcBorders>
                  <w:vAlign w:val="center"/>
                </w:tcPr>
                <w:p w14:paraId="4DDE7897" w14:textId="77777777" w:rsidR="00BE7CA3" w:rsidRPr="00EF06D6" w:rsidRDefault="00640B58" w:rsidP="001F6EFD">
                  <w:pPr>
                    <w:widowControl/>
                    <w:adjustRightInd w:val="0"/>
                    <w:snapToGrid w:val="0"/>
                    <w:spacing w:line="320" w:lineRule="atLeast"/>
                    <w:jc w:val="center"/>
                    <w:rPr>
                      <w:szCs w:val="21"/>
                    </w:rPr>
                  </w:pPr>
                  <w:r w:rsidRPr="00EF06D6">
                    <w:rPr>
                      <w:szCs w:val="21"/>
                    </w:rPr>
                    <w:t>采气井口</w:t>
                  </w:r>
                </w:p>
              </w:tc>
              <w:tc>
                <w:tcPr>
                  <w:tcW w:w="2511" w:type="pct"/>
                  <w:tcBorders>
                    <w:top w:val="single" w:sz="4" w:space="0" w:color="auto"/>
                    <w:left w:val="nil"/>
                    <w:bottom w:val="single" w:sz="4" w:space="0" w:color="auto"/>
                    <w:right w:val="single" w:sz="4" w:space="0" w:color="auto"/>
                  </w:tcBorders>
                  <w:vAlign w:val="center"/>
                </w:tcPr>
                <w:p w14:paraId="6AC522CD" w14:textId="77777777" w:rsidR="00BE7CA3" w:rsidRPr="00EF06D6" w:rsidRDefault="00640B58" w:rsidP="001F6EFD">
                  <w:pPr>
                    <w:widowControl/>
                    <w:adjustRightInd w:val="0"/>
                    <w:snapToGrid w:val="0"/>
                    <w:spacing w:line="320" w:lineRule="atLeast"/>
                    <w:jc w:val="center"/>
                    <w:rPr>
                      <w:szCs w:val="21"/>
                    </w:rPr>
                  </w:pPr>
                  <w:r w:rsidRPr="00EF06D6">
                    <w:rPr>
                      <w:szCs w:val="21"/>
                    </w:rPr>
                    <w:t>KQ65-70</w:t>
                  </w:r>
                  <w:r w:rsidRPr="00EF06D6">
                    <w:rPr>
                      <w:szCs w:val="21"/>
                    </w:rPr>
                    <w:t>，</w:t>
                  </w:r>
                  <w:r w:rsidRPr="00EF06D6">
                    <w:rPr>
                      <w:szCs w:val="21"/>
                    </w:rPr>
                    <w:t>EE</w:t>
                  </w:r>
                  <w:r w:rsidRPr="00EF06D6">
                    <w:rPr>
                      <w:szCs w:val="21"/>
                    </w:rPr>
                    <w:t>级</w:t>
                  </w:r>
                </w:p>
              </w:tc>
              <w:tc>
                <w:tcPr>
                  <w:tcW w:w="472" w:type="pct"/>
                  <w:tcBorders>
                    <w:top w:val="single" w:sz="4" w:space="0" w:color="auto"/>
                    <w:left w:val="nil"/>
                    <w:bottom w:val="single" w:sz="4" w:space="0" w:color="auto"/>
                    <w:right w:val="single" w:sz="4" w:space="0" w:color="auto"/>
                  </w:tcBorders>
                  <w:vAlign w:val="center"/>
                </w:tcPr>
                <w:p w14:paraId="27D50C88" w14:textId="77777777" w:rsidR="00BE7CA3" w:rsidRPr="00EF06D6" w:rsidRDefault="00640B58" w:rsidP="001F6EFD">
                  <w:pPr>
                    <w:widowControl/>
                    <w:adjustRightInd w:val="0"/>
                    <w:snapToGrid w:val="0"/>
                    <w:spacing w:line="320" w:lineRule="atLeast"/>
                    <w:jc w:val="center"/>
                    <w:rPr>
                      <w:szCs w:val="21"/>
                    </w:rPr>
                  </w:pPr>
                  <w:r w:rsidRPr="00EF06D6">
                    <w:rPr>
                      <w:szCs w:val="21"/>
                    </w:rPr>
                    <w:t>1</w:t>
                  </w:r>
                  <w:r w:rsidRPr="00EF06D6">
                    <w:rPr>
                      <w:szCs w:val="21"/>
                    </w:rPr>
                    <w:t>套</w:t>
                  </w:r>
                </w:p>
              </w:tc>
            </w:tr>
            <w:tr w:rsidR="00EF06D6" w:rsidRPr="00EF06D6" w14:paraId="1A75E120" w14:textId="77777777" w:rsidTr="00957355">
              <w:trPr>
                <w:trHeight w:val="20"/>
                <w:jc w:val="center"/>
              </w:trPr>
              <w:tc>
                <w:tcPr>
                  <w:tcW w:w="842" w:type="pct"/>
                  <w:vMerge/>
                  <w:tcBorders>
                    <w:top w:val="nil"/>
                    <w:left w:val="single" w:sz="4" w:space="0" w:color="auto"/>
                    <w:bottom w:val="single" w:sz="4" w:space="0" w:color="auto"/>
                    <w:right w:val="single" w:sz="4" w:space="0" w:color="auto"/>
                  </w:tcBorders>
                  <w:vAlign w:val="center"/>
                </w:tcPr>
                <w:p w14:paraId="6871E48A" w14:textId="77777777" w:rsidR="00BE7CA3" w:rsidRPr="00EF06D6" w:rsidRDefault="00BE7CA3" w:rsidP="001F6EFD">
                  <w:pPr>
                    <w:widowControl/>
                    <w:spacing w:line="320" w:lineRule="atLeast"/>
                    <w:jc w:val="center"/>
                    <w:rPr>
                      <w:szCs w:val="21"/>
                    </w:rPr>
                  </w:pPr>
                </w:p>
              </w:tc>
              <w:tc>
                <w:tcPr>
                  <w:tcW w:w="1175" w:type="pct"/>
                  <w:tcBorders>
                    <w:top w:val="single" w:sz="4" w:space="0" w:color="auto"/>
                    <w:left w:val="nil"/>
                    <w:bottom w:val="single" w:sz="4" w:space="0" w:color="auto"/>
                    <w:right w:val="single" w:sz="4" w:space="0" w:color="auto"/>
                  </w:tcBorders>
                  <w:vAlign w:val="center"/>
                </w:tcPr>
                <w:p w14:paraId="74597A3D" w14:textId="77777777" w:rsidR="00BE7CA3" w:rsidRPr="00EF06D6" w:rsidRDefault="00640B58" w:rsidP="001F6EFD">
                  <w:pPr>
                    <w:widowControl/>
                    <w:adjustRightInd w:val="0"/>
                    <w:snapToGrid w:val="0"/>
                    <w:spacing w:line="320" w:lineRule="atLeast"/>
                    <w:jc w:val="center"/>
                    <w:rPr>
                      <w:szCs w:val="21"/>
                    </w:rPr>
                  </w:pPr>
                  <w:r w:rsidRPr="00EF06D6">
                    <w:rPr>
                      <w:szCs w:val="21"/>
                    </w:rPr>
                    <w:t>火炬</w:t>
                  </w:r>
                </w:p>
              </w:tc>
              <w:tc>
                <w:tcPr>
                  <w:tcW w:w="2511" w:type="pct"/>
                  <w:tcBorders>
                    <w:top w:val="single" w:sz="4" w:space="0" w:color="auto"/>
                    <w:left w:val="nil"/>
                    <w:bottom w:val="single" w:sz="4" w:space="0" w:color="auto"/>
                    <w:right w:val="single" w:sz="4" w:space="0" w:color="auto"/>
                  </w:tcBorders>
                  <w:vAlign w:val="center"/>
                </w:tcPr>
                <w:p w14:paraId="27B37CE2" w14:textId="77777777" w:rsidR="00BE7CA3" w:rsidRPr="00EF06D6" w:rsidRDefault="00640B58" w:rsidP="001F6EFD">
                  <w:pPr>
                    <w:widowControl/>
                    <w:adjustRightInd w:val="0"/>
                    <w:snapToGrid w:val="0"/>
                    <w:spacing w:line="320" w:lineRule="atLeast"/>
                    <w:jc w:val="center"/>
                    <w:rPr>
                      <w:szCs w:val="21"/>
                    </w:rPr>
                  </w:pPr>
                  <w:r w:rsidRPr="00EF06D6">
                    <w:rPr>
                      <w:szCs w:val="21"/>
                    </w:rPr>
                    <w:t>H10m</w:t>
                  </w:r>
                </w:p>
              </w:tc>
              <w:tc>
                <w:tcPr>
                  <w:tcW w:w="472" w:type="pct"/>
                  <w:tcBorders>
                    <w:top w:val="single" w:sz="4" w:space="0" w:color="auto"/>
                    <w:left w:val="nil"/>
                    <w:bottom w:val="single" w:sz="4" w:space="0" w:color="auto"/>
                    <w:right w:val="single" w:sz="4" w:space="0" w:color="auto"/>
                  </w:tcBorders>
                  <w:vAlign w:val="center"/>
                </w:tcPr>
                <w:p w14:paraId="2BCAB45B" w14:textId="77777777" w:rsidR="00BE7CA3" w:rsidRPr="00EF06D6" w:rsidRDefault="00640B58" w:rsidP="001F6EFD">
                  <w:pPr>
                    <w:widowControl/>
                    <w:adjustRightInd w:val="0"/>
                    <w:snapToGrid w:val="0"/>
                    <w:spacing w:line="320" w:lineRule="atLeast"/>
                    <w:jc w:val="center"/>
                    <w:rPr>
                      <w:szCs w:val="21"/>
                    </w:rPr>
                  </w:pPr>
                  <w:r w:rsidRPr="00EF06D6">
                    <w:rPr>
                      <w:szCs w:val="21"/>
                    </w:rPr>
                    <w:t>2</w:t>
                  </w:r>
                  <w:r w:rsidRPr="00EF06D6">
                    <w:rPr>
                      <w:szCs w:val="21"/>
                    </w:rPr>
                    <w:t>套</w:t>
                  </w:r>
                </w:p>
              </w:tc>
            </w:tr>
            <w:tr w:rsidR="00EF06D6" w:rsidRPr="00EF06D6" w14:paraId="092CDAA8" w14:textId="77777777" w:rsidTr="00957355">
              <w:trPr>
                <w:trHeight w:val="20"/>
                <w:jc w:val="center"/>
              </w:trPr>
              <w:tc>
                <w:tcPr>
                  <w:tcW w:w="842" w:type="pct"/>
                  <w:vMerge w:val="restart"/>
                  <w:tcBorders>
                    <w:top w:val="nil"/>
                    <w:left w:val="single" w:sz="4" w:space="0" w:color="auto"/>
                    <w:bottom w:val="single" w:sz="4" w:space="0" w:color="auto"/>
                    <w:right w:val="single" w:sz="4" w:space="0" w:color="auto"/>
                  </w:tcBorders>
                  <w:vAlign w:val="center"/>
                </w:tcPr>
                <w:p w14:paraId="374A48D7" w14:textId="77777777" w:rsidR="00BE7CA3" w:rsidRPr="00EF06D6" w:rsidRDefault="00640B58" w:rsidP="001F6EFD">
                  <w:pPr>
                    <w:widowControl/>
                    <w:adjustRightInd w:val="0"/>
                    <w:snapToGrid w:val="0"/>
                    <w:spacing w:line="320" w:lineRule="atLeast"/>
                    <w:jc w:val="center"/>
                    <w:rPr>
                      <w:szCs w:val="21"/>
                    </w:rPr>
                  </w:pPr>
                  <w:r w:rsidRPr="00EF06D6">
                    <w:rPr>
                      <w:szCs w:val="21"/>
                    </w:rPr>
                    <w:t>安全检测防护设备</w:t>
                  </w:r>
                </w:p>
              </w:tc>
              <w:tc>
                <w:tcPr>
                  <w:tcW w:w="1175" w:type="pct"/>
                  <w:tcBorders>
                    <w:top w:val="single" w:sz="4" w:space="0" w:color="auto"/>
                    <w:left w:val="nil"/>
                    <w:bottom w:val="single" w:sz="4" w:space="0" w:color="auto"/>
                    <w:right w:val="single" w:sz="4" w:space="0" w:color="auto"/>
                  </w:tcBorders>
                  <w:vAlign w:val="center"/>
                </w:tcPr>
                <w:p w14:paraId="37D92D22" w14:textId="77777777" w:rsidR="00BE7CA3" w:rsidRPr="00EF06D6" w:rsidRDefault="00640B58" w:rsidP="001F6EFD">
                  <w:pPr>
                    <w:widowControl/>
                    <w:adjustRightInd w:val="0"/>
                    <w:snapToGrid w:val="0"/>
                    <w:spacing w:line="320" w:lineRule="atLeast"/>
                    <w:jc w:val="center"/>
                    <w:rPr>
                      <w:szCs w:val="21"/>
                    </w:rPr>
                  </w:pPr>
                  <w:r w:rsidRPr="00EF06D6">
                    <w:rPr>
                      <w:szCs w:val="21"/>
                    </w:rPr>
                    <w:t>正压式呼吸器</w:t>
                  </w:r>
                </w:p>
              </w:tc>
              <w:tc>
                <w:tcPr>
                  <w:tcW w:w="2511" w:type="pct"/>
                  <w:tcBorders>
                    <w:top w:val="single" w:sz="4" w:space="0" w:color="auto"/>
                    <w:left w:val="nil"/>
                    <w:bottom w:val="single" w:sz="4" w:space="0" w:color="auto"/>
                    <w:right w:val="single" w:sz="4" w:space="0" w:color="auto"/>
                  </w:tcBorders>
                  <w:vAlign w:val="center"/>
                </w:tcPr>
                <w:p w14:paraId="21A540B4" w14:textId="77777777" w:rsidR="00BE7CA3" w:rsidRPr="00EF06D6" w:rsidRDefault="00640B58" w:rsidP="001F6EFD">
                  <w:pPr>
                    <w:widowControl/>
                    <w:adjustRightInd w:val="0"/>
                    <w:snapToGrid w:val="0"/>
                    <w:spacing w:line="320" w:lineRule="atLeast"/>
                    <w:jc w:val="center"/>
                    <w:rPr>
                      <w:szCs w:val="21"/>
                    </w:rPr>
                  </w:pPr>
                  <w:r w:rsidRPr="00EF06D6">
                    <w:rPr>
                      <w:szCs w:val="21"/>
                    </w:rPr>
                    <w:t>T8000</w:t>
                  </w:r>
                </w:p>
              </w:tc>
              <w:tc>
                <w:tcPr>
                  <w:tcW w:w="472" w:type="pct"/>
                  <w:tcBorders>
                    <w:top w:val="single" w:sz="4" w:space="0" w:color="auto"/>
                    <w:left w:val="nil"/>
                    <w:bottom w:val="single" w:sz="4" w:space="0" w:color="auto"/>
                    <w:right w:val="single" w:sz="4" w:space="0" w:color="auto"/>
                  </w:tcBorders>
                  <w:vAlign w:val="center"/>
                </w:tcPr>
                <w:p w14:paraId="5BAFFA94" w14:textId="77777777" w:rsidR="00BE7CA3" w:rsidRPr="00EF06D6" w:rsidRDefault="00640B58" w:rsidP="001F6EFD">
                  <w:pPr>
                    <w:widowControl/>
                    <w:adjustRightInd w:val="0"/>
                    <w:snapToGrid w:val="0"/>
                    <w:spacing w:line="320" w:lineRule="atLeast"/>
                    <w:jc w:val="center"/>
                    <w:rPr>
                      <w:szCs w:val="21"/>
                    </w:rPr>
                  </w:pPr>
                  <w:r w:rsidRPr="00EF06D6">
                    <w:rPr>
                      <w:szCs w:val="21"/>
                    </w:rPr>
                    <w:t>6</w:t>
                  </w:r>
                  <w:r w:rsidRPr="00EF06D6">
                    <w:rPr>
                      <w:szCs w:val="21"/>
                    </w:rPr>
                    <w:t>套</w:t>
                  </w:r>
                </w:p>
              </w:tc>
            </w:tr>
            <w:tr w:rsidR="00EF06D6" w:rsidRPr="00EF06D6" w14:paraId="03A0E632" w14:textId="77777777" w:rsidTr="00957355">
              <w:trPr>
                <w:trHeight w:val="20"/>
                <w:jc w:val="center"/>
              </w:trPr>
              <w:tc>
                <w:tcPr>
                  <w:tcW w:w="842" w:type="pct"/>
                  <w:vMerge/>
                  <w:tcBorders>
                    <w:top w:val="nil"/>
                    <w:left w:val="single" w:sz="4" w:space="0" w:color="auto"/>
                    <w:bottom w:val="single" w:sz="4" w:space="0" w:color="auto"/>
                    <w:right w:val="single" w:sz="4" w:space="0" w:color="auto"/>
                  </w:tcBorders>
                  <w:vAlign w:val="center"/>
                </w:tcPr>
                <w:p w14:paraId="18CD1F2C" w14:textId="77777777" w:rsidR="00BE7CA3" w:rsidRPr="00EF06D6" w:rsidRDefault="00BE7CA3" w:rsidP="001F6EFD">
                  <w:pPr>
                    <w:widowControl/>
                    <w:spacing w:line="320" w:lineRule="atLeast"/>
                    <w:jc w:val="center"/>
                    <w:rPr>
                      <w:szCs w:val="21"/>
                    </w:rPr>
                  </w:pPr>
                </w:p>
              </w:tc>
              <w:tc>
                <w:tcPr>
                  <w:tcW w:w="1175" w:type="pct"/>
                  <w:tcBorders>
                    <w:top w:val="single" w:sz="4" w:space="0" w:color="auto"/>
                    <w:left w:val="nil"/>
                    <w:bottom w:val="single" w:sz="4" w:space="0" w:color="auto"/>
                    <w:right w:val="single" w:sz="4" w:space="0" w:color="auto"/>
                  </w:tcBorders>
                  <w:vAlign w:val="center"/>
                </w:tcPr>
                <w:p w14:paraId="1031A10C" w14:textId="77777777" w:rsidR="00BE7CA3" w:rsidRPr="00EF06D6" w:rsidRDefault="00640B58" w:rsidP="001F6EFD">
                  <w:pPr>
                    <w:widowControl/>
                    <w:adjustRightInd w:val="0"/>
                    <w:snapToGrid w:val="0"/>
                    <w:spacing w:line="320" w:lineRule="atLeast"/>
                    <w:jc w:val="center"/>
                    <w:rPr>
                      <w:szCs w:val="21"/>
                    </w:rPr>
                  </w:pPr>
                  <w:r w:rsidRPr="00EF06D6">
                    <w:rPr>
                      <w:szCs w:val="21"/>
                    </w:rPr>
                    <w:t>四合一检测仪</w:t>
                  </w:r>
                </w:p>
              </w:tc>
              <w:tc>
                <w:tcPr>
                  <w:tcW w:w="2511" w:type="pct"/>
                  <w:tcBorders>
                    <w:top w:val="single" w:sz="4" w:space="0" w:color="auto"/>
                    <w:left w:val="nil"/>
                    <w:bottom w:val="single" w:sz="4" w:space="0" w:color="auto"/>
                    <w:right w:val="single" w:sz="4" w:space="0" w:color="auto"/>
                  </w:tcBorders>
                  <w:vAlign w:val="center"/>
                </w:tcPr>
                <w:p w14:paraId="5AFBF677" w14:textId="77777777" w:rsidR="00BE7CA3" w:rsidRPr="00EF06D6" w:rsidRDefault="00640B58" w:rsidP="001F6EFD">
                  <w:pPr>
                    <w:widowControl/>
                    <w:adjustRightInd w:val="0"/>
                    <w:snapToGrid w:val="0"/>
                    <w:spacing w:line="320" w:lineRule="atLeast"/>
                    <w:jc w:val="center"/>
                    <w:rPr>
                      <w:szCs w:val="21"/>
                    </w:rPr>
                  </w:pPr>
                  <w:r w:rsidRPr="00EF06D6">
                    <w:rPr>
                      <w:szCs w:val="21"/>
                    </w:rPr>
                    <w:t>便携式</w:t>
                  </w:r>
                </w:p>
              </w:tc>
              <w:tc>
                <w:tcPr>
                  <w:tcW w:w="472" w:type="pct"/>
                  <w:tcBorders>
                    <w:top w:val="single" w:sz="4" w:space="0" w:color="auto"/>
                    <w:left w:val="nil"/>
                    <w:bottom w:val="single" w:sz="4" w:space="0" w:color="auto"/>
                    <w:right w:val="single" w:sz="4" w:space="0" w:color="auto"/>
                  </w:tcBorders>
                  <w:vAlign w:val="center"/>
                </w:tcPr>
                <w:p w14:paraId="0F2B1A69" w14:textId="77777777" w:rsidR="00BE7CA3" w:rsidRPr="00EF06D6" w:rsidRDefault="00640B58" w:rsidP="001F6EFD">
                  <w:pPr>
                    <w:widowControl/>
                    <w:adjustRightInd w:val="0"/>
                    <w:snapToGrid w:val="0"/>
                    <w:spacing w:line="320" w:lineRule="atLeast"/>
                    <w:jc w:val="center"/>
                    <w:rPr>
                      <w:szCs w:val="21"/>
                    </w:rPr>
                  </w:pPr>
                  <w:r w:rsidRPr="00EF06D6">
                    <w:rPr>
                      <w:szCs w:val="21"/>
                    </w:rPr>
                    <w:t>2</w:t>
                  </w:r>
                  <w:r w:rsidRPr="00EF06D6">
                    <w:rPr>
                      <w:szCs w:val="21"/>
                    </w:rPr>
                    <w:t>套</w:t>
                  </w:r>
                </w:p>
              </w:tc>
            </w:tr>
            <w:tr w:rsidR="00EF06D6" w:rsidRPr="00EF06D6" w14:paraId="586D8A7F" w14:textId="77777777" w:rsidTr="00957355">
              <w:trPr>
                <w:trHeight w:val="20"/>
                <w:jc w:val="center"/>
              </w:trPr>
              <w:tc>
                <w:tcPr>
                  <w:tcW w:w="842" w:type="pct"/>
                  <w:vMerge/>
                  <w:tcBorders>
                    <w:top w:val="nil"/>
                    <w:left w:val="single" w:sz="4" w:space="0" w:color="auto"/>
                    <w:bottom w:val="single" w:sz="4" w:space="0" w:color="auto"/>
                    <w:right w:val="single" w:sz="4" w:space="0" w:color="auto"/>
                  </w:tcBorders>
                  <w:vAlign w:val="center"/>
                </w:tcPr>
                <w:p w14:paraId="4EABBA8B" w14:textId="77777777" w:rsidR="00BE7CA3" w:rsidRPr="00EF06D6" w:rsidRDefault="00BE7CA3" w:rsidP="001F6EFD">
                  <w:pPr>
                    <w:widowControl/>
                    <w:spacing w:line="320" w:lineRule="atLeast"/>
                    <w:jc w:val="center"/>
                    <w:rPr>
                      <w:szCs w:val="21"/>
                    </w:rPr>
                  </w:pPr>
                </w:p>
              </w:tc>
              <w:tc>
                <w:tcPr>
                  <w:tcW w:w="1175" w:type="pct"/>
                  <w:tcBorders>
                    <w:top w:val="single" w:sz="4" w:space="0" w:color="auto"/>
                    <w:left w:val="nil"/>
                    <w:bottom w:val="single" w:sz="4" w:space="0" w:color="auto"/>
                    <w:right w:val="single" w:sz="4" w:space="0" w:color="auto"/>
                  </w:tcBorders>
                  <w:vAlign w:val="center"/>
                </w:tcPr>
                <w:p w14:paraId="2D20510C" w14:textId="77777777" w:rsidR="00BE7CA3" w:rsidRPr="00EF06D6" w:rsidRDefault="00640B58" w:rsidP="001F6EFD">
                  <w:pPr>
                    <w:widowControl/>
                    <w:adjustRightInd w:val="0"/>
                    <w:snapToGrid w:val="0"/>
                    <w:spacing w:line="320" w:lineRule="atLeast"/>
                    <w:jc w:val="center"/>
                    <w:rPr>
                      <w:szCs w:val="21"/>
                    </w:rPr>
                  </w:pPr>
                  <w:r w:rsidRPr="00EF06D6">
                    <w:rPr>
                      <w:szCs w:val="21"/>
                    </w:rPr>
                    <w:t>固定式检测仪</w:t>
                  </w:r>
                </w:p>
              </w:tc>
              <w:tc>
                <w:tcPr>
                  <w:tcW w:w="2511" w:type="pct"/>
                  <w:tcBorders>
                    <w:top w:val="single" w:sz="4" w:space="0" w:color="auto"/>
                    <w:left w:val="nil"/>
                    <w:bottom w:val="single" w:sz="4" w:space="0" w:color="auto"/>
                    <w:right w:val="single" w:sz="4" w:space="0" w:color="auto"/>
                  </w:tcBorders>
                  <w:vAlign w:val="center"/>
                </w:tcPr>
                <w:p w14:paraId="4BD1F813" w14:textId="77777777" w:rsidR="00BE7CA3" w:rsidRPr="00EF06D6" w:rsidRDefault="00640B58" w:rsidP="001F6EFD">
                  <w:pPr>
                    <w:widowControl/>
                    <w:adjustRightInd w:val="0"/>
                    <w:snapToGrid w:val="0"/>
                    <w:spacing w:line="320" w:lineRule="atLeast"/>
                    <w:jc w:val="center"/>
                    <w:rPr>
                      <w:szCs w:val="21"/>
                    </w:rPr>
                  </w:pPr>
                  <w:r w:rsidRPr="00EF06D6">
                    <w:rPr>
                      <w:szCs w:val="21"/>
                    </w:rPr>
                    <w:t>--</w:t>
                  </w:r>
                </w:p>
              </w:tc>
              <w:tc>
                <w:tcPr>
                  <w:tcW w:w="472" w:type="pct"/>
                  <w:tcBorders>
                    <w:top w:val="single" w:sz="4" w:space="0" w:color="auto"/>
                    <w:left w:val="nil"/>
                    <w:bottom w:val="single" w:sz="4" w:space="0" w:color="auto"/>
                    <w:right w:val="single" w:sz="4" w:space="0" w:color="auto"/>
                  </w:tcBorders>
                  <w:vAlign w:val="center"/>
                </w:tcPr>
                <w:p w14:paraId="5126CC04" w14:textId="77777777" w:rsidR="00BE7CA3" w:rsidRPr="00EF06D6" w:rsidRDefault="00640B58" w:rsidP="001F6EFD">
                  <w:pPr>
                    <w:widowControl/>
                    <w:adjustRightInd w:val="0"/>
                    <w:snapToGrid w:val="0"/>
                    <w:spacing w:line="320" w:lineRule="atLeast"/>
                    <w:jc w:val="center"/>
                    <w:rPr>
                      <w:szCs w:val="21"/>
                    </w:rPr>
                  </w:pPr>
                  <w:r w:rsidRPr="00EF06D6">
                    <w:rPr>
                      <w:szCs w:val="21"/>
                    </w:rPr>
                    <w:t>1</w:t>
                  </w:r>
                  <w:r w:rsidRPr="00EF06D6">
                    <w:rPr>
                      <w:szCs w:val="21"/>
                    </w:rPr>
                    <w:t>套</w:t>
                  </w:r>
                </w:p>
              </w:tc>
            </w:tr>
            <w:tr w:rsidR="00EF06D6" w:rsidRPr="00EF06D6" w14:paraId="74B74142" w14:textId="77777777" w:rsidTr="00957355">
              <w:trPr>
                <w:trHeight w:val="20"/>
                <w:jc w:val="center"/>
              </w:trPr>
              <w:tc>
                <w:tcPr>
                  <w:tcW w:w="842" w:type="pct"/>
                  <w:vMerge/>
                  <w:tcBorders>
                    <w:top w:val="nil"/>
                    <w:left w:val="single" w:sz="4" w:space="0" w:color="auto"/>
                    <w:bottom w:val="single" w:sz="4" w:space="0" w:color="auto"/>
                    <w:right w:val="single" w:sz="4" w:space="0" w:color="auto"/>
                  </w:tcBorders>
                  <w:vAlign w:val="center"/>
                </w:tcPr>
                <w:p w14:paraId="7D670A31" w14:textId="77777777" w:rsidR="00BE7CA3" w:rsidRPr="00EF06D6" w:rsidRDefault="00BE7CA3" w:rsidP="001F6EFD">
                  <w:pPr>
                    <w:widowControl/>
                    <w:spacing w:line="320" w:lineRule="atLeast"/>
                    <w:jc w:val="center"/>
                    <w:rPr>
                      <w:szCs w:val="21"/>
                    </w:rPr>
                  </w:pPr>
                </w:p>
              </w:tc>
              <w:tc>
                <w:tcPr>
                  <w:tcW w:w="1175" w:type="pct"/>
                  <w:tcBorders>
                    <w:top w:val="single" w:sz="4" w:space="0" w:color="auto"/>
                    <w:left w:val="nil"/>
                    <w:bottom w:val="single" w:sz="4" w:space="0" w:color="auto"/>
                    <w:right w:val="single" w:sz="4" w:space="0" w:color="auto"/>
                  </w:tcBorders>
                  <w:vAlign w:val="center"/>
                </w:tcPr>
                <w:p w14:paraId="74FEF4C1" w14:textId="77777777" w:rsidR="00BE7CA3" w:rsidRPr="00EF06D6" w:rsidRDefault="00640B58" w:rsidP="001F6EFD">
                  <w:pPr>
                    <w:widowControl/>
                    <w:adjustRightInd w:val="0"/>
                    <w:snapToGrid w:val="0"/>
                    <w:spacing w:line="320" w:lineRule="atLeast"/>
                    <w:jc w:val="center"/>
                    <w:rPr>
                      <w:szCs w:val="21"/>
                    </w:rPr>
                  </w:pPr>
                  <w:r w:rsidRPr="00EF06D6">
                    <w:rPr>
                      <w:szCs w:val="21"/>
                    </w:rPr>
                    <w:t>防爆轴流风机</w:t>
                  </w:r>
                </w:p>
              </w:tc>
              <w:tc>
                <w:tcPr>
                  <w:tcW w:w="2511" w:type="pct"/>
                  <w:tcBorders>
                    <w:top w:val="single" w:sz="4" w:space="0" w:color="auto"/>
                    <w:left w:val="nil"/>
                    <w:bottom w:val="single" w:sz="4" w:space="0" w:color="auto"/>
                    <w:right w:val="single" w:sz="4" w:space="0" w:color="auto"/>
                  </w:tcBorders>
                  <w:vAlign w:val="center"/>
                </w:tcPr>
                <w:p w14:paraId="74009329" w14:textId="77777777" w:rsidR="00BE7CA3" w:rsidRPr="00EF06D6" w:rsidRDefault="00640B58" w:rsidP="001F6EFD">
                  <w:pPr>
                    <w:widowControl/>
                    <w:adjustRightInd w:val="0"/>
                    <w:snapToGrid w:val="0"/>
                    <w:spacing w:line="320" w:lineRule="atLeast"/>
                    <w:jc w:val="center"/>
                    <w:rPr>
                      <w:szCs w:val="21"/>
                    </w:rPr>
                  </w:pPr>
                  <w:r w:rsidRPr="00EF06D6">
                    <w:rPr>
                      <w:szCs w:val="21"/>
                    </w:rPr>
                    <w:t>BT-34.5</w:t>
                  </w:r>
                </w:p>
              </w:tc>
              <w:tc>
                <w:tcPr>
                  <w:tcW w:w="472" w:type="pct"/>
                  <w:tcBorders>
                    <w:top w:val="single" w:sz="4" w:space="0" w:color="auto"/>
                    <w:left w:val="nil"/>
                    <w:bottom w:val="single" w:sz="4" w:space="0" w:color="auto"/>
                    <w:right w:val="single" w:sz="4" w:space="0" w:color="auto"/>
                  </w:tcBorders>
                  <w:vAlign w:val="center"/>
                </w:tcPr>
                <w:p w14:paraId="551A8042" w14:textId="77777777" w:rsidR="00BE7CA3" w:rsidRPr="00EF06D6" w:rsidRDefault="00640B58" w:rsidP="001F6EFD">
                  <w:pPr>
                    <w:widowControl/>
                    <w:adjustRightInd w:val="0"/>
                    <w:snapToGrid w:val="0"/>
                    <w:spacing w:line="320" w:lineRule="atLeast"/>
                    <w:jc w:val="center"/>
                    <w:rPr>
                      <w:szCs w:val="21"/>
                    </w:rPr>
                  </w:pPr>
                  <w:r w:rsidRPr="00EF06D6">
                    <w:rPr>
                      <w:szCs w:val="21"/>
                    </w:rPr>
                    <w:t>2</w:t>
                  </w:r>
                  <w:r w:rsidRPr="00EF06D6">
                    <w:rPr>
                      <w:szCs w:val="21"/>
                    </w:rPr>
                    <w:t>台</w:t>
                  </w:r>
                </w:p>
              </w:tc>
            </w:tr>
            <w:tr w:rsidR="00EF06D6" w:rsidRPr="00EF06D6" w14:paraId="13D3B131" w14:textId="77777777" w:rsidTr="00957355">
              <w:trPr>
                <w:trHeight w:val="20"/>
                <w:jc w:val="center"/>
              </w:trPr>
              <w:tc>
                <w:tcPr>
                  <w:tcW w:w="842" w:type="pct"/>
                  <w:vMerge/>
                  <w:tcBorders>
                    <w:top w:val="nil"/>
                    <w:left w:val="single" w:sz="4" w:space="0" w:color="auto"/>
                    <w:bottom w:val="single" w:sz="4" w:space="0" w:color="auto"/>
                    <w:right w:val="single" w:sz="4" w:space="0" w:color="auto"/>
                  </w:tcBorders>
                  <w:vAlign w:val="center"/>
                </w:tcPr>
                <w:p w14:paraId="354F86A6" w14:textId="77777777" w:rsidR="00BE7CA3" w:rsidRPr="00EF06D6" w:rsidRDefault="00BE7CA3" w:rsidP="001F6EFD">
                  <w:pPr>
                    <w:widowControl/>
                    <w:spacing w:line="320" w:lineRule="atLeast"/>
                    <w:jc w:val="center"/>
                    <w:rPr>
                      <w:szCs w:val="21"/>
                    </w:rPr>
                  </w:pPr>
                </w:p>
              </w:tc>
              <w:tc>
                <w:tcPr>
                  <w:tcW w:w="1175" w:type="pct"/>
                  <w:tcBorders>
                    <w:top w:val="single" w:sz="4" w:space="0" w:color="auto"/>
                    <w:left w:val="nil"/>
                    <w:bottom w:val="single" w:sz="4" w:space="0" w:color="auto"/>
                    <w:right w:val="single" w:sz="4" w:space="0" w:color="auto"/>
                  </w:tcBorders>
                  <w:vAlign w:val="center"/>
                </w:tcPr>
                <w:p w14:paraId="46ED69F1" w14:textId="77777777" w:rsidR="00BE7CA3" w:rsidRPr="00EF06D6" w:rsidRDefault="00640B58" w:rsidP="001F6EFD">
                  <w:pPr>
                    <w:widowControl/>
                    <w:adjustRightInd w:val="0"/>
                    <w:snapToGrid w:val="0"/>
                    <w:spacing w:line="320" w:lineRule="atLeast"/>
                    <w:jc w:val="center"/>
                    <w:rPr>
                      <w:szCs w:val="21"/>
                    </w:rPr>
                  </w:pPr>
                  <w:r w:rsidRPr="00EF06D6">
                    <w:rPr>
                      <w:szCs w:val="21"/>
                    </w:rPr>
                    <w:t>手摇报警器</w:t>
                  </w:r>
                </w:p>
              </w:tc>
              <w:tc>
                <w:tcPr>
                  <w:tcW w:w="2511" w:type="pct"/>
                  <w:tcBorders>
                    <w:top w:val="single" w:sz="4" w:space="0" w:color="auto"/>
                    <w:left w:val="nil"/>
                    <w:bottom w:val="single" w:sz="4" w:space="0" w:color="auto"/>
                    <w:right w:val="single" w:sz="4" w:space="0" w:color="auto"/>
                  </w:tcBorders>
                  <w:vAlign w:val="center"/>
                </w:tcPr>
                <w:p w14:paraId="1D062203" w14:textId="77777777" w:rsidR="00BE7CA3" w:rsidRPr="00EF06D6" w:rsidRDefault="00640B58" w:rsidP="001F6EFD">
                  <w:pPr>
                    <w:widowControl/>
                    <w:adjustRightInd w:val="0"/>
                    <w:snapToGrid w:val="0"/>
                    <w:spacing w:line="320" w:lineRule="atLeast"/>
                    <w:jc w:val="center"/>
                    <w:rPr>
                      <w:szCs w:val="21"/>
                    </w:rPr>
                  </w:pPr>
                  <w:r w:rsidRPr="00EF06D6">
                    <w:rPr>
                      <w:szCs w:val="21"/>
                    </w:rPr>
                    <w:t>--</w:t>
                  </w:r>
                </w:p>
              </w:tc>
              <w:tc>
                <w:tcPr>
                  <w:tcW w:w="472" w:type="pct"/>
                  <w:tcBorders>
                    <w:top w:val="single" w:sz="4" w:space="0" w:color="auto"/>
                    <w:left w:val="nil"/>
                    <w:bottom w:val="single" w:sz="4" w:space="0" w:color="auto"/>
                    <w:right w:val="single" w:sz="4" w:space="0" w:color="auto"/>
                  </w:tcBorders>
                  <w:vAlign w:val="center"/>
                </w:tcPr>
                <w:p w14:paraId="0F53904E" w14:textId="77777777" w:rsidR="00BE7CA3" w:rsidRPr="00EF06D6" w:rsidRDefault="00640B58" w:rsidP="001F6EFD">
                  <w:pPr>
                    <w:widowControl/>
                    <w:adjustRightInd w:val="0"/>
                    <w:snapToGrid w:val="0"/>
                    <w:spacing w:line="320" w:lineRule="atLeast"/>
                    <w:jc w:val="center"/>
                    <w:rPr>
                      <w:szCs w:val="21"/>
                    </w:rPr>
                  </w:pPr>
                  <w:r w:rsidRPr="00EF06D6">
                    <w:rPr>
                      <w:szCs w:val="21"/>
                    </w:rPr>
                    <w:t>1</w:t>
                  </w:r>
                  <w:r w:rsidRPr="00EF06D6">
                    <w:rPr>
                      <w:szCs w:val="21"/>
                    </w:rPr>
                    <w:t>套</w:t>
                  </w:r>
                </w:p>
              </w:tc>
            </w:tr>
            <w:tr w:rsidR="00EF06D6" w:rsidRPr="00EF06D6" w14:paraId="51CB06D7" w14:textId="77777777" w:rsidTr="00957355">
              <w:trPr>
                <w:trHeight w:val="20"/>
                <w:jc w:val="center"/>
              </w:trPr>
              <w:tc>
                <w:tcPr>
                  <w:tcW w:w="842" w:type="pct"/>
                  <w:vMerge/>
                  <w:tcBorders>
                    <w:top w:val="nil"/>
                    <w:left w:val="single" w:sz="4" w:space="0" w:color="auto"/>
                    <w:bottom w:val="single" w:sz="4" w:space="0" w:color="auto"/>
                    <w:right w:val="single" w:sz="4" w:space="0" w:color="auto"/>
                  </w:tcBorders>
                  <w:vAlign w:val="center"/>
                </w:tcPr>
                <w:p w14:paraId="3B4168C3" w14:textId="77777777" w:rsidR="00BE7CA3" w:rsidRPr="00EF06D6" w:rsidRDefault="00BE7CA3" w:rsidP="001F6EFD">
                  <w:pPr>
                    <w:widowControl/>
                    <w:spacing w:line="320" w:lineRule="atLeast"/>
                    <w:jc w:val="center"/>
                    <w:rPr>
                      <w:szCs w:val="21"/>
                    </w:rPr>
                  </w:pPr>
                </w:p>
              </w:tc>
              <w:tc>
                <w:tcPr>
                  <w:tcW w:w="1175" w:type="pct"/>
                  <w:tcBorders>
                    <w:top w:val="single" w:sz="4" w:space="0" w:color="auto"/>
                    <w:left w:val="nil"/>
                    <w:bottom w:val="single" w:sz="4" w:space="0" w:color="auto"/>
                    <w:right w:val="single" w:sz="4" w:space="0" w:color="auto"/>
                  </w:tcBorders>
                  <w:vAlign w:val="center"/>
                </w:tcPr>
                <w:p w14:paraId="575CD103" w14:textId="77777777" w:rsidR="00BE7CA3" w:rsidRPr="00EF06D6" w:rsidRDefault="00640B58" w:rsidP="001F6EFD">
                  <w:pPr>
                    <w:widowControl/>
                    <w:adjustRightInd w:val="0"/>
                    <w:snapToGrid w:val="0"/>
                    <w:spacing w:line="320" w:lineRule="atLeast"/>
                    <w:jc w:val="center"/>
                    <w:rPr>
                      <w:szCs w:val="21"/>
                    </w:rPr>
                  </w:pPr>
                  <w:r w:rsidRPr="00EF06D6">
                    <w:rPr>
                      <w:szCs w:val="21"/>
                    </w:rPr>
                    <w:t>安全逃生装置</w:t>
                  </w:r>
                </w:p>
              </w:tc>
              <w:tc>
                <w:tcPr>
                  <w:tcW w:w="2511" w:type="pct"/>
                  <w:tcBorders>
                    <w:top w:val="single" w:sz="4" w:space="0" w:color="auto"/>
                    <w:left w:val="nil"/>
                    <w:bottom w:val="single" w:sz="4" w:space="0" w:color="auto"/>
                    <w:right w:val="single" w:sz="4" w:space="0" w:color="auto"/>
                  </w:tcBorders>
                  <w:vAlign w:val="center"/>
                </w:tcPr>
                <w:p w14:paraId="1ECB4791" w14:textId="77777777" w:rsidR="00BE7CA3" w:rsidRPr="00EF06D6" w:rsidRDefault="00640B58" w:rsidP="001F6EFD">
                  <w:pPr>
                    <w:widowControl/>
                    <w:adjustRightInd w:val="0"/>
                    <w:snapToGrid w:val="0"/>
                    <w:spacing w:line="320" w:lineRule="atLeast"/>
                    <w:jc w:val="center"/>
                    <w:rPr>
                      <w:szCs w:val="21"/>
                    </w:rPr>
                  </w:pPr>
                  <w:r w:rsidRPr="00EF06D6">
                    <w:rPr>
                      <w:szCs w:val="21"/>
                    </w:rPr>
                    <w:t>--</w:t>
                  </w:r>
                </w:p>
              </w:tc>
              <w:tc>
                <w:tcPr>
                  <w:tcW w:w="472" w:type="pct"/>
                  <w:tcBorders>
                    <w:top w:val="single" w:sz="4" w:space="0" w:color="auto"/>
                    <w:left w:val="nil"/>
                    <w:bottom w:val="single" w:sz="4" w:space="0" w:color="auto"/>
                    <w:right w:val="single" w:sz="4" w:space="0" w:color="auto"/>
                  </w:tcBorders>
                  <w:vAlign w:val="center"/>
                </w:tcPr>
                <w:p w14:paraId="77855998" w14:textId="77777777" w:rsidR="00BE7CA3" w:rsidRPr="00EF06D6" w:rsidRDefault="00640B58" w:rsidP="001F6EFD">
                  <w:pPr>
                    <w:widowControl/>
                    <w:adjustRightInd w:val="0"/>
                    <w:snapToGrid w:val="0"/>
                    <w:spacing w:line="320" w:lineRule="atLeast"/>
                    <w:jc w:val="center"/>
                    <w:rPr>
                      <w:szCs w:val="21"/>
                    </w:rPr>
                  </w:pPr>
                  <w:r w:rsidRPr="00EF06D6">
                    <w:rPr>
                      <w:szCs w:val="21"/>
                    </w:rPr>
                    <w:t>1</w:t>
                  </w:r>
                  <w:r w:rsidRPr="00EF06D6">
                    <w:rPr>
                      <w:szCs w:val="21"/>
                    </w:rPr>
                    <w:t>套</w:t>
                  </w:r>
                </w:p>
              </w:tc>
            </w:tr>
            <w:tr w:rsidR="00EF06D6" w:rsidRPr="00EF06D6" w14:paraId="6CCEFB15" w14:textId="77777777" w:rsidTr="00957355">
              <w:trPr>
                <w:trHeight w:val="20"/>
                <w:jc w:val="center"/>
              </w:trPr>
              <w:tc>
                <w:tcPr>
                  <w:tcW w:w="842" w:type="pct"/>
                  <w:vMerge/>
                  <w:tcBorders>
                    <w:top w:val="nil"/>
                    <w:left w:val="single" w:sz="4" w:space="0" w:color="auto"/>
                    <w:bottom w:val="single" w:sz="4" w:space="0" w:color="auto"/>
                    <w:right w:val="single" w:sz="4" w:space="0" w:color="auto"/>
                  </w:tcBorders>
                  <w:vAlign w:val="center"/>
                </w:tcPr>
                <w:p w14:paraId="74D25239" w14:textId="77777777" w:rsidR="00BE7CA3" w:rsidRPr="00EF06D6" w:rsidRDefault="00BE7CA3" w:rsidP="001F6EFD">
                  <w:pPr>
                    <w:widowControl/>
                    <w:spacing w:line="320" w:lineRule="atLeast"/>
                    <w:jc w:val="center"/>
                    <w:rPr>
                      <w:szCs w:val="21"/>
                    </w:rPr>
                  </w:pPr>
                </w:p>
              </w:tc>
              <w:tc>
                <w:tcPr>
                  <w:tcW w:w="1175" w:type="pct"/>
                  <w:tcBorders>
                    <w:top w:val="single" w:sz="4" w:space="0" w:color="auto"/>
                    <w:left w:val="nil"/>
                    <w:bottom w:val="single" w:sz="4" w:space="0" w:color="auto"/>
                    <w:right w:val="single" w:sz="4" w:space="0" w:color="auto"/>
                  </w:tcBorders>
                  <w:vAlign w:val="center"/>
                </w:tcPr>
                <w:p w14:paraId="43A95908" w14:textId="77777777" w:rsidR="00BE7CA3" w:rsidRPr="00EF06D6" w:rsidRDefault="00640B58" w:rsidP="001F6EFD">
                  <w:pPr>
                    <w:widowControl/>
                    <w:adjustRightInd w:val="0"/>
                    <w:snapToGrid w:val="0"/>
                    <w:spacing w:line="320" w:lineRule="atLeast"/>
                    <w:jc w:val="center"/>
                    <w:rPr>
                      <w:szCs w:val="21"/>
                    </w:rPr>
                  </w:pPr>
                  <w:r w:rsidRPr="00EF06D6">
                    <w:rPr>
                      <w:szCs w:val="21"/>
                    </w:rPr>
                    <w:t>防爆对讲机</w:t>
                  </w:r>
                </w:p>
              </w:tc>
              <w:tc>
                <w:tcPr>
                  <w:tcW w:w="2511" w:type="pct"/>
                  <w:tcBorders>
                    <w:top w:val="single" w:sz="4" w:space="0" w:color="auto"/>
                    <w:left w:val="nil"/>
                    <w:bottom w:val="single" w:sz="4" w:space="0" w:color="auto"/>
                    <w:right w:val="single" w:sz="4" w:space="0" w:color="auto"/>
                  </w:tcBorders>
                  <w:vAlign w:val="center"/>
                </w:tcPr>
                <w:p w14:paraId="52C9595A" w14:textId="77777777" w:rsidR="00BE7CA3" w:rsidRPr="00EF06D6" w:rsidRDefault="00640B58" w:rsidP="001F6EFD">
                  <w:pPr>
                    <w:widowControl/>
                    <w:adjustRightInd w:val="0"/>
                    <w:snapToGrid w:val="0"/>
                    <w:spacing w:line="320" w:lineRule="atLeast"/>
                    <w:jc w:val="center"/>
                    <w:rPr>
                      <w:szCs w:val="21"/>
                    </w:rPr>
                  </w:pPr>
                  <w:r w:rsidRPr="00EF06D6">
                    <w:rPr>
                      <w:szCs w:val="21"/>
                    </w:rPr>
                    <w:t>--</w:t>
                  </w:r>
                </w:p>
              </w:tc>
              <w:tc>
                <w:tcPr>
                  <w:tcW w:w="472" w:type="pct"/>
                  <w:tcBorders>
                    <w:top w:val="single" w:sz="4" w:space="0" w:color="auto"/>
                    <w:left w:val="nil"/>
                    <w:bottom w:val="single" w:sz="4" w:space="0" w:color="auto"/>
                    <w:right w:val="single" w:sz="4" w:space="0" w:color="auto"/>
                  </w:tcBorders>
                  <w:vAlign w:val="center"/>
                </w:tcPr>
                <w:p w14:paraId="1175BC8C" w14:textId="77777777" w:rsidR="00BE7CA3" w:rsidRPr="00EF06D6" w:rsidRDefault="00640B58" w:rsidP="001F6EFD">
                  <w:pPr>
                    <w:widowControl/>
                    <w:adjustRightInd w:val="0"/>
                    <w:snapToGrid w:val="0"/>
                    <w:spacing w:line="320" w:lineRule="atLeast"/>
                    <w:jc w:val="center"/>
                    <w:rPr>
                      <w:szCs w:val="21"/>
                    </w:rPr>
                  </w:pPr>
                  <w:r w:rsidRPr="00EF06D6">
                    <w:rPr>
                      <w:szCs w:val="21"/>
                    </w:rPr>
                    <w:t>10</w:t>
                  </w:r>
                  <w:r w:rsidRPr="00EF06D6">
                    <w:rPr>
                      <w:szCs w:val="21"/>
                    </w:rPr>
                    <w:t>个</w:t>
                  </w:r>
                </w:p>
              </w:tc>
            </w:tr>
            <w:tr w:rsidR="00EF06D6" w:rsidRPr="00EF06D6" w14:paraId="69437BAF" w14:textId="77777777" w:rsidTr="00957355">
              <w:trPr>
                <w:trHeight w:val="20"/>
                <w:jc w:val="center"/>
              </w:trPr>
              <w:tc>
                <w:tcPr>
                  <w:tcW w:w="842" w:type="pct"/>
                  <w:vMerge/>
                  <w:tcBorders>
                    <w:top w:val="nil"/>
                    <w:left w:val="single" w:sz="4" w:space="0" w:color="auto"/>
                    <w:bottom w:val="single" w:sz="4" w:space="0" w:color="auto"/>
                    <w:right w:val="single" w:sz="4" w:space="0" w:color="auto"/>
                  </w:tcBorders>
                  <w:vAlign w:val="center"/>
                </w:tcPr>
                <w:p w14:paraId="5B83459F" w14:textId="77777777" w:rsidR="00BE7CA3" w:rsidRPr="00EF06D6" w:rsidRDefault="00BE7CA3" w:rsidP="001F6EFD">
                  <w:pPr>
                    <w:widowControl/>
                    <w:spacing w:line="320" w:lineRule="atLeast"/>
                    <w:jc w:val="center"/>
                    <w:rPr>
                      <w:szCs w:val="21"/>
                    </w:rPr>
                  </w:pPr>
                </w:p>
              </w:tc>
              <w:tc>
                <w:tcPr>
                  <w:tcW w:w="1175" w:type="pct"/>
                  <w:tcBorders>
                    <w:top w:val="single" w:sz="4" w:space="0" w:color="auto"/>
                    <w:left w:val="nil"/>
                    <w:bottom w:val="single" w:sz="4" w:space="0" w:color="auto"/>
                    <w:right w:val="single" w:sz="4" w:space="0" w:color="auto"/>
                  </w:tcBorders>
                  <w:vAlign w:val="center"/>
                </w:tcPr>
                <w:p w14:paraId="5612BB4E" w14:textId="77777777" w:rsidR="00BE7CA3" w:rsidRPr="00EF06D6" w:rsidRDefault="00640B58" w:rsidP="001F6EFD">
                  <w:pPr>
                    <w:widowControl/>
                    <w:adjustRightInd w:val="0"/>
                    <w:snapToGrid w:val="0"/>
                    <w:spacing w:line="320" w:lineRule="atLeast"/>
                    <w:jc w:val="center"/>
                    <w:rPr>
                      <w:szCs w:val="21"/>
                    </w:rPr>
                  </w:pPr>
                  <w:r w:rsidRPr="00EF06D6">
                    <w:rPr>
                      <w:szCs w:val="21"/>
                    </w:rPr>
                    <w:t>风向标</w:t>
                  </w:r>
                </w:p>
              </w:tc>
              <w:tc>
                <w:tcPr>
                  <w:tcW w:w="2511" w:type="pct"/>
                  <w:tcBorders>
                    <w:top w:val="single" w:sz="4" w:space="0" w:color="auto"/>
                    <w:left w:val="nil"/>
                    <w:bottom w:val="single" w:sz="4" w:space="0" w:color="auto"/>
                    <w:right w:val="single" w:sz="4" w:space="0" w:color="auto"/>
                  </w:tcBorders>
                  <w:vAlign w:val="center"/>
                </w:tcPr>
                <w:p w14:paraId="27A8714F" w14:textId="77777777" w:rsidR="00BE7CA3" w:rsidRPr="00EF06D6" w:rsidRDefault="00640B58" w:rsidP="001F6EFD">
                  <w:pPr>
                    <w:widowControl/>
                    <w:adjustRightInd w:val="0"/>
                    <w:snapToGrid w:val="0"/>
                    <w:spacing w:line="320" w:lineRule="atLeast"/>
                    <w:jc w:val="center"/>
                    <w:rPr>
                      <w:szCs w:val="21"/>
                    </w:rPr>
                  </w:pPr>
                  <w:r w:rsidRPr="00EF06D6">
                    <w:rPr>
                      <w:szCs w:val="21"/>
                    </w:rPr>
                    <w:t>--</w:t>
                  </w:r>
                </w:p>
              </w:tc>
              <w:tc>
                <w:tcPr>
                  <w:tcW w:w="472" w:type="pct"/>
                  <w:tcBorders>
                    <w:top w:val="single" w:sz="4" w:space="0" w:color="auto"/>
                    <w:left w:val="nil"/>
                    <w:bottom w:val="single" w:sz="4" w:space="0" w:color="auto"/>
                    <w:right w:val="single" w:sz="4" w:space="0" w:color="auto"/>
                  </w:tcBorders>
                  <w:vAlign w:val="center"/>
                </w:tcPr>
                <w:p w14:paraId="040FB29A" w14:textId="77777777" w:rsidR="00BE7CA3" w:rsidRPr="00EF06D6" w:rsidRDefault="00640B58" w:rsidP="001F6EFD">
                  <w:pPr>
                    <w:widowControl/>
                    <w:adjustRightInd w:val="0"/>
                    <w:snapToGrid w:val="0"/>
                    <w:spacing w:line="320" w:lineRule="atLeast"/>
                    <w:jc w:val="center"/>
                    <w:rPr>
                      <w:szCs w:val="21"/>
                    </w:rPr>
                  </w:pPr>
                  <w:r w:rsidRPr="00EF06D6">
                    <w:rPr>
                      <w:szCs w:val="21"/>
                    </w:rPr>
                    <w:t>7</w:t>
                  </w:r>
                  <w:r w:rsidRPr="00EF06D6">
                    <w:rPr>
                      <w:szCs w:val="21"/>
                    </w:rPr>
                    <w:t>个</w:t>
                  </w:r>
                </w:p>
              </w:tc>
            </w:tr>
            <w:tr w:rsidR="00EF06D6" w:rsidRPr="00EF06D6" w14:paraId="1A39142D" w14:textId="77777777" w:rsidTr="00957355">
              <w:trPr>
                <w:trHeight w:val="20"/>
                <w:jc w:val="center"/>
              </w:trPr>
              <w:tc>
                <w:tcPr>
                  <w:tcW w:w="842" w:type="pct"/>
                  <w:vMerge/>
                  <w:tcBorders>
                    <w:top w:val="nil"/>
                    <w:left w:val="single" w:sz="4" w:space="0" w:color="auto"/>
                    <w:bottom w:val="single" w:sz="4" w:space="0" w:color="auto"/>
                    <w:right w:val="single" w:sz="4" w:space="0" w:color="auto"/>
                  </w:tcBorders>
                  <w:vAlign w:val="center"/>
                </w:tcPr>
                <w:p w14:paraId="5CECDC30" w14:textId="77777777" w:rsidR="00BE7CA3" w:rsidRPr="00EF06D6" w:rsidRDefault="00BE7CA3" w:rsidP="001F6EFD">
                  <w:pPr>
                    <w:widowControl/>
                    <w:spacing w:line="320" w:lineRule="atLeast"/>
                    <w:jc w:val="center"/>
                    <w:rPr>
                      <w:szCs w:val="21"/>
                    </w:rPr>
                  </w:pPr>
                </w:p>
              </w:tc>
              <w:tc>
                <w:tcPr>
                  <w:tcW w:w="1175" w:type="pct"/>
                  <w:tcBorders>
                    <w:top w:val="single" w:sz="4" w:space="0" w:color="auto"/>
                    <w:left w:val="nil"/>
                    <w:bottom w:val="single" w:sz="4" w:space="0" w:color="auto"/>
                    <w:right w:val="single" w:sz="4" w:space="0" w:color="auto"/>
                  </w:tcBorders>
                  <w:vAlign w:val="center"/>
                </w:tcPr>
                <w:p w14:paraId="05C801B2" w14:textId="77777777" w:rsidR="00BE7CA3" w:rsidRPr="00EF06D6" w:rsidRDefault="00640B58" w:rsidP="001F6EFD">
                  <w:pPr>
                    <w:widowControl/>
                    <w:adjustRightInd w:val="0"/>
                    <w:snapToGrid w:val="0"/>
                    <w:spacing w:line="320" w:lineRule="atLeast"/>
                    <w:jc w:val="center"/>
                    <w:rPr>
                      <w:szCs w:val="21"/>
                    </w:rPr>
                  </w:pPr>
                  <w:r w:rsidRPr="00EF06D6">
                    <w:rPr>
                      <w:szCs w:val="21"/>
                    </w:rPr>
                    <w:t>急救药箱</w:t>
                  </w:r>
                </w:p>
              </w:tc>
              <w:tc>
                <w:tcPr>
                  <w:tcW w:w="2511" w:type="pct"/>
                  <w:tcBorders>
                    <w:top w:val="single" w:sz="4" w:space="0" w:color="auto"/>
                    <w:left w:val="nil"/>
                    <w:bottom w:val="single" w:sz="4" w:space="0" w:color="auto"/>
                    <w:right w:val="single" w:sz="4" w:space="0" w:color="auto"/>
                  </w:tcBorders>
                  <w:vAlign w:val="center"/>
                </w:tcPr>
                <w:p w14:paraId="64F5BE7D" w14:textId="77777777" w:rsidR="00BE7CA3" w:rsidRPr="00EF06D6" w:rsidRDefault="00640B58" w:rsidP="001F6EFD">
                  <w:pPr>
                    <w:widowControl/>
                    <w:adjustRightInd w:val="0"/>
                    <w:snapToGrid w:val="0"/>
                    <w:spacing w:line="320" w:lineRule="atLeast"/>
                    <w:jc w:val="center"/>
                    <w:rPr>
                      <w:szCs w:val="21"/>
                    </w:rPr>
                  </w:pPr>
                  <w:r w:rsidRPr="00EF06D6">
                    <w:rPr>
                      <w:szCs w:val="21"/>
                    </w:rPr>
                    <w:t>--</w:t>
                  </w:r>
                </w:p>
              </w:tc>
              <w:tc>
                <w:tcPr>
                  <w:tcW w:w="472" w:type="pct"/>
                  <w:tcBorders>
                    <w:top w:val="single" w:sz="4" w:space="0" w:color="auto"/>
                    <w:left w:val="nil"/>
                    <w:bottom w:val="single" w:sz="4" w:space="0" w:color="auto"/>
                    <w:right w:val="single" w:sz="4" w:space="0" w:color="auto"/>
                  </w:tcBorders>
                  <w:vAlign w:val="center"/>
                </w:tcPr>
                <w:p w14:paraId="42999D6C" w14:textId="77777777" w:rsidR="00BE7CA3" w:rsidRPr="00EF06D6" w:rsidRDefault="00640B58" w:rsidP="001F6EFD">
                  <w:pPr>
                    <w:widowControl/>
                    <w:adjustRightInd w:val="0"/>
                    <w:snapToGrid w:val="0"/>
                    <w:spacing w:line="320" w:lineRule="atLeast"/>
                    <w:jc w:val="center"/>
                    <w:rPr>
                      <w:szCs w:val="21"/>
                    </w:rPr>
                  </w:pPr>
                  <w:r w:rsidRPr="00EF06D6">
                    <w:rPr>
                      <w:szCs w:val="21"/>
                    </w:rPr>
                    <w:t>1</w:t>
                  </w:r>
                  <w:r w:rsidRPr="00EF06D6">
                    <w:rPr>
                      <w:szCs w:val="21"/>
                    </w:rPr>
                    <w:t>套</w:t>
                  </w:r>
                </w:p>
              </w:tc>
            </w:tr>
            <w:tr w:rsidR="00EF06D6" w:rsidRPr="00EF06D6" w14:paraId="1490F5FA" w14:textId="77777777" w:rsidTr="00957355">
              <w:trPr>
                <w:trHeight w:val="20"/>
                <w:jc w:val="center"/>
              </w:trPr>
              <w:tc>
                <w:tcPr>
                  <w:tcW w:w="842" w:type="pct"/>
                  <w:vMerge/>
                  <w:tcBorders>
                    <w:top w:val="nil"/>
                    <w:left w:val="single" w:sz="4" w:space="0" w:color="auto"/>
                    <w:bottom w:val="single" w:sz="4" w:space="0" w:color="auto"/>
                    <w:right w:val="single" w:sz="4" w:space="0" w:color="auto"/>
                  </w:tcBorders>
                  <w:vAlign w:val="center"/>
                </w:tcPr>
                <w:p w14:paraId="1AC7B0F5" w14:textId="77777777" w:rsidR="00BE7CA3" w:rsidRPr="00EF06D6" w:rsidRDefault="00BE7CA3" w:rsidP="001F6EFD">
                  <w:pPr>
                    <w:widowControl/>
                    <w:spacing w:line="320" w:lineRule="atLeast"/>
                    <w:jc w:val="center"/>
                    <w:rPr>
                      <w:szCs w:val="21"/>
                    </w:rPr>
                  </w:pPr>
                </w:p>
              </w:tc>
              <w:tc>
                <w:tcPr>
                  <w:tcW w:w="1175" w:type="pct"/>
                  <w:tcBorders>
                    <w:top w:val="single" w:sz="4" w:space="0" w:color="auto"/>
                    <w:left w:val="nil"/>
                    <w:bottom w:val="single" w:sz="4" w:space="0" w:color="auto"/>
                    <w:right w:val="single" w:sz="4" w:space="0" w:color="auto"/>
                  </w:tcBorders>
                  <w:vAlign w:val="center"/>
                </w:tcPr>
                <w:p w14:paraId="79DC59BA" w14:textId="77777777" w:rsidR="00BE7CA3" w:rsidRPr="00EF06D6" w:rsidRDefault="00640B58" w:rsidP="001F6EFD">
                  <w:pPr>
                    <w:widowControl/>
                    <w:adjustRightInd w:val="0"/>
                    <w:snapToGrid w:val="0"/>
                    <w:spacing w:line="320" w:lineRule="atLeast"/>
                    <w:jc w:val="center"/>
                    <w:rPr>
                      <w:szCs w:val="21"/>
                    </w:rPr>
                  </w:pPr>
                  <w:r w:rsidRPr="00EF06D6">
                    <w:rPr>
                      <w:szCs w:val="21"/>
                    </w:rPr>
                    <w:t>消防设施</w:t>
                  </w:r>
                </w:p>
              </w:tc>
              <w:tc>
                <w:tcPr>
                  <w:tcW w:w="2511" w:type="pct"/>
                  <w:tcBorders>
                    <w:top w:val="single" w:sz="4" w:space="0" w:color="auto"/>
                    <w:left w:val="nil"/>
                    <w:bottom w:val="single" w:sz="4" w:space="0" w:color="auto"/>
                    <w:right w:val="single" w:sz="4" w:space="0" w:color="auto"/>
                  </w:tcBorders>
                  <w:vAlign w:val="center"/>
                </w:tcPr>
                <w:p w14:paraId="156B33A7" w14:textId="77777777" w:rsidR="00BE7CA3" w:rsidRPr="00EF06D6" w:rsidRDefault="00640B58" w:rsidP="001F6EFD">
                  <w:pPr>
                    <w:widowControl/>
                    <w:adjustRightInd w:val="0"/>
                    <w:snapToGrid w:val="0"/>
                    <w:spacing w:line="320" w:lineRule="atLeast"/>
                    <w:jc w:val="center"/>
                    <w:rPr>
                      <w:szCs w:val="21"/>
                    </w:rPr>
                  </w:pPr>
                  <w:r w:rsidRPr="00EF06D6">
                    <w:rPr>
                      <w:szCs w:val="21"/>
                    </w:rPr>
                    <w:t>井场配</w:t>
                  </w:r>
                  <w:r w:rsidRPr="00EF06D6">
                    <w:rPr>
                      <w:szCs w:val="21"/>
                    </w:rPr>
                    <w:t>34.5kg</w:t>
                  </w:r>
                  <w:r w:rsidRPr="00EF06D6">
                    <w:rPr>
                      <w:szCs w:val="21"/>
                    </w:rPr>
                    <w:t>灭火器</w:t>
                  </w:r>
                  <w:r w:rsidRPr="00EF06D6">
                    <w:rPr>
                      <w:szCs w:val="21"/>
                    </w:rPr>
                    <w:t>2</w:t>
                  </w:r>
                  <w:r w:rsidRPr="00EF06D6">
                    <w:rPr>
                      <w:szCs w:val="21"/>
                    </w:rPr>
                    <w:t>具、</w:t>
                  </w:r>
                  <w:r w:rsidRPr="00EF06D6">
                    <w:rPr>
                      <w:szCs w:val="21"/>
                    </w:rPr>
                    <w:t>8kg</w:t>
                  </w:r>
                  <w:r w:rsidRPr="00EF06D6">
                    <w:rPr>
                      <w:szCs w:val="21"/>
                    </w:rPr>
                    <w:t>灭火器</w:t>
                  </w:r>
                  <w:r w:rsidRPr="00EF06D6">
                    <w:rPr>
                      <w:szCs w:val="21"/>
                    </w:rPr>
                    <w:t>8</w:t>
                  </w:r>
                  <w:r w:rsidRPr="00EF06D6">
                    <w:rPr>
                      <w:szCs w:val="21"/>
                    </w:rPr>
                    <w:t>具，消防</w:t>
                  </w:r>
                  <w:proofErr w:type="gramStart"/>
                  <w:r w:rsidRPr="00EF06D6">
                    <w:rPr>
                      <w:szCs w:val="21"/>
                    </w:rPr>
                    <w:t>斧</w:t>
                  </w:r>
                  <w:proofErr w:type="gramEnd"/>
                  <w:r w:rsidRPr="00EF06D6">
                    <w:rPr>
                      <w:szCs w:val="21"/>
                    </w:rPr>
                    <w:t>1</w:t>
                  </w:r>
                  <w:r w:rsidRPr="00EF06D6">
                    <w:rPr>
                      <w:szCs w:val="21"/>
                    </w:rPr>
                    <w:t>把、消防</w:t>
                  </w:r>
                  <w:proofErr w:type="gramStart"/>
                  <w:r w:rsidRPr="00EF06D6">
                    <w:rPr>
                      <w:szCs w:val="21"/>
                    </w:rPr>
                    <w:t>锹</w:t>
                  </w:r>
                  <w:proofErr w:type="gramEnd"/>
                  <w:r w:rsidRPr="00EF06D6">
                    <w:rPr>
                      <w:szCs w:val="21"/>
                    </w:rPr>
                    <w:t>4</w:t>
                  </w:r>
                  <w:r w:rsidRPr="00EF06D6">
                    <w:rPr>
                      <w:szCs w:val="21"/>
                    </w:rPr>
                    <w:t>把、消防桶</w:t>
                  </w:r>
                  <w:r w:rsidRPr="00EF06D6">
                    <w:rPr>
                      <w:szCs w:val="21"/>
                    </w:rPr>
                    <w:t>4</w:t>
                  </w:r>
                  <w:r w:rsidRPr="00EF06D6">
                    <w:rPr>
                      <w:szCs w:val="21"/>
                    </w:rPr>
                    <w:t>个、消防</w:t>
                  </w:r>
                  <w:proofErr w:type="gramStart"/>
                  <w:r w:rsidRPr="00EF06D6">
                    <w:rPr>
                      <w:szCs w:val="21"/>
                    </w:rPr>
                    <w:t>钩</w:t>
                  </w:r>
                  <w:proofErr w:type="gramEnd"/>
                  <w:r w:rsidRPr="00EF06D6">
                    <w:rPr>
                      <w:szCs w:val="21"/>
                    </w:rPr>
                    <w:t>2</w:t>
                  </w:r>
                  <w:r w:rsidRPr="00EF06D6">
                    <w:rPr>
                      <w:szCs w:val="21"/>
                    </w:rPr>
                    <w:t>把、消防砂</w:t>
                  </w:r>
                  <w:r w:rsidRPr="00EF06D6">
                    <w:rPr>
                      <w:szCs w:val="21"/>
                    </w:rPr>
                    <w:t>1m³</w:t>
                  </w:r>
                  <w:r w:rsidRPr="00EF06D6">
                    <w:rPr>
                      <w:szCs w:val="21"/>
                    </w:rPr>
                    <w:t>；修井机、柴油机、</w:t>
                  </w:r>
                  <w:proofErr w:type="gramStart"/>
                  <w:r w:rsidRPr="00EF06D6">
                    <w:rPr>
                      <w:szCs w:val="21"/>
                    </w:rPr>
                    <w:t>发电房处各配</w:t>
                  </w:r>
                  <w:proofErr w:type="gramEnd"/>
                  <w:r w:rsidRPr="00EF06D6">
                    <w:rPr>
                      <w:szCs w:val="21"/>
                    </w:rPr>
                    <w:t>8kg</w:t>
                  </w:r>
                  <w:r w:rsidRPr="00EF06D6">
                    <w:rPr>
                      <w:szCs w:val="21"/>
                    </w:rPr>
                    <w:t>灭火器</w:t>
                  </w:r>
                  <w:r w:rsidRPr="00EF06D6">
                    <w:rPr>
                      <w:szCs w:val="21"/>
                    </w:rPr>
                    <w:t>2</w:t>
                  </w:r>
                  <w:r w:rsidRPr="00EF06D6">
                    <w:rPr>
                      <w:szCs w:val="21"/>
                    </w:rPr>
                    <w:t>具；每栋房应配备</w:t>
                  </w:r>
                  <w:r w:rsidRPr="00EF06D6">
                    <w:rPr>
                      <w:szCs w:val="21"/>
                    </w:rPr>
                    <w:t>4kg</w:t>
                  </w:r>
                  <w:r w:rsidRPr="00EF06D6">
                    <w:rPr>
                      <w:szCs w:val="21"/>
                    </w:rPr>
                    <w:t>灭火器</w:t>
                  </w:r>
                  <w:r w:rsidRPr="00EF06D6">
                    <w:rPr>
                      <w:szCs w:val="21"/>
                    </w:rPr>
                    <w:t>2</w:t>
                  </w:r>
                  <w:r w:rsidRPr="00EF06D6">
                    <w:rPr>
                      <w:szCs w:val="21"/>
                    </w:rPr>
                    <w:t>具。</w:t>
                  </w:r>
                </w:p>
              </w:tc>
              <w:tc>
                <w:tcPr>
                  <w:tcW w:w="472" w:type="pct"/>
                  <w:tcBorders>
                    <w:top w:val="single" w:sz="4" w:space="0" w:color="auto"/>
                    <w:left w:val="nil"/>
                    <w:bottom w:val="single" w:sz="4" w:space="0" w:color="auto"/>
                    <w:right w:val="single" w:sz="4" w:space="0" w:color="auto"/>
                  </w:tcBorders>
                  <w:vAlign w:val="center"/>
                </w:tcPr>
                <w:p w14:paraId="4CA9438A" w14:textId="77777777" w:rsidR="00BE7CA3" w:rsidRPr="00EF06D6" w:rsidRDefault="00640B58" w:rsidP="001F6EFD">
                  <w:pPr>
                    <w:widowControl/>
                    <w:adjustRightInd w:val="0"/>
                    <w:snapToGrid w:val="0"/>
                    <w:spacing w:line="320" w:lineRule="atLeast"/>
                    <w:jc w:val="center"/>
                    <w:rPr>
                      <w:szCs w:val="21"/>
                    </w:rPr>
                  </w:pPr>
                  <w:r w:rsidRPr="00EF06D6">
                    <w:rPr>
                      <w:szCs w:val="21"/>
                    </w:rPr>
                    <w:t>1</w:t>
                  </w:r>
                  <w:r w:rsidRPr="00EF06D6">
                    <w:rPr>
                      <w:szCs w:val="21"/>
                    </w:rPr>
                    <w:t>套</w:t>
                  </w:r>
                </w:p>
              </w:tc>
            </w:tr>
            <w:tr w:rsidR="00EF06D6" w:rsidRPr="00EF06D6" w14:paraId="641979CD" w14:textId="77777777" w:rsidTr="00957355">
              <w:trPr>
                <w:trHeight w:val="20"/>
                <w:jc w:val="center"/>
              </w:trPr>
              <w:tc>
                <w:tcPr>
                  <w:tcW w:w="842" w:type="pct"/>
                  <w:tcBorders>
                    <w:top w:val="single" w:sz="4" w:space="0" w:color="auto"/>
                    <w:left w:val="single" w:sz="4" w:space="0" w:color="auto"/>
                    <w:bottom w:val="single" w:sz="4" w:space="0" w:color="auto"/>
                    <w:right w:val="single" w:sz="4" w:space="0" w:color="auto"/>
                  </w:tcBorders>
                  <w:vAlign w:val="center"/>
                </w:tcPr>
                <w:p w14:paraId="1839406E" w14:textId="77777777" w:rsidR="00BE7CA3" w:rsidRPr="00EF06D6" w:rsidRDefault="00640B58" w:rsidP="001F6EFD">
                  <w:pPr>
                    <w:widowControl/>
                    <w:adjustRightInd w:val="0"/>
                    <w:snapToGrid w:val="0"/>
                    <w:spacing w:line="320" w:lineRule="atLeast"/>
                    <w:jc w:val="center"/>
                    <w:rPr>
                      <w:szCs w:val="21"/>
                    </w:rPr>
                  </w:pPr>
                  <w:r w:rsidRPr="00EF06D6">
                    <w:rPr>
                      <w:szCs w:val="21"/>
                    </w:rPr>
                    <w:t>化验设备</w:t>
                  </w:r>
                </w:p>
              </w:tc>
              <w:tc>
                <w:tcPr>
                  <w:tcW w:w="1175" w:type="pct"/>
                  <w:tcBorders>
                    <w:top w:val="single" w:sz="4" w:space="0" w:color="auto"/>
                    <w:left w:val="nil"/>
                    <w:bottom w:val="single" w:sz="4" w:space="0" w:color="auto"/>
                    <w:right w:val="single" w:sz="4" w:space="0" w:color="auto"/>
                  </w:tcBorders>
                  <w:vAlign w:val="center"/>
                </w:tcPr>
                <w:p w14:paraId="67696FCF" w14:textId="77777777" w:rsidR="00BE7CA3" w:rsidRPr="00EF06D6" w:rsidRDefault="00640B58" w:rsidP="001F6EFD">
                  <w:pPr>
                    <w:widowControl/>
                    <w:adjustRightInd w:val="0"/>
                    <w:snapToGrid w:val="0"/>
                    <w:spacing w:line="320" w:lineRule="atLeast"/>
                    <w:jc w:val="center"/>
                    <w:rPr>
                      <w:szCs w:val="21"/>
                    </w:rPr>
                  </w:pPr>
                  <w:r w:rsidRPr="00EF06D6">
                    <w:rPr>
                      <w:szCs w:val="21"/>
                    </w:rPr>
                    <w:t>化验器材</w:t>
                  </w:r>
                </w:p>
              </w:tc>
              <w:tc>
                <w:tcPr>
                  <w:tcW w:w="2511" w:type="pct"/>
                  <w:tcBorders>
                    <w:top w:val="single" w:sz="4" w:space="0" w:color="auto"/>
                    <w:left w:val="nil"/>
                    <w:bottom w:val="single" w:sz="4" w:space="0" w:color="auto"/>
                    <w:right w:val="single" w:sz="4" w:space="0" w:color="auto"/>
                  </w:tcBorders>
                  <w:vAlign w:val="center"/>
                </w:tcPr>
                <w:p w14:paraId="52F34CB6" w14:textId="77777777" w:rsidR="00BE7CA3" w:rsidRPr="00EF06D6" w:rsidRDefault="00640B58" w:rsidP="001F6EFD">
                  <w:pPr>
                    <w:widowControl/>
                    <w:adjustRightInd w:val="0"/>
                    <w:snapToGrid w:val="0"/>
                    <w:spacing w:line="320" w:lineRule="atLeast"/>
                    <w:jc w:val="center"/>
                    <w:rPr>
                      <w:szCs w:val="21"/>
                    </w:rPr>
                  </w:pPr>
                  <w:r w:rsidRPr="00EF06D6">
                    <w:rPr>
                      <w:szCs w:val="21"/>
                    </w:rPr>
                    <w:t>氯根测定仪、蒸馏水、滴定管、移液管、</w:t>
                  </w:r>
                  <w:r w:rsidRPr="00EF06D6">
                    <w:rPr>
                      <w:szCs w:val="21"/>
                    </w:rPr>
                    <w:t>pH</w:t>
                  </w:r>
                  <w:r w:rsidRPr="00EF06D6">
                    <w:rPr>
                      <w:szCs w:val="21"/>
                    </w:rPr>
                    <w:t>试纸、滤纸、比重计、</w:t>
                  </w:r>
                  <w:r w:rsidRPr="00EF06D6">
                    <w:rPr>
                      <w:szCs w:val="21"/>
                    </w:rPr>
                    <w:t>H</w:t>
                  </w:r>
                  <w:r w:rsidRPr="00EF06D6">
                    <w:rPr>
                      <w:szCs w:val="21"/>
                      <w:vertAlign w:val="subscript"/>
                    </w:rPr>
                    <w:t>2</w:t>
                  </w:r>
                  <w:r w:rsidRPr="00EF06D6">
                    <w:rPr>
                      <w:szCs w:val="21"/>
                    </w:rPr>
                    <w:t>S</w:t>
                  </w:r>
                  <w:r w:rsidRPr="00EF06D6">
                    <w:rPr>
                      <w:szCs w:val="21"/>
                    </w:rPr>
                    <w:t>检测仪器等</w:t>
                  </w:r>
                </w:p>
              </w:tc>
              <w:tc>
                <w:tcPr>
                  <w:tcW w:w="472" w:type="pct"/>
                  <w:tcBorders>
                    <w:top w:val="single" w:sz="4" w:space="0" w:color="auto"/>
                    <w:left w:val="nil"/>
                    <w:bottom w:val="single" w:sz="4" w:space="0" w:color="auto"/>
                    <w:right w:val="single" w:sz="4" w:space="0" w:color="auto"/>
                  </w:tcBorders>
                  <w:vAlign w:val="center"/>
                </w:tcPr>
                <w:p w14:paraId="5AD2CD43" w14:textId="77777777" w:rsidR="00BE7CA3" w:rsidRPr="00EF06D6" w:rsidRDefault="00640B58" w:rsidP="001F6EFD">
                  <w:pPr>
                    <w:widowControl/>
                    <w:adjustRightInd w:val="0"/>
                    <w:snapToGrid w:val="0"/>
                    <w:spacing w:line="320" w:lineRule="atLeast"/>
                    <w:jc w:val="center"/>
                    <w:rPr>
                      <w:szCs w:val="21"/>
                    </w:rPr>
                  </w:pPr>
                  <w:r w:rsidRPr="00EF06D6">
                    <w:rPr>
                      <w:szCs w:val="21"/>
                    </w:rPr>
                    <w:t>1</w:t>
                  </w:r>
                  <w:r w:rsidRPr="00EF06D6">
                    <w:rPr>
                      <w:szCs w:val="21"/>
                    </w:rPr>
                    <w:t>套</w:t>
                  </w:r>
                </w:p>
              </w:tc>
            </w:tr>
          </w:tbl>
          <w:p w14:paraId="40628DFB" w14:textId="77777777" w:rsidR="00BE7CA3" w:rsidRPr="00EF06D6" w:rsidRDefault="00640B58">
            <w:pPr>
              <w:spacing w:line="440" w:lineRule="exact"/>
              <w:ind w:firstLineChars="200" w:firstLine="482"/>
              <w:rPr>
                <w:b/>
                <w:bCs/>
                <w:sz w:val="24"/>
              </w:rPr>
            </w:pPr>
            <w:r w:rsidRPr="00EF06D6">
              <w:rPr>
                <w:b/>
                <w:bCs/>
                <w:sz w:val="24"/>
              </w:rPr>
              <w:t>5</w:t>
            </w:r>
            <w:r w:rsidRPr="00EF06D6">
              <w:rPr>
                <w:b/>
                <w:bCs/>
                <w:sz w:val="24"/>
              </w:rPr>
              <w:t>、原辅材料及能源消耗</w:t>
            </w:r>
          </w:p>
          <w:p w14:paraId="1FEDAE3A" w14:textId="77777777" w:rsidR="00BE7CA3" w:rsidRPr="00EF06D6" w:rsidRDefault="00640B58">
            <w:pPr>
              <w:spacing w:line="440" w:lineRule="exact"/>
              <w:ind w:firstLineChars="200" w:firstLine="480"/>
              <w:rPr>
                <w:sz w:val="24"/>
              </w:rPr>
            </w:pPr>
            <w:r w:rsidRPr="00EF06D6">
              <w:rPr>
                <w:sz w:val="24"/>
              </w:rPr>
              <w:t>（</w:t>
            </w:r>
            <w:r w:rsidRPr="00EF06D6">
              <w:rPr>
                <w:sz w:val="24"/>
              </w:rPr>
              <w:t>1</w:t>
            </w:r>
            <w:r w:rsidRPr="00EF06D6">
              <w:rPr>
                <w:sz w:val="24"/>
              </w:rPr>
              <w:t>）钻井液（泥浆）</w:t>
            </w:r>
          </w:p>
          <w:p w14:paraId="22CE14DF" w14:textId="77777777" w:rsidR="001F6EFD" w:rsidRPr="00EF06D6" w:rsidRDefault="00640B58" w:rsidP="00981511">
            <w:pPr>
              <w:spacing w:line="440" w:lineRule="exact"/>
              <w:ind w:firstLineChars="200" w:firstLine="480"/>
              <w:rPr>
                <w:sz w:val="24"/>
              </w:rPr>
            </w:pPr>
            <w:r w:rsidRPr="00EF06D6">
              <w:rPr>
                <w:sz w:val="24"/>
              </w:rPr>
              <w:t>钻井液（俗称泥浆）是钻探过程中，孔内使用的循环冲洗介质，主要功用是：</w:t>
            </w:r>
            <w:r w:rsidRPr="00EF06D6">
              <w:rPr>
                <w:rFonts w:ascii="宋体" w:hAnsi="宋体" w:cs="宋体" w:hint="eastAsia"/>
                <w:sz w:val="24"/>
              </w:rPr>
              <w:t>①</w:t>
            </w:r>
            <w:r w:rsidRPr="00EF06D6">
              <w:rPr>
                <w:sz w:val="24"/>
              </w:rPr>
              <w:t>冷却钻头、清净孔底、带出岩屑；</w:t>
            </w:r>
            <w:r w:rsidRPr="00EF06D6">
              <w:rPr>
                <w:rFonts w:ascii="宋体" w:hAnsi="宋体" w:cs="宋体" w:hint="eastAsia"/>
                <w:sz w:val="24"/>
              </w:rPr>
              <w:t>②</w:t>
            </w:r>
            <w:r w:rsidRPr="00EF06D6">
              <w:rPr>
                <w:sz w:val="24"/>
              </w:rPr>
              <w:t>润滑钻具；</w:t>
            </w:r>
            <w:r w:rsidRPr="00EF06D6">
              <w:rPr>
                <w:rFonts w:ascii="宋体" w:hAnsi="宋体" w:cs="宋体" w:hint="eastAsia"/>
                <w:sz w:val="24"/>
              </w:rPr>
              <w:t>③</w:t>
            </w:r>
            <w:r w:rsidRPr="00EF06D6">
              <w:rPr>
                <w:sz w:val="24"/>
              </w:rPr>
              <w:t>停钻时悬浮岩屑，保护孔</w:t>
            </w:r>
            <w:proofErr w:type="gramStart"/>
            <w:r w:rsidRPr="00EF06D6">
              <w:rPr>
                <w:sz w:val="24"/>
              </w:rPr>
              <w:t>壁防止</w:t>
            </w:r>
            <w:proofErr w:type="gramEnd"/>
            <w:r w:rsidRPr="00EF06D6">
              <w:rPr>
                <w:sz w:val="24"/>
              </w:rPr>
              <w:t>坍塌，平衡地层压力、压住高压油气水层；</w:t>
            </w:r>
            <w:r w:rsidRPr="00EF06D6">
              <w:rPr>
                <w:rFonts w:ascii="宋体" w:hAnsi="宋体" w:cs="宋体" w:hint="eastAsia"/>
                <w:sz w:val="24"/>
              </w:rPr>
              <w:t>④</w:t>
            </w:r>
            <w:r w:rsidRPr="00EF06D6">
              <w:rPr>
                <w:sz w:val="24"/>
              </w:rPr>
              <w:t>输送岩心，</w:t>
            </w:r>
            <w:proofErr w:type="gramStart"/>
            <w:r w:rsidRPr="00EF06D6">
              <w:rPr>
                <w:sz w:val="24"/>
              </w:rPr>
              <w:t>为孔底动力机</w:t>
            </w:r>
            <w:proofErr w:type="gramEnd"/>
            <w:r w:rsidRPr="00EF06D6">
              <w:rPr>
                <w:sz w:val="24"/>
              </w:rPr>
              <w:t>传递</w:t>
            </w:r>
            <w:proofErr w:type="gramStart"/>
            <w:r w:rsidRPr="00EF06D6">
              <w:rPr>
                <w:sz w:val="24"/>
              </w:rPr>
              <w:t>破碎孔底岩石</w:t>
            </w:r>
            <w:proofErr w:type="gramEnd"/>
            <w:r w:rsidRPr="00EF06D6">
              <w:rPr>
                <w:sz w:val="24"/>
              </w:rPr>
              <w:t>需要的动力等。</w:t>
            </w:r>
          </w:p>
          <w:p w14:paraId="3725A315" w14:textId="5EDEC23A" w:rsidR="00183C4E" w:rsidRPr="00EF06D6" w:rsidRDefault="00CB7468" w:rsidP="00981511">
            <w:pPr>
              <w:spacing w:line="440" w:lineRule="exact"/>
              <w:ind w:firstLineChars="200" w:firstLine="480"/>
              <w:rPr>
                <w:sz w:val="24"/>
              </w:rPr>
            </w:pPr>
            <w:r w:rsidRPr="00EF06D6">
              <w:rPr>
                <w:sz w:val="24"/>
              </w:rPr>
              <w:t>钻井液配置过程为：</w:t>
            </w:r>
            <w:r w:rsidR="00B301B3" w:rsidRPr="00EF06D6">
              <w:rPr>
                <w:sz w:val="24"/>
              </w:rPr>
              <w:t>确定钻井液配比</w:t>
            </w:r>
            <w:r w:rsidR="00B301B3" w:rsidRPr="00EF06D6">
              <w:rPr>
                <w:sz w:val="24"/>
              </w:rPr>
              <w:t>→</w:t>
            </w:r>
            <w:r w:rsidR="00B56433" w:rsidRPr="00EF06D6">
              <w:rPr>
                <w:sz w:val="24"/>
              </w:rPr>
              <w:t>加入按比例称取的水和膨润土</w:t>
            </w:r>
            <w:r w:rsidR="006F2444" w:rsidRPr="00EF06D6">
              <w:rPr>
                <w:sz w:val="24"/>
              </w:rPr>
              <w:t>→</w:t>
            </w:r>
            <w:r w:rsidR="006F2444" w:rsidRPr="00EF06D6">
              <w:rPr>
                <w:sz w:val="24"/>
              </w:rPr>
              <w:t>加入其他成分</w:t>
            </w:r>
            <w:r w:rsidR="006F2444" w:rsidRPr="00EF06D6">
              <w:rPr>
                <w:sz w:val="24"/>
              </w:rPr>
              <w:t>→</w:t>
            </w:r>
            <w:r w:rsidR="006F2444" w:rsidRPr="00EF06D6">
              <w:rPr>
                <w:sz w:val="24"/>
              </w:rPr>
              <w:t>利用烧碱调</w:t>
            </w:r>
            <w:r w:rsidR="006F2444" w:rsidRPr="00EF06D6">
              <w:rPr>
                <w:sz w:val="24"/>
              </w:rPr>
              <w:t>pH→</w:t>
            </w:r>
            <w:r w:rsidR="0081660F" w:rsidRPr="00EF06D6">
              <w:rPr>
                <w:sz w:val="24"/>
              </w:rPr>
              <w:t>倒入高速搅拌机搅拌</w:t>
            </w:r>
            <w:r w:rsidR="0081660F" w:rsidRPr="00EF06D6">
              <w:rPr>
                <w:sz w:val="24"/>
              </w:rPr>
              <w:t>→</w:t>
            </w:r>
            <w:r w:rsidR="0081660F" w:rsidRPr="00EF06D6">
              <w:rPr>
                <w:sz w:val="24"/>
              </w:rPr>
              <w:t>钻井液陈化</w:t>
            </w:r>
            <w:r w:rsidR="00981511" w:rsidRPr="00EF06D6">
              <w:rPr>
                <w:sz w:val="24"/>
              </w:rPr>
              <w:t>→</w:t>
            </w:r>
            <w:r w:rsidR="00981511" w:rsidRPr="00EF06D6">
              <w:rPr>
                <w:sz w:val="24"/>
              </w:rPr>
              <w:t>使用。</w:t>
            </w:r>
            <w:r w:rsidR="00183C4E" w:rsidRPr="00EF06D6">
              <w:rPr>
                <w:sz w:val="24"/>
              </w:rPr>
              <w:t>钻井液配置过程中，为防止泄露对地下水及土壤影响，采取相应的环保措施，药品配置区域采取重点防渗，四周用土堆成简易围堰（围堰高度不低于</w:t>
            </w:r>
            <w:r w:rsidR="00183C4E" w:rsidRPr="00EF06D6">
              <w:rPr>
                <w:sz w:val="24"/>
              </w:rPr>
              <w:t>50cm</w:t>
            </w:r>
            <w:r w:rsidR="00183C4E" w:rsidRPr="00EF06D6">
              <w:rPr>
                <w:sz w:val="24"/>
              </w:rPr>
              <w:t>），围堰内地面连同四周的土围堰整体铺设防渗材料（</w:t>
            </w:r>
            <w:r w:rsidR="00183C4E" w:rsidRPr="00EF06D6">
              <w:rPr>
                <w:sz w:val="24"/>
              </w:rPr>
              <w:t>HDPE</w:t>
            </w:r>
            <w:r w:rsidR="00183C4E" w:rsidRPr="00EF06D6">
              <w:rPr>
                <w:sz w:val="24"/>
              </w:rPr>
              <w:t>膜，不少于双层），</w:t>
            </w:r>
            <w:r w:rsidR="00183C4E" w:rsidRPr="00EF06D6">
              <w:rPr>
                <w:sz w:val="24"/>
              </w:rPr>
              <w:t>HDPE</w:t>
            </w:r>
            <w:r w:rsidR="00183C4E" w:rsidRPr="00EF06D6">
              <w:rPr>
                <w:sz w:val="24"/>
              </w:rPr>
              <w:t>膜敷设面积应适当扩大，覆盖围堰区外延</w:t>
            </w:r>
            <w:r w:rsidR="00183C4E" w:rsidRPr="00EF06D6">
              <w:rPr>
                <w:sz w:val="24"/>
              </w:rPr>
              <w:t>1.0m</w:t>
            </w:r>
            <w:r w:rsidR="00183C4E" w:rsidRPr="00EF06D6">
              <w:rPr>
                <w:sz w:val="24"/>
              </w:rPr>
              <w:t>范围，等效黏土防渗层</w:t>
            </w:r>
            <w:r w:rsidR="00183C4E" w:rsidRPr="00EF06D6">
              <w:rPr>
                <w:sz w:val="24"/>
              </w:rPr>
              <w:t>Mb≥6.0m</w:t>
            </w:r>
            <w:r w:rsidR="00183C4E" w:rsidRPr="00EF06D6">
              <w:rPr>
                <w:sz w:val="24"/>
              </w:rPr>
              <w:t>，</w:t>
            </w:r>
            <w:r w:rsidR="00183C4E" w:rsidRPr="00EF06D6">
              <w:rPr>
                <w:sz w:val="24"/>
              </w:rPr>
              <w:t>K≤1×10-7cm/s</w:t>
            </w:r>
            <w:r w:rsidR="00183C4E" w:rsidRPr="00EF06D6">
              <w:rPr>
                <w:sz w:val="24"/>
              </w:rPr>
              <w:t>。</w:t>
            </w:r>
          </w:p>
          <w:p w14:paraId="7C41AAF4" w14:textId="161B7A0B" w:rsidR="00BE7CA3" w:rsidRPr="00EF06D6" w:rsidRDefault="00640B58" w:rsidP="00981511">
            <w:pPr>
              <w:spacing w:line="440" w:lineRule="exact"/>
              <w:ind w:firstLineChars="200" w:firstLine="480"/>
              <w:rPr>
                <w:sz w:val="24"/>
              </w:rPr>
            </w:pPr>
            <w:r w:rsidRPr="00EF06D6">
              <w:rPr>
                <w:sz w:val="24"/>
              </w:rPr>
              <w:t>钻井中钻井液的循环程序包括：钻井、液罐、经泵</w:t>
            </w:r>
            <w:r w:rsidRPr="00EF06D6">
              <w:rPr>
                <w:sz w:val="24"/>
              </w:rPr>
              <w:t>→</w:t>
            </w:r>
            <w:r w:rsidRPr="00EF06D6">
              <w:rPr>
                <w:sz w:val="24"/>
              </w:rPr>
              <w:t>地面、管汇</w:t>
            </w:r>
            <w:r w:rsidRPr="00EF06D6">
              <w:rPr>
                <w:sz w:val="24"/>
              </w:rPr>
              <w:t>→</w:t>
            </w:r>
            <w:r w:rsidRPr="00EF06D6">
              <w:rPr>
                <w:sz w:val="24"/>
              </w:rPr>
              <w:t>立管</w:t>
            </w:r>
            <w:r w:rsidRPr="00EF06D6">
              <w:rPr>
                <w:sz w:val="24"/>
              </w:rPr>
              <w:t>→</w:t>
            </w:r>
            <w:r w:rsidRPr="00EF06D6">
              <w:rPr>
                <w:sz w:val="24"/>
              </w:rPr>
              <w:t>水龙带、水龙头</w:t>
            </w:r>
            <w:r w:rsidRPr="00EF06D6">
              <w:rPr>
                <w:sz w:val="24"/>
              </w:rPr>
              <w:t>→</w:t>
            </w:r>
            <w:r w:rsidRPr="00EF06D6">
              <w:rPr>
                <w:sz w:val="24"/>
              </w:rPr>
              <w:t>钻柱内</w:t>
            </w:r>
            <w:r w:rsidRPr="00EF06D6">
              <w:rPr>
                <w:sz w:val="24"/>
              </w:rPr>
              <w:t>→</w:t>
            </w:r>
            <w:r w:rsidRPr="00EF06D6">
              <w:rPr>
                <w:sz w:val="24"/>
              </w:rPr>
              <w:t>钻头</w:t>
            </w:r>
            <w:r w:rsidRPr="00EF06D6">
              <w:rPr>
                <w:sz w:val="24"/>
              </w:rPr>
              <w:t>→</w:t>
            </w:r>
            <w:proofErr w:type="gramStart"/>
            <w:r w:rsidRPr="00EF06D6">
              <w:rPr>
                <w:sz w:val="24"/>
              </w:rPr>
              <w:t>钻柱外</w:t>
            </w:r>
            <w:proofErr w:type="gramEnd"/>
            <w:r w:rsidRPr="00EF06D6">
              <w:rPr>
                <w:sz w:val="24"/>
              </w:rPr>
              <w:t>环形空间</w:t>
            </w:r>
            <w:r w:rsidRPr="00EF06D6">
              <w:rPr>
                <w:sz w:val="24"/>
              </w:rPr>
              <w:t>→</w:t>
            </w:r>
            <w:r w:rsidRPr="00EF06D6">
              <w:rPr>
                <w:sz w:val="24"/>
              </w:rPr>
              <w:t>井口、泥浆（钻井液）槽</w:t>
            </w:r>
            <w:r w:rsidRPr="00EF06D6">
              <w:rPr>
                <w:sz w:val="24"/>
              </w:rPr>
              <w:lastRenderedPageBreak/>
              <w:t>→</w:t>
            </w:r>
            <w:r w:rsidRPr="00EF06D6">
              <w:rPr>
                <w:sz w:val="24"/>
              </w:rPr>
              <w:t>钻井液净化设备</w:t>
            </w:r>
            <w:r w:rsidRPr="00EF06D6">
              <w:rPr>
                <w:sz w:val="24"/>
              </w:rPr>
              <w:t>→</w:t>
            </w:r>
            <w:r w:rsidRPr="00EF06D6">
              <w:rPr>
                <w:sz w:val="24"/>
              </w:rPr>
              <w:t>钻井液罐。</w:t>
            </w:r>
            <w:proofErr w:type="gramStart"/>
            <w:r w:rsidRPr="00EF06D6">
              <w:rPr>
                <w:sz w:val="24"/>
              </w:rPr>
              <w:t>一</w:t>
            </w:r>
            <w:proofErr w:type="gramEnd"/>
            <w:r w:rsidRPr="00EF06D6">
              <w:rPr>
                <w:sz w:val="24"/>
              </w:rPr>
              <w:t>开采用膨润土钻井液，二开采用聚合物钻井液。根据企业实际施工经验，钻井液（俗称泥浆）调配所用物质单井用量见下表。</w:t>
            </w:r>
          </w:p>
          <w:p w14:paraId="7E484235" w14:textId="77777777" w:rsidR="00BE7CA3" w:rsidRPr="00EF06D6" w:rsidRDefault="00640B58">
            <w:pPr>
              <w:spacing w:line="440" w:lineRule="exact"/>
              <w:ind w:firstLineChars="200" w:firstLine="482"/>
              <w:rPr>
                <w:b/>
                <w:bCs/>
                <w:sz w:val="24"/>
              </w:rPr>
            </w:pPr>
            <w:r w:rsidRPr="00EF06D6">
              <w:rPr>
                <w:b/>
                <w:bCs/>
                <w:sz w:val="24"/>
              </w:rPr>
              <w:t>表</w:t>
            </w:r>
            <w:r w:rsidRPr="00EF06D6">
              <w:rPr>
                <w:b/>
                <w:bCs/>
                <w:sz w:val="24"/>
              </w:rPr>
              <w:t xml:space="preserve">2-5    </w:t>
            </w:r>
            <w:r w:rsidRPr="00EF06D6">
              <w:rPr>
                <w:b/>
                <w:bCs/>
                <w:sz w:val="24"/>
              </w:rPr>
              <w:t>项目钻井液组成及用量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98"/>
              <w:gridCol w:w="597"/>
              <w:gridCol w:w="631"/>
              <w:gridCol w:w="713"/>
              <w:gridCol w:w="749"/>
              <w:gridCol w:w="597"/>
              <w:gridCol w:w="1195"/>
              <w:gridCol w:w="2474"/>
            </w:tblGrid>
            <w:tr w:rsidR="00EF06D6" w:rsidRPr="00EF06D6" w14:paraId="5CB854C9" w14:textId="77777777">
              <w:trPr>
                <w:trHeight w:val="20"/>
                <w:jc w:val="center"/>
              </w:trPr>
              <w:tc>
                <w:tcPr>
                  <w:tcW w:w="735" w:type="pct"/>
                  <w:tcBorders>
                    <w:top w:val="single" w:sz="4" w:space="0" w:color="auto"/>
                    <w:left w:val="single" w:sz="4" w:space="0" w:color="auto"/>
                    <w:bottom w:val="single" w:sz="4" w:space="0" w:color="auto"/>
                    <w:right w:val="single" w:sz="4" w:space="0" w:color="auto"/>
                  </w:tcBorders>
                  <w:vAlign w:val="center"/>
                </w:tcPr>
                <w:p w14:paraId="3520D6ED" w14:textId="77777777" w:rsidR="00BE7CA3" w:rsidRPr="00EF06D6" w:rsidRDefault="00640B58">
                  <w:pPr>
                    <w:widowControl/>
                    <w:adjustRightInd w:val="0"/>
                    <w:snapToGrid w:val="0"/>
                    <w:spacing w:line="360" w:lineRule="exact"/>
                    <w:jc w:val="center"/>
                    <w:rPr>
                      <w:szCs w:val="21"/>
                    </w:rPr>
                  </w:pPr>
                  <w:r w:rsidRPr="00EF06D6">
                    <w:rPr>
                      <w:szCs w:val="21"/>
                    </w:rPr>
                    <w:t>材料名称</w:t>
                  </w:r>
                </w:p>
              </w:tc>
              <w:tc>
                <w:tcPr>
                  <w:tcW w:w="366" w:type="pct"/>
                  <w:tcBorders>
                    <w:top w:val="single" w:sz="4" w:space="0" w:color="auto"/>
                    <w:left w:val="nil"/>
                    <w:bottom w:val="single" w:sz="4" w:space="0" w:color="auto"/>
                    <w:right w:val="single" w:sz="4" w:space="0" w:color="auto"/>
                  </w:tcBorders>
                  <w:vAlign w:val="center"/>
                </w:tcPr>
                <w:p w14:paraId="47E21CB0" w14:textId="77777777" w:rsidR="00BE7CA3" w:rsidRPr="00EF06D6" w:rsidRDefault="00640B58">
                  <w:pPr>
                    <w:widowControl/>
                    <w:adjustRightInd w:val="0"/>
                    <w:snapToGrid w:val="0"/>
                    <w:spacing w:line="360" w:lineRule="exact"/>
                    <w:jc w:val="center"/>
                    <w:rPr>
                      <w:szCs w:val="21"/>
                    </w:rPr>
                  </w:pPr>
                  <w:r w:rsidRPr="00EF06D6">
                    <w:rPr>
                      <w:szCs w:val="21"/>
                    </w:rPr>
                    <w:t>一开（</w:t>
                  </w:r>
                  <w:r w:rsidRPr="00EF06D6">
                    <w:rPr>
                      <w:szCs w:val="21"/>
                    </w:rPr>
                    <w:t>t</w:t>
                  </w:r>
                  <w:r w:rsidRPr="00EF06D6">
                    <w:rPr>
                      <w:szCs w:val="21"/>
                    </w:rPr>
                    <w:t>）</w:t>
                  </w:r>
                </w:p>
              </w:tc>
              <w:tc>
                <w:tcPr>
                  <w:tcW w:w="387" w:type="pct"/>
                  <w:tcBorders>
                    <w:top w:val="single" w:sz="4" w:space="0" w:color="auto"/>
                    <w:left w:val="nil"/>
                    <w:bottom w:val="single" w:sz="4" w:space="0" w:color="auto"/>
                    <w:right w:val="single" w:sz="4" w:space="0" w:color="auto"/>
                  </w:tcBorders>
                  <w:vAlign w:val="center"/>
                </w:tcPr>
                <w:p w14:paraId="48735691" w14:textId="77777777" w:rsidR="00BE7CA3" w:rsidRPr="00EF06D6" w:rsidRDefault="00640B58">
                  <w:pPr>
                    <w:widowControl/>
                    <w:adjustRightInd w:val="0"/>
                    <w:snapToGrid w:val="0"/>
                    <w:spacing w:line="360" w:lineRule="exact"/>
                    <w:jc w:val="center"/>
                    <w:rPr>
                      <w:szCs w:val="21"/>
                    </w:rPr>
                  </w:pPr>
                  <w:r w:rsidRPr="00EF06D6">
                    <w:rPr>
                      <w:szCs w:val="21"/>
                    </w:rPr>
                    <w:t>二开（</w:t>
                  </w:r>
                  <w:r w:rsidRPr="00EF06D6">
                    <w:rPr>
                      <w:szCs w:val="21"/>
                    </w:rPr>
                    <w:t>t</w:t>
                  </w:r>
                  <w:r w:rsidRPr="00EF06D6">
                    <w:rPr>
                      <w:szCs w:val="21"/>
                    </w:rPr>
                    <w:t>）</w:t>
                  </w:r>
                </w:p>
              </w:tc>
              <w:tc>
                <w:tcPr>
                  <w:tcW w:w="437" w:type="pct"/>
                  <w:tcBorders>
                    <w:top w:val="single" w:sz="4" w:space="0" w:color="auto"/>
                    <w:left w:val="nil"/>
                    <w:bottom w:val="single" w:sz="4" w:space="0" w:color="auto"/>
                    <w:right w:val="single" w:sz="4" w:space="0" w:color="auto"/>
                  </w:tcBorders>
                  <w:vAlign w:val="center"/>
                </w:tcPr>
                <w:p w14:paraId="0BCCCF39" w14:textId="77777777" w:rsidR="00BE7CA3" w:rsidRPr="00EF06D6" w:rsidRDefault="00640B58">
                  <w:pPr>
                    <w:widowControl/>
                    <w:adjustRightInd w:val="0"/>
                    <w:snapToGrid w:val="0"/>
                    <w:spacing w:line="360" w:lineRule="exact"/>
                    <w:jc w:val="center"/>
                    <w:rPr>
                      <w:szCs w:val="21"/>
                    </w:rPr>
                  </w:pPr>
                  <w:r w:rsidRPr="00EF06D6">
                    <w:rPr>
                      <w:szCs w:val="21"/>
                    </w:rPr>
                    <w:t>总用量（</w:t>
                  </w:r>
                  <w:r w:rsidRPr="00EF06D6">
                    <w:rPr>
                      <w:szCs w:val="21"/>
                    </w:rPr>
                    <w:t>t</w:t>
                  </w:r>
                  <w:r w:rsidRPr="00EF06D6">
                    <w:rPr>
                      <w:szCs w:val="21"/>
                    </w:rPr>
                    <w:t>）</w:t>
                  </w:r>
                </w:p>
              </w:tc>
              <w:tc>
                <w:tcPr>
                  <w:tcW w:w="459" w:type="pct"/>
                  <w:tcBorders>
                    <w:top w:val="single" w:sz="4" w:space="0" w:color="auto"/>
                    <w:left w:val="nil"/>
                    <w:bottom w:val="single" w:sz="4" w:space="0" w:color="auto"/>
                    <w:right w:val="single" w:sz="4" w:space="0" w:color="auto"/>
                  </w:tcBorders>
                  <w:vAlign w:val="center"/>
                </w:tcPr>
                <w:p w14:paraId="4B366951" w14:textId="77777777" w:rsidR="00BE7CA3" w:rsidRPr="00EF06D6" w:rsidRDefault="00640B58">
                  <w:pPr>
                    <w:widowControl/>
                    <w:adjustRightInd w:val="0"/>
                    <w:snapToGrid w:val="0"/>
                    <w:spacing w:line="360" w:lineRule="exact"/>
                    <w:jc w:val="center"/>
                    <w:rPr>
                      <w:szCs w:val="21"/>
                    </w:rPr>
                  </w:pPr>
                  <w:r w:rsidRPr="00EF06D6">
                    <w:rPr>
                      <w:szCs w:val="21"/>
                    </w:rPr>
                    <w:t>包装形式</w:t>
                  </w:r>
                </w:p>
              </w:tc>
              <w:tc>
                <w:tcPr>
                  <w:tcW w:w="366" w:type="pct"/>
                  <w:tcBorders>
                    <w:top w:val="single" w:sz="4" w:space="0" w:color="auto"/>
                    <w:left w:val="nil"/>
                    <w:bottom w:val="single" w:sz="4" w:space="0" w:color="auto"/>
                    <w:right w:val="single" w:sz="4" w:space="0" w:color="auto"/>
                  </w:tcBorders>
                  <w:vAlign w:val="center"/>
                </w:tcPr>
                <w:p w14:paraId="01731754" w14:textId="77777777" w:rsidR="00BE7CA3" w:rsidRPr="00EF06D6" w:rsidRDefault="00640B58">
                  <w:pPr>
                    <w:widowControl/>
                    <w:adjustRightInd w:val="0"/>
                    <w:snapToGrid w:val="0"/>
                    <w:spacing w:line="360" w:lineRule="exact"/>
                    <w:jc w:val="center"/>
                    <w:rPr>
                      <w:szCs w:val="21"/>
                    </w:rPr>
                  </w:pPr>
                  <w:r w:rsidRPr="00EF06D6">
                    <w:rPr>
                      <w:szCs w:val="21"/>
                    </w:rPr>
                    <w:t>储存位置</w:t>
                  </w:r>
                </w:p>
              </w:tc>
              <w:tc>
                <w:tcPr>
                  <w:tcW w:w="733" w:type="pct"/>
                  <w:tcBorders>
                    <w:top w:val="single" w:sz="4" w:space="0" w:color="auto"/>
                    <w:left w:val="nil"/>
                    <w:bottom w:val="single" w:sz="4" w:space="0" w:color="auto"/>
                    <w:right w:val="single" w:sz="4" w:space="0" w:color="auto"/>
                  </w:tcBorders>
                  <w:vAlign w:val="center"/>
                </w:tcPr>
                <w:p w14:paraId="3752AF42" w14:textId="77777777" w:rsidR="00BE7CA3" w:rsidRPr="00EF06D6" w:rsidRDefault="00640B58">
                  <w:pPr>
                    <w:widowControl/>
                    <w:adjustRightInd w:val="0"/>
                    <w:snapToGrid w:val="0"/>
                    <w:spacing w:line="360" w:lineRule="exact"/>
                    <w:jc w:val="center"/>
                    <w:rPr>
                      <w:szCs w:val="21"/>
                    </w:rPr>
                  </w:pPr>
                  <w:r w:rsidRPr="00EF06D6">
                    <w:rPr>
                      <w:szCs w:val="21"/>
                    </w:rPr>
                    <w:t>理化特性</w:t>
                  </w:r>
                </w:p>
              </w:tc>
              <w:tc>
                <w:tcPr>
                  <w:tcW w:w="1517" w:type="pct"/>
                  <w:tcBorders>
                    <w:top w:val="single" w:sz="4" w:space="0" w:color="auto"/>
                    <w:left w:val="nil"/>
                    <w:bottom w:val="single" w:sz="4" w:space="0" w:color="auto"/>
                    <w:right w:val="single" w:sz="4" w:space="0" w:color="auto"/>
                  </w:tcBorders>
                  <w:vAlign w:val="center"/>
                </w:tcPr>
                <w:p w14:paraId="7A1A443A" w14:textId="77777777" w:rsidR="00BE7CA3" w:rsidRPr="00EF06D6" w:rsidRDefault="00640B58">
                  <w:pPr>
                    <w:widowControl/>
                    <w:adjustRightInd w:val="0"/>
                    <w:snapToGrid w:val="0"/>
                    <w:spacing w:line="360" w:lineRule="exact"/>
                    <w:jc w:val="center"/>
                    <w:rPr>
                      <w:szCs w:val="21"/>
                    </w:rPr>
                  </w:pPr>
                  <w:r w:rsidRPr="00EF06D6">
                    <w:rPr>
                      <w:szCs w:val="21"/>
                    </w:rPr>
                    <w:t>备注</w:t>
                  </w:r>
                </w:p>
              </w:tc>
            </w:tr>
            <w:tr w:rsidR="00EF06D6" w:rsidRPr="00EF06D6" w14:paraId="64AAC7F8" w14:textId="77777777" w:rsidTr="006A6F16">
              <w:trPr>
                <w:trHeight w:val="20"/>
                <w:jc w:val="center"/>
              </w:trPr>
              <w:tc>
                <w:tcPr>
                  <w:tcW w:w="735" w:type="pct"/>
                  <w:tcBorders>
                    <w:top w:val="single" w:sz="4" w:space="0" w:color="auto"/>
                    <w:left w:val="single" w:sz="4" w:space="0" w:color="auto"/>
                    <w:bottom w:val="single" w:sz="4" w:space="0" w:color="auto"/>
                    <w:right w:val="single" w:sz="4" w:space="0" w:color="auto"/>
                  </w:tcBorders>
                  <w:vAlign w:val="center"/>
                </w:tcPr>
                <w:p w14:paraId="26999CA1" w14:textId="77777777" w:rsidR="001239E5" w:rsidRPr="00EF06D6" w:rsidRDefault="001239E5">
                  <w:pPr>
                    <w:widowControl/>
                    <w:adjustRightInd w:val="0"/>
                    <w:snapToGrid w:val="0"/>
                    <w:spacing w:line="360" w:lineRule="exact"/>
                    <w:jc w:val="center"/>
                    <w:rPr>
                      <w:szCs w:val="21"/>
                    </w:rPr>
                  </w:pPr>
                  <w:r w:rsidRPr="00EF06D6">
                    <w:rPr>
                      <w:szCs w:val="21"/>
                    </w:rPr>
                    <w:t>膨润土</w:t>
                  </w:r>
                </w:p>
              </w:tc>
              <w:tc>
                <w:tcPr>
                  <w:tcW w:w="366" w:type="pct"/>
                  <w:tcBorders>
                    <w:top w:val="single" w:sz="4" w:space="0" w:color="auto"/>
                    <w:left w:val="nil"/>
                    <w:bottom w:val="single" w:sz="4" w:space="0" w:color="auto"/>
                    <w:right w:val="single" w:sz="4" w:space="0" w:color="auto"/>
                  </w:tcBorders>
                  <w:vAlign w:val="center"/>
                </w:tcPr>
                <w:p w14:paraId="6E1A9EC2" w14:textId="77777777" w:rsidR="001239E5" w:rsidRPr="00EF06D6" w:rsidRDefault="001239E5">
                  <w:pPr>
                    <w:widowControl/>
                    <w:adjustRightInd w:val="0"/>
                    <w:snapToGrid w:val="0"/>
                    <w:spacing w:line="360" w:lineRule="exact"/>
                    <w:jc w:val="center"/>
                    <w:rPr>
                      <w:szCs w:val="21"/>
                    </w:rPr>
                  </w:pPr>
                  <w:r w:rsidRPr="00EF06D6">
                    <w:rPr>
                      <w:szCs w:val="21"/>
                    </w:rPr>
                    <w:t>8.96</w:t>
                  </w:r>
                </w:p>
              </w:tc>
              <w:tc>
                <w:tcPr>
                  <w:tcW w:w="387" w:type="pct"/>
                  <w:tcBorders>
                    <w:top w:val="single" w:sz="4" w:space="0" w:color="auto"/>
                    <w:left w:val="nil"/>
                    <w:bottom w:val="single" w:sz="4" w:space="0" w:color="auto"/>
                    <w:right w:val="single" w:sz="4" w:space="0" w:color="auto"/>
                  </w:tcBorders>
                  <w:vAlign w:val="center"/>
                </w:tcPr>
                <w:p w14:paraId="0E496341" w14:textId="77777777" w:rsidR="001239E5" w:rsidRPr="00EF06D6" w:rsidRDefault="001239E5">
                  <w:pPr>
                    <w:widowControl/>
                    <w:adjustRightInd w:val="0"/>
                    <w:snapToGrid w:val="0"/>
                    <w:spacing w:line="360" w:lineRule="exact"/>
                    <w:jc w:val="center"/>
                    <w:rPr>
                      <w:szCs w:val="21"/>
                    </w:rPr>
                  </w:pPr>
                  <w:r w:rsidRPr="00EF06D6">
                    <w:rPr>
                      <w:szCs w:val="21"/>
                    </w:rPr>
                    <w:t>14.52</w:t>
                  </w:r>
                </w:p>
              </w:tc>
              <w:tc>
                <w:tcPr>
                  <w:tcW w:w="437" w:type="pct"/>
                  <w:tcBorders>
                    <w:top w:val="single" w:sz="4" w:space="0" w:color="auto"/>
                    <w:left w:val="nil"/>
                    <w:bottom w:val="single" w:sz="4" w:space="0" w:color="auto"/>
                    <w:right w:val="single" w:sz="4" w:space="0" w:color="auto"/>
                  </w:tcBorders>
                  <w:vAlign w:val="center"/>
                </w:tcPr>
                <w:p w14:paraId="307161F2" w14:textId="77777777" w:rsidR="001239E5" w:rsidRPr="00EF06D6" w:rsidRDefault="001239E5">
                  <w:pPr>
                    <w:widowControl/>
                    <w:adjustRightInd w:val="0"/>
                    <w:snapToGrid w:val="0"/>
                    <w:spacing w:line="360" w:lineRule="exact"/>
                    <w:jc w:val="center"/>
                    <w:rPr>
                      <w:szCs w:val="21"/>
                    </w:rPr>
                  </w:pPr>
                  <w:r w:rsidRPr="00EF06D6">
                    <w:rPr>
                      <w:szCs w:val="21"/>
                    </w:rPr>
                    <w:t>23.48</w:t>
                  </w:r>
                </w:p>
              </w:tc>
              <w:tc>
                <w:tcPr>
                  <w:tcW w:w="459" w:type="pct"/>
                  <w:tcBorders>
                    <w:top w:val="single" w:sz="4" w:space="0" w:color="auto"/>
                    <w:left w:val="nil"/>
                    <w:bottom w:val="single" w:sz="4" w:space="0" w:color="auto"/>
                    <w:right w:val="single" w:sz="4" w:space="0" w:color="auto"/>
                  </w:tcBorders>
                  <w:vAlign w:val="center"/>
                </w:tcPr>
                <w:p w14:paraId="08C756A3" w14:textId="77777777" w:rsidR="001239E5" w:rsidRPr="00EF06D6" w:rsidRDefault="001239E5">
                  <w:pPr>
                    <w:widowControl/>
                    <w:adjustRightInd w:val="0"/>
                    <w:snapToGrid w:val="0"/>
                    <w:spacing w:line="360" w:lineRule="exact"/>
                    <w:jc w:val="center"/>
                    <w:rPr>
                      <w:szCs w:val="21"/>
                    </w:rPr>
                  </w:pPr>
                  <w:r w:rsidRPr="00EF06D6">
                    <w:rPr>
                      <w:szCs w:val="21"/>
                    </w:rPr>
                    <w:t>袋装，</w:t>
                  </w:r>
                  <w:r w:rsidRPr="00EF06D6">
                    <w:rPr>
                      <w:szCs w:val="21"/>
                    </w:rPr>
                    <w:t>25kg/</w:t>
                  </w:r>
                  <w:r w:rsidRPr="00EF06D6">
                    <w:rPr>
                      <w:szCs w:val="21"/>
                    </w:rPr>
                    <w:t>袋</w:t>
                  </w:r>
                </w:p>
              </w:tc>
              <w:tc>
                <w:tcPr>
                  <w:tcW w:w="366" w:type="pct"/>
                  <w:vMerge w:val="restart"/>
                  <w:tcBorders>
                    <w:top w:val="single" w:sz="4" w:space="0" w:color="auto"/>
                    <w:left w:val="nil"/>
                    <w:right w:val="single" w:sz="4" w:space="0" w:color="auto"/>
                  </w:tcBorders>
                  <w:vAlign w:val="center"/>
                </w:tcPr>
                <w:p w14:paraId="2B1EA01C" w14:textId="77777777" w:rsidR="001239E5" w:rsidRPr="00EF06D6" w:rsidRDefault="001239E5">
                  <w:pPr>
                    <w:widowControl/>
                    <w:adjustRightInd w:val="0"/>
                    <w:snapToGrid w:val="0"/>
                    <w:spacing w:line="360" w:lineRule="exact"/>
                    <w:jc w:val="center"/>
                    <w:rPr>
                      <w:szCs w:val="21"/>
                    </w:rPr>
                  </w:pPr>
                  <w:r w:rsidRPr="00EF06D6">
                    <w:rPr>
                      <w:szCs w:val="21"/>
                    </w:rPr>
                    <w:t>移动式封闭库房</w:t>
                  </w:r>
                </w:p>
                <w:p w14:paraId="625356E5" w14:textId="258540E3" w:rsidR="001239E5" w:rsidRPr="00EF06D6" w:rsidRDefault="001239E5" w:rsidP="006A6F16">
                  <w:pPr>
                    <w:adjustRightInd w:val="0"/>
                    <w:snapToGrid w:val="0"/>
                    <w:spacing w:line="360" w:lineRule="exact"/>
                    <w:jc w:val="center"/>
                    <w:rPr>
                      <w:szCs w:val="21"/>
                    </w:rPr>
                  </w:pPr>
                </w:p>
              </w:tc>
              <w:tc>
                <w:tcPr>
                  <w:tcW w:w="733" w:type="pct"/>
                  <w:tcBorders>
                    <w:top w:val="single" w:sz="4" w:space="0" w:color="auto"/>
                    <w:left w:val="nil"/>
                    <w:bottom w:val="single" w:sz="4" w:space="0" w:color="auto"/>
                    <w:right w:val="single" w:sz="4" w:space="0" w:color="auto"/>
                  </w:tcBorders>
                  <w:vAlign w:val="center"/>
                </w:tcPr>
                <w:p w14:paraId="32398B6C" w14:textId="77777777" w:rsidR="001239E5" w:rsidRPr="00EF06D6" w:rsidRDefault="001239E5">
                  <w:pPr>
                    <w:widowControl/>
                    <w:adjustRightInd w:val="0"/>
                    <w:snapToGrid w:val="0"/>
                    <w:spacing w:line="360" w:lineRule="exact"/>
                    <w:jc w:val="center"/>
                    <w:rPr>
                      <w:szCs w:val="21"/>
                    </w:rPr>
                  </w:pPr>
                  <w:r w:rsidRPr="00EF06D6">
                    <w:rPr>
                      <w:szCs w:val="21"/>
                    </w:rPr>
                    <w:t>无毒、不溶于水、固体粉末</w:t>
                  </w:r>
                </w:p>
              </w:tc>
              <w:tc>
                <w:tcPr>
                  <w:tcW w:w="1517" w:type="pct"/>
                  <w:tcBorders>
                    <w:top w:val="single" w:sz="4" w:space="0" w:color="auto"/>
                    <w:left w:val="nil"/>
                    <w:bottom w:val="single" w:sz="4" w:space="0" w:color="auto"/>
                    <w:right w:val="single" w:sz="4" w:space="0" w:color="auto"/>
                  </w:tcBorders>
                  <w:vAlign w:val="center"/>
                </w:tcPr>
                <w:p w14:paraId="64A68E37" w14:textId="77777777" w:rsidR="001239E5" w:rsidRPr="00EF06D6" w:rsidRDefault="001239E5">
                  <w:pPr>
                    <w:widowControl/>
                    <w:adjustRightInd w:val="0"/>
                    <w:snapToGrid w:val="0"/>
                    <w:spacing w:line="360" w:lineRule="exact"/>
                    <w:jc w:val="center"/>
                    <w:rPr>
                      <w:szCs w:val="21"/>
                    </w:rPr>
                  </w:pPr>
                  <w:r w:rsidRPr="00EF06D6">
                    <w:rPr>
                      <w:szCs w:val="21"/>
                    </w:rPr>
                    <w:t>基础配浆材料，不含放射性和重金属材料</w:t>
                  </w:r>
                </w:p>
              </w:tc>
            </w:tr>
            <w:tr w:rsidR="00EF06D6" w:rsidRPr="00EF06D6" w14:paraId="19B7EC6B" w14:textId="77777777" w:rsidTr="006A6F16">
              <w:trPr>
                <w:trHeight w:val="20"/>
                <w:jc w:val="center"/>
              </w:trPr>
              <w:tc>
                <w:tcPr>
                  <w:tcW w:w="735" w:type="pct"/>
                  <w:tcBorders>
                    <w:top w:val="single" w:sz="4" w:space="0" w:color="auto"/>
                    <w:left w:val="single" w:sz="4" w:space="0" w:color="auto"/>
                    <w:bottom w:val="single" w:sz="4" w:space="0" w:color="auto"/>
                    <w:right w:val="single" w:sz="4" w:space="0" w:color="auto"/>
                  </w:tcBorders>
                  <w:vAlign w:val="center"/>
                </w:tcPr>
                <w:p w14:paraId="06C655D4" w14:textId="77777777" w:rsidR="001239E5" w:rsidRPr="00EF06D6" w:rsidRDefault="001239E5">
                  <w:pPr>
                    <w:widowControl/>
                    <w:adjustRightInd w:val="0"/>
                    <w:snapToGrid w:val="0"/>
                    <w:spacing w:line="360" w:lineRule="exact"/>
                    <w:jc w:val="center"/>
                    <w:rPr>
                      <w:szCs w:val="21"/>
                    </w:rPr>
                  </w:pPr>
                  <w:r w:rsidRPr="00EF06D6">
                    <w:rPr>
                      <w:szCs w:val="21"/>
                    </w:rPr>
                    <w:t>纯碱</w:t>
                  </w:r>
                </w:p>
              </w:tc>
              <w:tc>
                <w:tcPr>
                  <w:tcW w:w="366" w:type="pct"/>
                  <w:tcBorders>
                    <w:top w:val="single" w:sz="4" w:space="0" w:color="auto"/>
                    <w:left w:val="nil"/>
                    <w:bottom w:val="single" w:sz="4" w:space="0" w:color="auto"/>
                    <w:right w:val="single" w:sz="4" w:space="0" w:color="auto"/>
                  </w:tcBorders>
                  <w:vAlign w:val="center"/>
                </w:tcPr>
                <w:p w14:paraId="01D76C9A" w14:textId="77777777" w:rsidR="001239E5" w:rsidRPr="00EF06D6" w:rsidRDefault="001239E5">
                  <w:pPr>
                    <w:widowControl/>
                    <w:adjustRightInd w:val="0"/>
                    <w:snapToGrid w:val="0"/>
                    <w:spacing w:line="360" w:lineRule="exact"/>
                    <w:jc w:val="center"/>
                    <w:rPr>
                      <w:szCs w:val="21"/>
                    </w:rPr>
                  </w:pPr>
                  <w:r w:rsidRPr="00EF06D6">
                    <w:rPr>
                      <w:szCs w:val="21"/>
                    </w:rPr>
                    <w:t>0.64</w:t>
                  </w:r>
                </w:p>
              </w:tc>
              <w:tc>
                <w:tcPr>
                  <w:tcW w:w="387" w:type="pct"/>
                  <w:tcBorders>
                    <w:top w:val="single" w:sz="4" w:space="0" w:color="auto"/>
                    <w:left w:val="nil"/>
                    <w:bottom w:val="single" w:sz="4" w:space="0" w:color="auto"/>
                    <w:right w:val="single" w:sz="4" w:space="0" w:color="auto"/>
                  </w:tcBorders>
                  <w:vAlign w:val="center"/>
                </w:tcPr>
                <w:p w14:paraId="406E0778" w14:textId="77777777" w:rsidR="001239E5" w:rsidRPr="00EF06D6" w:rsidRDefault="001239E5">
                  <w:pPr>
                    <w:widowControl/>
                    <w:spacing w:line="360" w:lineRule="exact"/>
                    <w:jc w:val="center"/>
                    <w:rPr>
                      <w:szCs w:val="20"/>
                    </w:rPr>
                  </w:pPr>
                  <w:r w:rsidRPr="00EF06D6">
                    <w:rPr>
                      <w:szCs w:val="20"/>
                    </w:rPr>
                    <w:t>0.98</w:t>
                  </w:r>
                </w:p>
              </w:tc>
              <w:tc>
                <w:tcPr>
                  <w:tcW w:w="437" w:type="pct"/>
                  <w:tcBorders>
                    <w:top w:val="single" w:sz="4" w:space="0" w:color="auto"/>
                    <w:left w:val="nil"/>
                    <w:bottom w:val="single" w:sz="4" w:space="0" w:color="auto"/>
                    <w:right w:val="single" w:sz="4" w:space="0" w:color="auto"/>
                  </w:tcBorders>
                  <w:vAlign w:val="center"/>
                </w:tcPr>
                <w:p w14:paraId="582150EC" w14:textId="77777777" w:rsidR="001239E5" w:rsidRPr="00EF06D6" w:rsidRDefault="001239E5">
                  <w:pPr>
                    <w:widowControl/>
                    <w:adjustRightInd w:val="0"/>
                    <w:snapToGrid w:val="0"/>
                    <w:spacing w:line="360" w:lineRule="exact"/>
                    <w:jc w:val="center"/>
                    <w:rPr>
                      <w:szCs w:val="21"/>
                    </w:rPr>
                  </w:pPr>
                  <w:r w:rsidRPr="00EF06D6">
                    <w:rPr>
                      <w:szCs w:val="21"/>
                    </w:rPr>
                    <w:t>1.62</w:t>
                  </w:r>
                </w:p>
              </w:tc>
              <w:tc>
                <w:tcPr>
                  <w:tcW w:w="459" w:type="pct"/>
                  <w:tcBorders>
                    <w:top w:val="single" w:sz="4" w:space="0" w:color="auto"/>
                    <w:left w:val="nil"/>
                    <w:bottom w:val="single" w:sz="4" w:space="0" w:color="auto"/>
                    <w:right w:val="single" w:sz="4" w:space="0" w:color="auto"/>
                  </w:tcBorders>
                  <w:vAlign w:val="center"/>
                </w:tcPr>
                <w:p w14:paraId="112A65C6" w14:textId="77777777" w:rsidR="001239E5" w:rsidRPr="00EF06D6" w:rsidRDefault="001239E5">
                  <w:pPr>
                    <w:widowControl/>
                    <w:adjustRightInd w:val="0"/>
                    <w:snapToGrid w:val="0"/>
                    <w:spacing w:line="360" w:lineRule="exact"/>
                    <w:jc w:val="center"/>
                    <w:rPr>
                      <w:szCs w:val="21"/>
                    </w:rPr>
                  </w:pPr>
                  <w:r w:rsidRPr="00EF06D6">
                    <w:rPr>
                      <w:szCs w:val="21"/>
                    </w:rPr>
                    <w:t>袋装，</w:t>
                  </w:r>
                  <w:r w:rsidRPr="00EF06D6">
                    <w:rPr>
                      <w:szCs w:val="21"/>
                    </w:rPr>
                    <w:t>25kg/</w:t>
                  </w:r>
                  <w:r w:rsidRPr="00EF06D6">
                    <w:rPr>
                      <w:szCs w:val="21"/>
                    </w:rPr>
                    <w:t>袋</w:t>
                  </w:r>
                </w:p>
              </w:tc>
              <w:tc>
                <w:tcPr>
                  <w:tcW w:w="366" w:type="pct"/>
                  <w:vMerge/>
                  <w:tcBorders>
                    <w:left w:val="nil"/>
                    <w:right w:val="single" w:sz="4" w:space="0" w:color="auto"/>
                  </w:tcBorders>
                  <w:vAlign w:val="center"/>
                </w:tcPr>
                <w:p w14:paraId="228F0FF5" w14:textId="33C51760" w:rsidR="001239E5" w:rsidRPr="00EF06D6" w:rsidRDefault="001239E5" w:rsidP="006A6F16">
                  <w:pPr>
                    <w:adjustRightInd w:val="0"/>
                    <w:snapToGrid w:val="0"/>
                    <w:spacing w:line="360" w:lineRule="exact"/>
                    <w:jc w:val="center"/>
                    <w:rPr>
                      <w:szCs w:val="21"/>
                    </w:rPr>
                  </w:pPr>
                </w:p>
              </w:tc>
              <w:tc>
                <w:tcPr>
                  <w:tcW w:w="733" w:type="pct"/>
                  <w:tcBorders>
                    <w:top w:val="single" w:sz="4" w:space="0" w:color="auto"/>
                    <w:left w:val="nil"/>
                    <w:bottom w:val="single" w:sz="4" w:space="0" w:color="auto"/>
                    <w:right w:val="single" w:sz="4" w:space="0" w:color="auto"/>
                  </w:tcBorders>
                  <w:vAlign w:val="center"/>
                </w:tcPr>
                <w:p w14:paraId="6563F83A" w14:textId="77777777" w:rsidR="001239E5" w:rsidRPr="00EF06D6" w:rsidRDefault="001239E5">
                  <w:pPr>
                    <w:widowControl/>
                    <w:adjustRightInd w:val="0"/>
                    <w:snapToGrid w:val="0"/>
                    <w:spacing w:line="360" w:lineRule="exact"/>
                    <w:jc w:val="center"/>
                    <w:rPr>
                      <w:szCs w:val="21"/>
                    </w:rPr>
                  </w:pPr>
                  <w:r w:rsidRPr="00EF06D6">
                    <w:rPr>
                      <w:szCs w:val="21"/>
                    </w:rPr>
                    <w:t>白色溶于水、结晶粉末</w:t>
                  </w:r>
                </w:p>
              </w:tc>
              <w:tc>
                <w:tcPr>
                  <w:tcW w:w="1517" w:type="pct"/>
                  <w:tcBorders>
                    <w:top w:val="single" w:sz="4" w:space="0" w:color="auto"/>
                    <w:left w:val="nil"/>
                    <w:bottom w:val="single" w:sz="4" w:space="0" w:color="auto"/>
                    <w:right w:val="single" w:sz="4" w:space="0" w:color="auto"/>
                  </w:tcBorders>
                  <w:vAlign w:val="center"/>
                </w:tcPr>
                <w:p w14:paraId="4736BB30" w14:textId="77777777" w:rsidR="001239E5" w:rsidRPr="00EF06D6" w:rsidRDefault="001239E5">
                  <w:pPr>
                    <w:widowControl/>
                    <w:adjustRightInd w:val="0"/>
                    <w:snapToGrid w:val="0"/>
                    <w:spacing w:line="360" w:lineRule="exact"/>
                    <w:jc w:val="center"/>
                    <w:rPr>
                      <w:szCs w:val="21"/>
                    </w:rPr>
                  </w:pPr>
                  <w:r w:rsidRPr="00EF06D6">
                    <w:rPr>
                      <w:szCs w:val="21"/>
                    </w:rPr>
                    <w:t>与膨润土发生水化作用，增加粘性</w:t>
                  </w:r>
                </w:p>
              </w:tc>
            </w:tr>
            <w:tr w:rsidR="00EF06D6" w:rsidRPr="00EF06D6" w14:paraId="58503D98" w14:textId="77777777" w:rsidTr="006A6F16">
              <w:trPr>
                <w:trHeight w:val="20"/>
                <w:jc w:val="center"/>
              </w:trPr>
              <w:tc>
                <w:tcPr>
                  <w:tcW w:w="735" w:type="pct"/>
                  <w:tcBorders>
                    <w:top w:val="single" w:sz="4" w:space="0" w:color="auto"/>
                    <w:left w:val="single" w:sz="4" w:space="0" w:color="auto"/>
                    <w:bottom w:val="single" w:sz="4" w:space="0" w:color="auto"/>
                    <w:right w:val="single" w:sz="4" w:space="0" w:color="auto"/>
                  </w:tcBorders>
                  <w:vAlign w:val="center"/>
                </w:tcPr>
                <w:p w14:paraId="3FF57F64" w14:textId="77777777" w:rsidR="001239E5" w:rsidRPr="00EF06D6" w:rsidRDefault="001239E5">
                  <w:pPr>
                    <w:widowControl/>
                    <w:adjustRightInd w:val="0"/>
                    <w:snapToGrid w:val="0"/>
                    <w:spacing w:line="360" w:lineRule="exact"/>
                    <w:jc w:val="center"/>
                    <w:rPr>
                      <w:szCs w:val="21"/>
                    </w:rPr>
                  </w:pPr>
                  <w:r w:rsidRPr="00EF06D6">
                    <w:rPr>
                      <w:szCs w:val="21"/>
                    </w:rPr>
                    <w:t>烧碱（</w:t>
                  </w:r>
                  <w:r w:rsidRPr="00EF06D6">
                    <w:rPr>
                      <w:szCs w:val="21"/>
                    </w:rPr>
                    <w:t>NaOH</w:t>
                  </w:r>
                  <w:r w:rsidRPr="00EF06D6">
                    <w:rPr>
                      <w:szCs w:val="21"/>
                    </w:rPr>
                    <w:t>）</w:t>
                  </w:r>
                </w:p>
              </w:tc>
              <w:tc>
                <w:tcPr>
                  <w:tcW w:w="366" w:type="pct"/>
                  <w:tcBorders>
                    <w:top w:val="single" w:sz="4" w:space="0" w:color="auto"/>
                    <w:left w:val="nil"/>
                    <w:bottom w:val="single" w:sz="4" w:space="0" w:color="auto"/>
                    <w:right w:val="single" w:sz="4" w:space="0" w:color="auto"/>
                  </w:tcBorders>
                  <w:vAlign w:val="center"/>
                </w:tcPr>
                <w:p w14:paraId="4824F3D9" w14:textId="77777777" w:rsidR="001239E5" w:rsidRPr="00EF06D6" w:rsidRDefault="001239E5">
                  <w:pPr>
                    <w:widowControl/>
                    <w:adjustRightInd w:val="0"/>
                    <w:snapToGrid w:val="0"/>
                    <w:spacing w:line="360" w:lineRule="exact"/>
                    <w:jc w:val="center"/>
                    <w:rPr>
                      <w:szCs w:val="21"/>
                    </w:rPr>
                  </w:pPr>
                  <w:r w:rsidRPr="00EF06D6">
                    <w:rPr>
                      <w:szCs w:val="21"/>
                    </w:rPr>
                    <w:t>0.23</w:t>
                  </w:r>
                </w:p>
              </w:tc>
              <w:tc>
                <w:tcPr>
                  <w:tcW w:w="387" w:type="pct"/>
                  <w:tcBorders>
                    <w:top w:val="single" w:sz="4" w:space="0" w:color="auto"/>
                    <w:left w:val="nil"/>
                    <w:bottom w:val="single" w:sz="4" w:space="0" w:color="auto"/>
                    <w:right w:val="single" w:sz="4" w:space="0" w:color="auto"/>
                  </w:tcBorders>
                  <w:vAlign w:val="center"/>
                </w:tcPr>
                <w:p w14:paraId="4CABA17A" w14:textId="77777777" w:rsidR="001239E5" w:rsidRPr="00EF06D6" w:rsidRDefault="001239E5">
                  <w:pPr>
                    <w:widowControl/>
                    <w:spacing w:line="360" w:lineRule="exact"/>
                    <w:jc w:val="center"/>
                    <w:rPr>
                      <w:szCs w:val="20"/>
                    </w:rPr>
                  </w:pPr>
                  <w:r w:rsidRPr="00EF06D6">
                    <w:rPr>
                      <w:szCs w:val="20"/>
                    </w:rPr>
                    <w:t>0.56</w:t>
                  </w:r>
                </w:p>
              </w:tc>
              <w:tc>
                <w:tcPr>
                  <w:tcW w:w="437" w:type="pct"/>
                  <w:tcBorders>
                    <w:top w:val="single" w:sz="4" w:space="0" w:color="auto"/>
                    <w:left w:val="nil"/>
                    <w:bottom w:val="single" w:sz="4" w:space="0" w:color="auto"/>
                    <w:right w:val="single" w:sz="4" w:space="0" w:color="auto"/>
                  </w:tcBorders>
                  <w:vAlign w:val="center"/>
                </w:tcPr>
                <w:p w14:paraId="6F5E9065" w14:textId="77777777" w:rsidR="001239E5" w:rsidRPr="00EF06D6" w:rsidRDefault="001239E5">
                  <w:pPr>
                    <w:widowControl/>
                    <w:adjustRightInd w:val="0"/>
                    <w:snapToGrid w:val="0"/>
                    <w:spacing w:line="360" w:lineRule="exact"/>
                    <w:jc w:val="center"/>
                    <w:rPr>
                      <w:szCs w:val="21"/>
                    </w:rPr>
                  </w:pPr>
                  <w:r w:rsidRPr="00EF06D6">
                    <w:rPr>
                      <w:szCs w:val="21"/>
                    </w:rPr>
                    <w:t>0.79</w:t>
                  </w:r>
                </w:p>
              </w:tc>
              <w:tc>
                <w:tcPr>
                  <w:tcW w:w="459" w:type="pct"/>
                  <w:tcBorders>
                    <w:top w:val="single" w:sz="4" w:space="0" w:color="auto"/>
                    <w:left w:val="nil"/>
                    <w:bottom w:val="single" w:sz="4" w:space="0" w:color="auto"/>
                    <w:right w:val="single" w:sz="4" w:space="0" w:color="auto"/>
                  </w:tcBorders>
                  <w:vAlign w:val="center"/>
                </w:tcPr>
                <w:p w14:paraId="19D6730C" w14:textId="77777777" w:rsidR="001239E5" w:rsidRPr="00EF06D6" w:rsidRDefault="001239E5">
                  <w:pPr>
                    <w:widowControl/>
                    <w:adjustRightInd w:val="0"/>
                    <w:snapToGrid w:val="0"/>
                    <w:spacing w:line="360" w:lineRule="exact"/>
                    <w:jc w:val="center"/>
                    <w:rPr>
                      <w:szCs w:val="21"/>
                    </w:rPr>
                  </w:pPr>
                  <w:r w:rsidRPr="00EF06D6">
                    <w:rPr>
                      <w:szCs w:val="21"/>
                    </w:rPr>
                    <w:t>袋装，</w:t>
                  </w:r>
                  <w:r w:rsidRPr="00EF06D6">
                    <w:rPr>
                      <w:szCs w:val="21"/>
                    </w:rPr>
                    <w:t>25kg/</w:t>
                  </w:r>
                  <w:r w:rsidRPr="00EF06D6">
                    <w:rPr>
                      <w:szCs w:val="21"/>
                    </w:rPr>
                    <w:t>袋</w:t>
                  </w:r>
                </w:p>
              </w:tc>
              <w:tc>
                <w:tcPr>
                  <w:tcW w:w="366" w:type="pct"/>
                  <w:vMerge/>
                  <w:tcBorders>
                    <w:left w:val="nil"/>
                    <w:right w:val="single" w:sz="4" w:space="0" w:color="auto"/>
                  </w:tcBorders>
                  <w:vAlign w:val="center"/>
                </w:tcPr>
                <w:p w14:paraId="53084CAE" w14:textId="5F20A18C" w:rsidR="001239E5" w:rsidRPr="00EF06D6" w:rsidRDefault="001239E5" w:rsidP="006A6F16">
                  <w:pPr>
                    <w:adjustRightInd w:val="0"/>
                    <w:snapToGrid w:val="0"/>
                    <w:spacing w:line="360" w:lineRule="exact"/>
                    <w:jc w:val="center"/>
                    <w:rPr>
                      <w:szCs w:val="21"/>
                    </w:rPr>
                  </w:pPr>
                </w:p>
              </w:tc>
              <w:tc>
                <w:tcPr>
                  <w:tcW w:w="733" w:type="pct"/>
                  <w:tcBorders>
                    <w:top w:val="single" w:sz="4" w:space="0" w:color="auto"/>
                    <w:left w:val="nil"/>
                    <w:bottom w:val="single" w:sz="4" w:space="0" w:color="auto"/>
                    <w:right w:val="single" w:sz="4" w:space="0" w:color="auto"/>
                  </w:tcBorders>
                  <w:vAlign w:val="center"/>
                </w:tcPr>
                <w:p w14:paraId="00728755" w14:textId="77777777" w:rsidR="001239E5" w:rsidRPr="00EF06D6" w:rsidRDefault="001239E5">
                  <w:pPr>
                    <w:widowControl/>
                    <w:adjustRightInd w:val="0"/>
                    <w:snapToGrid w:val="0"/>
                    <w:spacing w:line="360" w:lineRule="exact"/>
                    <w:jc w:val="center"/>
                    <w:rPr>
                      <w:szCs w:val="21"/>
                    </w:rPr>
                  </w:pPr>
                  <w:r w:rsidRPr="00EF06D6">
                    <w:rPr>
                      <w:szCs w:val="21"/>
                    </w:rPr>
                    <w:t>白色溶于水、结晶片状</w:t>
                  </w:r>
                </w:p>
              </w:tc>
              <w:tc>
                <w:tcPr>
                  <w:tcW w:w="1517" w:type="pct"/>
                  <w:tcBorders>
                    <w:top w:val="single" w:sz="4" w:space="0" w:color="auto"/>
                    <w:left w:val="nil"/>
                    <w:bottom w:val="single" w:sz="4" w:space="0" w:color="auto"/>
                    <w:right w:val="single" w:sz="4" w:space="0" w:color="auto"/>
                  </w:tcBorders>
                  <w:vAlign w:val="center"/>
                </w:tcPr>
                <w:p w14:paraId="44BE6C5E" w14:textId="77777777" w:rsidR="001239E5" w:rsidRPr="00EF06D6" w:rsidRDefault="001239E5">
                  <w:pPr>
                    <w:widowControl/>
                    <w:adjustRightInd w:val="0"/>
                    <w:snapToGrid w:val="0"/>
                    <w:spacing w:line="360" w:lineRule="exact"/>
                    <w:jc w:val="center"/>
                    <w:rPr>
                      <w:szCs w:val="21"/>
                    </w:rPr>
                  </w:pPr>
                  <w:r w:rsidRPr="00EF06D6">
                    <w:rPr>
                      <w:szCs w:val="21"/>
                    </w:rPr>
                    <w:t>促进膨润土水化和控制</w:t>
                  </w:r>
                  <w:r w:rsidRPr="00EF06D6">
                    <w:rPr>
                      <w:szCs w:val="21"/>
                    </w:rPr>
                    <w:t>Ca</w:t>
                  </w:r>
                  <w:r w:rsidRPr="00EF06D6">
                    <w:rPr>
                      <w:szCs w:val="21"/>
                      <w:vertAlign w:val="superscript"/>
                    </w:rPr>
                    <w:t>2+</w:t>
                  </w:r>
                  <w:r w:rsidRPr="00EF06D6">
                    <w:rPr>
                      <w:szCs w:val="21"/>
                    </w:rPr>
                    <w:t>含量</w:t>
                  </w:r>
                </w:p>
              </w:tc>
            </w:tr>
            <w:tr w:rsidR="00EF06D6" w:rsidRPr="00EF06D6" w14:paraId="184B1201" w14:textId="77777777" w:rsidTr="006A6F16">
              <w:trPr>
                <w:trHeight w:val="20"/>
                <w:jc w:val="center"/>
              </w:trPr>
              <w:tc>
                <w:tcPr>
                  <w:tcW w:w="735" w:type="pct"/>
                  <w:tcBorders>
                    <w:top w:val="single" w:sz="4" w:space="0" w:color="auto"/>
                    <w:left w:val="single" w:sz="4" w:space="0" w:color="auto"/>
                    <w:bottom w:val="single" w:sz="4" w:space="0" w:color="auto"/>
                    <w:right w:val="single" w:sz="4" w:space="0" w:color="auto"/>
                  </w:tcBorders>
                  <w:vAlign w:val="center"/>
                </w:tcPr>
                <w:p w14:paraId="1957E7A8" w14:textId="77777777" w:rsidR="001239E5" w:rsidRPr="00EF06D6" w:rsidRDefault="001239E5">
                  <w:pPr>
                    <w:widowControl/>
                    <w:adjustRightInd w:val="0"/>
                    <w:snapToGrid w:val="0"/>
                    <w:spacing w:line="360" w:lineRule="exact"/>
                    <w:jc w:val="center"/>
                    <w:rPr>
                      <w:szCs w:val="21"/>
                    </w:rPr>
                  </w:pPr>
                  <w:r w:rsidRPr="00EF06D6">
                    <w:rPr>
                      <w:szCs w:val="21"/>
                    </w:rPr>
                    <w:t>K-PAM</w:t>
                  </w:r>
                  <w:r w:rsidRPr="00EF06D6">
                    <w:rPr>
                      <w:szCs w:val="21"/>
                    </w:rPr>
                    <w:t>（聚丙烯酸钾</w:t>
                  </w:r>
                </w:p>
              </w:tc>
              <w:tc>
                <w:tcPr>
                  <w:tcW w:w="366" w:type="pct"/>
                  <w:tcBorders>
                    <w:top w:val="single" w:sz="4" w:space="0" w:color="auto"/>
                    <w:left w:val="nil"/>
                    <w:bottom w:val="single" w:sz="4" w:space="0" w:color="auto"/>
                    <w:right w:val="single" w:sz="4" w:space="0" w:color="auto"/>
                  </w:tcBorders>
                  <w:vAlign w:val="center"/>
                </w:tcPr>
                <w:p w14:paraId="5C5EE009" w14:textId="77777777" w:rsidR="001239E5" w:rsidRPr="00EF06D6" w:rsidRDefault="001239E5">
                  <w:pPr>
                    <w:widowControl/>
                    <w:adjustRightInd w:val="0"/>
                    <w:snapToGrid w:val="0"/>
                    <w:spacing w:line="360" w:lineRule="exact"/>
                    <w:jc w:val="center"/>
                    <w:rPr>
                      <w:szCs w:val="21"/>
                    </w:rPr>
                  </w:pPr>
                  <w:r w:rsidRPr="00EF06D6">
                    <w:rPr>
                      <w:szCs w:val="21"/>
                    </w:rPr>
                    <w:t>--</w:t>
                  </w:r>
                </w:p>
              </w:tc>
              <w:tc>
                <w:tcPr>
                  <w:tcW w:w="387" w:type="pct"/>
                  <w:tcBorders>
                    <w:top w:val="single" w:sz="4" w:space="0" w:color="auto"/>
                    <w:left w:val="nil"/>
                    <w:bottom w:val="single" w:sz="4" w:space="0" w:color="auto"/>
                    <w:right w:val="single" w:sz="4" w:space="0" w:color="auto"/>
                  </w:tcBorders>
                  <w:vAlign w:val="center"/>
                </w:tcPr>
                <w:p w14:paraId="3EC5A877" w14:textId="77777777" w:rsidR="001239E5" w:rsidRPr="00EF06D6" w:rsidRDefault="001239E5">
                  <w:pPr>
                    <w:widowControl/>
                    <w:spacing w:line="360" w:lineRule="exact"/>
                    <w:jc w:val="center"/>
                    <w:rPr>
                      <w:szCs w:val="20"/>
                    </w:rPr>
                  </w:pPr>
                  <w:r w:rsidRPr="00EF06D6">
                    <w:rPr>
                      <w:szCs w:val="20"/>
                    </w:rPr>
                    <w:t>1.12</w:t>
                  </w:r>
                </w:p>
              </w:tc>
              <w:tc>
                <w:tcPr>
                  <w:tcW w:w="437" w:type="pct"/>
                  <w:tcBorders>
                    <w:top w:val="single" w:sz="4" w:space="0" w:color="auto"/>
                    <w:left w:val="nil"/>
                    <w:bottom w:val="single" w:sz="4" w:space="0" w:color="auto"/>
                    <w:right w:val="single" w:sz="4" w:space="0" w:color="auto"/>
                  </w:tcBorders>
                  <w:vAlign w:val="center"/>
                </w:tcPr>
                <w:p w14:paraId="3FDCA5FC" w14:textId="77777777" w:rsidR="001239E5" w:rsidRPr="00EF06D6" w:rsidRDefault="001239E5">
                  <w:pPr>
                    <w:widowControl/>
                    <w:adjustRightInd w:val="0"/>
                    <w:snapToGrid w:val="0"/>
                    <w:spacing w:line="360" w:lineRule="exact"/>
                    <w:jc w:val="center"/>
                    <w:rPr>
                      <w:szCs w:val="21"/>
                    </w:rPr>
                  </w:pPr>
                  <w:r w:rsidRPr="00EF06D6">
                    <w:rPr>
                      <w:szCs w:val="21"/>
                    </w:rPr>
                    <w:t>1.12</w:t>
                  </w:r>
                </w:p>
              </w:tc>
              <w:tc>
                <w:tcPr>
                  <w:tcW w:w="459" w:type="pct"/>
                  <w:tcBorders>
                    <w:top w:val="single" w:sz="4" w:space="0" w:color="auto"/>
                    <w:left w:val="nil"/>
                    <w:bottom w:val="single" w:sz="4" w:space="0" w:color="auto"/>
                    <w:right w:val="single" w:sz="4" w:space="0" w:color="auto"/>
                  </w:tcBorders>
                  <w:vAlign w:val="center"/>
                </w:tcPr>
                <w:p w14:paraId="0ED89CB3" w14:textId="77777777" w:rsidR="001239E5" w:rsidRPr="00EF06D6" w:rsidRDefault="001239E5">
                  <w:pPr>
                    <w:widowControl/>
                    <w:adjustRightInd w:val="0"/>
                    <w:snapToGrid w:val="0"/>
                    <w:spacing w:line="360" w:lineRule="exact"/>
                    <w:jc w:val="center"/>
                    <w:rPr>
                      <w:szCs w:val="21"/>
                    </w:rPr>
                  </w:pPr>
                  <w:r w:rsidRPr="00EF06D6">
                    <w:rPr>
                      <w:szCs w:val="21"/>
                    </w:rPr>
                    <w:t>袋装，</w:t>
                  </w:r>
                  <w:r w:rsidRPr="00EF06D6">
                    <w:rPr>
                      <w:szCs w:val="21"/>
                    </w:rPr>
                    <w:t>25kg/</w:t>
                  </w:r>
                  <w:r w:rsidRPr="00EF06D6">
                    <w:rPr>
                      <w:szCs w:val="21"/>
                    </w:rPr>
                    <w:t>袋</w:t>
                  </w:r>
                </w:p>
              </w:tc>
              <w:tc>
                <w:tcPr>
                  <w:tcW w:w="366" w:type="pct"/>
                  <w:vMerge/>
                  <w:tcBorders>
                    <w:left w:val="nil"/>
                    <w:right w:val="single" w:sz="4" w:space="0" w:color="auto"/>
                  </w:tcBorders>
                  <w:vAlign w:val="center"/>
                </w:tcPr>
                <w:p w14:paraId="270044F0" w14:textId="47EDDD3B" w:rsidR="001239E5" w:rsidRPr="00EF06D6" w:rsidRDefault="001239E5" w:rsidP="006A6F16">
                  <w:pPr>
                    <w:adjustRightInd w:val="0"/>
                    <w:snapToGrid w:val="0"/>
                    <w:spacing w:line="360" w:lineRule="exact"/>
                    <w:jc w:val="center"/>
                    <w:rPr>
                      <w:szCs w:val="21"/>
                    </w:rPr>
                  </w:pPr>
                </w:p>
              </w:tc>
              <w:tc>
                <w:tcPr>
                  <w:tcW w:w="733" w:type="pct"/>
                  <w:tcBorders>
                    <w:top w:val="single" w:sz="4" w:space="0" w:color="auto"/>
                    <w:left w:val="nil"/>
                    <w:bottom w:val="single" w:sz="4" w:space="0" w:color="auto"/>
                    <w:right w:val="single" w:sz="4" w:space="0" w:color="auto"/>
                  </w:tcBorders>
                  <w:vAlign w:val="center"/>
                </w:tcPr>
                <w:p w14:paraId="506170B8" w14:textId="77777777" w:rsidR="001239E5" w:rsidRPr="00EF06D6" w:rsidRDefault="001239E5">
                  <w:pPr>
                    <w:widowControl/>
                    <w:adjustRightInd w:val="0"/>
                    <w:snapToGrid w:val="0"/>
                    <w:spacing w:line="360" w:lineRule="exact"/>
                    <w:jc w:val="center"/>
                    <w:rPr>
                      <w:szCs w:val="21"/>
                    </w:rPr>
                  </w:pPr>
                  <w:r w:rsidRPr="00EF06D6">
                    <w:rPr>
                      <w:szCs w:val="21"/>
                    </w:rPr>
                    <w:t>白色溶于水、结晶粉末</w:t>
                  </w:r>
                </w:p>
              </w:tc>
              <w:tc>
                <w:tcPr>
                  <w:tcW w:w="1517" w:type="pct"/>
                  <w:tcBorders>
                    <w:top w:val="single" w:sz="4" w:space="0" w:color="auto"/>
                    <w:left w:val="nil"/>
                    <w:bottom w:val="single" w:sz="4" w:space="0" w:color="auto"/>
                    <w:right w:val="single" w:sz="4" w:space="0" w:color="auto"/>
                  </w:tcBorders>
                  <w:vAlign w:val="center"/>
                </w:tcPr>
                <w:p w14:paraId="452E3243" w14:textId="77777777" w:rsidR="001239E5" w:rsidRPr="00EF06D6" w:rsidRDefault="001239E5">
                  <w:pPr>
                    <w:widowControl/>
                    <w:adjustRightInd w:val="0"/>
                    <w:snapToGrid w:val="0"/>
                    <w:spacing w:line="360" w:lineRule="exact"/>
                    <w:jc w:val="center"/>
                    <w:rPr>
                      <w:szCs w:val="21"/>
                    </w:rPr>
                  </w:pPr>
                  <w:r w:rsidRPr="00EF06D6">
                    <w:rPr>
                      <w:szCs w:val="21"/>
                    </w:rPr>
                    <w:t>能有效包被钻屑、抑制地层造浆，起稳定井壁、防塌降低滤失作用，可以有效的抑制地层</w:t>
                  </w:r>
                  <w:proofErr w:type="gramStart"/>
                  <w:r w:rsidRPr="00EF06D6">
                    <w:rPr>
                      <w:szCs w:val="21"/>
                    </w:rPr>
                    <w:t>造浆并能</w:t>
                  </w:r>
                  <w:proofErr w:type="gramEnd"/>
                  <w:r w:rsidRPr="00EF06D6">
                    <w:rPr>
                      <w:szCs w:val="21"/>
                    </w:rPr>
                    <w:t>与多种处理剂配伍，是一种应用广、较理想的井壁稳定剂</w:t>
                  </w:r>
                </w:p>
              </w:tc>
            </w:tr>
            <w:tr w:rsidR="00EF06D6" w:rsidRPr="00EF06D6" w14:paraId="49B4FC1F" w14:textId="77777777" w:rsidTr="006A6F16">
              <w:trPr>
                <w:trHeight w:val="20"/>
                <w:jc w:val="center"/>
              </w:trPr>
              <w:tc>
                <w:tcPr>
                  <w:tcW w:w="735" w:type="pct"/>
                  <w:tcBorders>
                    <w:top w:val="single" w:sz="4" w:space="0" w:color="auto"/>
                    <w:left w:val="single" w:sz="4" w:space="0" w:color="auto"/>
                    <w:bottom w:val="single" w:sz="4" w:space="0" w:color="auto"/>
                    <w:right w:val="single" w:sz="4" w:space="0" w:color="auto"/>
                  </w:tcBorders>
                  <w:vAlign w:val="center"/>
                </w:tcPr>
                <w:p w14:paraId="12FE65CA" w14:textId="77777777" w:rsidR="001239E5" w:rsidRPr="00EF06D6" w:rsidRDefault="001239E5">
                  <w:pPr>
                    <w:widowControl/>
                    <w:spacing w:line="360" w:lineRule="exact"/>
                    <w:jc w:val="center"/>
                    <w:rPr>
                      <w:szCs w:val="20"/>
                    </w:rPr>
                  </w:pPr>
                  <w:r w:rsidRPr="00EF06D6">
                    <w:rPr>
                      <w:szCs w:val="20"/>
                    </w:rPr>
                    <w:t>K-HPAN</w:t>
                  </w:r>
                  <w:r w:rsidRPr="00EF06D6">
                    <w:rPr>
                      <w:szCs w:val="20"/>
                    </w:rPr>
                    <w:t>（水解聚丙烯腈钾盐）</w:t>
                  </w:r>
                </w:p>
              </w:tc>
              <w:tc>
                <w:tcPr>
                  <w:tcW w:w="366" w:type="pct"/>
                  <w:tcBorders>
                    <w:top w:val="single" w:sz="4" w:space="0" w:color="auto"/>
                    <w:left w:val="nil"/>
                    <w:bottom w:val="single" w:sz="4" w:space="0" w:color="auto"/>
                    <w:right w:val="single" w:sz="4" w:space="0" w:color="auto"/>
                  </w:tcBorders>
                  <w:vAlign w:val="center"/>
                </w:tcPr>
                <w:p w14:paraId="4493BD6A" w14:textId="77777777" w:rsidR="001239E5" w:rsidRPr="00EF06D6" w:rsidRDefault="001239E5">
                  <w:pPr>
                    <w:widowControl/>
                    <w:adjustRightInd w:val="0"/>
                    <w:snapToGrid w:val="0"/>
                    <w:spacing w:line="360" w:lineRule="exact"/>
                    <w:jc w:val="center"/>
                    <w:rPr>
                      <w:szCs w:val="21"/>
                    </w:rPr>
                  </w:pPr>
                  <w:r w:rsidRPr="00EF06D6">
                    <w:rPr>
                      <w:szCs w:val="21"/>
                    </w:rPr>
                    <w:t>--</w:t>
                  </w:r>
                </w:p>
              </w:tc>
              <w:tc>
                <w:tcPr>
                  <w:tcW w:w="387" w:type="pct"/>
                  <w:tcBorders>
                    <w:top w:val="single" w:sz="4" w:space="0" w:color="auto"/>
                    <w:left w:val="nil"/>
                    <w:bottom w:val="single" w:sz="4" w:space="0" w:color="auto"/>
                    <w:right w:val="single" w:sz="4" w:space="0" w:color="auto"/>
                  </w:tcBorders>
                  <w:vAlign w:val="center"/>
                </w:tcPr>
                <w:p w14:paraId="72D66CD6" w14:textId="77777777" w:rsidR="001239E5" w:rsidRPr="00EF06D6" w:rsidRDefault="001239E5">
                  <w:pPr>
                    <w:widowControl/>
                    <w:spacing w:line="360" w:lineRule="exact"/>
                    <w:jc w:val="center"/>
                    <w:rPr>
                      <w:szCs w:val="20"/>
                    </w:rPr>
                  </w:pPr>
                  <w:r w:rsidRPr="00EF06D6">
                    <w:rPr>
                      <w:szCs w:val="20"/>
                    </w:rPr>
                    <w:t>1.12</w:t>
                  </w:r>
                </w:p>
              </w:tc>
              <w:tc>
                <w:tcPr>
                  <w:tcW w:w="437" w:type="pct"/>
                  <w:tcBorders>
                    <w:top w:val="single" w:sz="4" w:space="0" w:color="auto"/>
                    <w:left w:val="nil"/>
                    <w:bottom w:val="single" w:sz="4" w:space="0" w:color="auto"/>
                    <w:right w:val="single" w:sz="4" w:space="0" w:color="auto"/>
                  </w:tcBorders>
                  <w:vAlign w:val="center"/>
                </w:tcPr>
                <w:p w14:paraId="271A4C13" w14:textId="77777777" w:rsidR="001239E5" w:rsidRPr="00EF06D6" w:rsidRDefault="001239E5">
                  <w:pPr>
                    <w:widowControl/>
                    <w:adjustRightInd w:val="0"/>
                    <w:snapToGrid w:val="0"/>
                    <w:spacing w:line="360" w:lineRule="exact"/>
                    <w:jc w:val="center"/>
                    <w:rPr>
                      <w:szCs w:val="21"/>
                    </w:rPr>
                  </w:pPr>
                  <w:r w:rsidRPr="00EF06D6">
                    <w:rPr>
                      <w:szCs w:val="21"/>
                    </w:rPr>
                    <w:t>1.12</w:t>
                  </w:r>
                </w:p>
              </w:tc>
              <w:tc>
                <w:tcPr>
                  <w:tcW w:w="459" w:type="pct"/>
                  <w:tcBorders>
                    <w:top w:val="single" w:sz="4" w:space="0" w:color="auto"/>
                    <w:left w:val="nil"/>
                    <w:bottom w:val="single" w:sz="4" w:space="0" w:color="auto"/>
                    <w:right w:val="single" w:sz="4" w:space="0" w:color="auto"/>
                  </w:tcBorders>
                  <w:vAlign w:val="center"/>
                </w:tcPr>
                <w:p w14:paraId="36E531F8" w14:textId="77777777" w:rsidR="001239E5" w:rsidRPr="00EF06D6" w:rsidRDefault="001239E5">
                  <w:pPr>
                    <w:widowControl/>
                    <w:adjustRightInd w:val="0"/>
                    <w:snapToGrid w:val="0"/>
                    <w:spacing w:line="360" w:lineRule="exact"/>
                    <w:jc w:val="center"/>
                    <w:rPr>
                      <w:szCs w:val="21"/>
                    </w:rPr>
                  </w:pPr>
                  <w:r w:rsidRPr="00EF06D6">
                    <w:rPr>
                      <w:szCs w:val="21"/>
                    </w:rPr>
                    <w:t>袋装，</w:t>
                  </w:r>
                  <w:r w:rsidRPr="00EF06D6">
                    <w:rPr>
                      <w:szCs w:val="21"/>
                    </w:rPr>
                    <w:t>50kg/</w:t>
                  </w:r>
                  <w:r w:rsidRPr="00EF06D6">
                    <w:rPr>
                      <w:szCs w:val="21"/>
                    </w:rPr>
                    <w:t>袋</w:t>
                  </w:r>
                </w:p>
              </w:tc>
              <w:tc>
                <w:tcPr>
                  <w:tcW w:w="366" w:type="pct"/>
                  <w:vMerge/>
                  <w:tcBorders>
                    <w:left w:val="nil"/>
                    <w:right w:val="single" w:sz="4" w:space="0" w:color="auto"/>
                  </w:tcBorders>
                  <w:vAlign w:val="center"/>
                </w:tcPr>
                <w:p w14:paraId="11BAD25C" w14:textId="56818F58" w:rsidR="001239E5" w:rsidRPr="00EF06D6" w:rsidRDefault="001239E5" w:rsidP="006A6F16">
                  <w:pPr>
                    <w:adjustRightInd w:val="0"/>
                    <w:snapToGrid w:val="0"/>
                    <w:spacing w:line="360" w:lineRule="exact"/>
                    <w:jc w:val="center"/>
                    <w:rPr>
                      <w:szCs w:val="21"/>
                    </w:rPr>
                  </w:pPr>
                </w:p>
              </w:tc>
              <w:tc>
                <w:tcPr>
                  <w:tcW w:w="733" w:type="pct"/>
                  <w:tcBorders>
                    <w:top w:val="single" w:sz="4" w:space="0" w:color="auto"/>
                    <w:left w:val="nil"/>
                    <w:bottom w:val="single" w:sz="4" w:space="0" w:color="auto"/>
                    <w:right w:val="single" w:sz="4" w:space="0" w:color="auto"/>
                  </w:tcBorders>
                  <w:vAlign w:val="center"/>
                </w:tcPr>
                <w:p w14:paraId="4724D00A" w14:textId="77777777" w:rsidR="001239E5" w:rsidRPr="00EF06D6" w:rsidRDefault="001239E5">
                  <w:pPr>
                    <w:widowControl/>
                    <w:adjustRightInd w:val="0"/>
                    <w:snapToGrid w:val="0"/>
                    <w:spacing w:line="360" w:lineRule="exact"/>
                    <w:jc w:val="center"/>
                    <w:rPr>
                      <w:szCs w:val="21"/>
                    </w:rPr>
                  </w:pPr>
                  <w:r w:rsidRPr="00EF06D6">
                    <w:rPr>
                      <w:szCs w:val="21"/>
                    </w:rPr>
                    <w:t>白色溶于水、结晶粉末</w:t>
                  </w:r>
                </w:p>
              </w:tc>
              <w:tc>
                <w:tcPr>
                  <w:tcW w:w="1517" w:type="pct"/>
                  <w:tcBorders>
                    <w:top w:val="single" w:sz="4" w:space="0" w:color="auto"/>
                    <w:left w:val="nil"/>
                    <w:bottom w:val="single" w:sz="4" w:space="0" w:color="auto"/>
                    <w:right w:val="single" w:sz="4" w:space="0" w:color="auto"/>
                  </w:tcBorders>
                  <w:vAlign w:val="center"/>
                </w:tcPr>
                <w:p w14:paraId="6A4DE772" w14:textId="77777777" w:rsidR="001239E5" w:rsidRPr="00EF06D6" w:rsidRDefault="001239E5">
                  <w:pPr>
                    <w:widowControl/>
                    <w:adjustRightInd w:val="0"/>
                    <w:snapToGrid w:val="0"/>
                    <w:spacing w:line="360" w:lineRule="exact"/>
                    <w:jc w:val="center"/>
                    <w:rPr>
                      <w:szCs w:val="21"/>
                    </w:rPr>
                  </w:pPr>
                  <w:r w:rsidRPr="00EF06D6">
                    <w:rPr>
                      <w:szCs w:val="21"/>
                    </w:rPr>
                    <w:t>调整泥浆流态</w:t>
                  </w:r>
                </w:p>
              </w:tc>
            </w:tr>
            <w:tr w:rsidR="00EF06D6" w:rsidRPr="00EF06D6" w14:paraId="67A3854C" w14:textId="77777777" w:rsidTr="006A6F16">
              <w:trPr>
                <w:trHeight w:val="20"/>
                <w:jc w:val="center"/>
              </w:trPr>
              <w:tc>
                <w:tcPr>
                  <w:tcW w:w="735" w:type="pct"/>
                  <w:tcBorders>
                    <w:top w:val="single" w:sz="4" w:space="0" w:color="auto"/>
                    <w:left w:val="single" w:sz="4" w:space="0" w:color="auto"/>
                    <w:bottom w:val="single" w:sz="4" w:space="0" w:color="auto"/>
                    <w:right w:val="single" w:sz="4" w:space="0" w:color="auto"/>
                  </w:tcBorders>
                  <w:vAlign w:val="center"/>
                </w:tcPr>
                <w:p w14:paraId="3F3906D5" w14:textId="77777777" w:rsidR="00183C4E" w:rsidRPr="00EF06D6" w:rsidRDefault="00183C4E">
                  <w:pPr>
                    <w:widowControl/>
                    <w:spacing w:line="360" w:lineRule="exact"/>
                    <w:jc w:val="center"/>
                    <w:rPr>
                      <w:szCs w:val="20"/>
                    </w:rPr>
                  </w:pPr>
                  <w:r w:rsidRPr="00EF06D6">
                    <w:rPr>
                      <w:szCs w:val="20"/>
                    </w:rPr>
                    <w:t>NH</w:t>
                  </w:r>
                  <w:r w:rsidRPr="00EF06D6">
                    <w:rPr>
                      <w:szCs w:val="20"/>
                      <w:vertAlign w:val="subscript"/>
                    </w:rPr>
                    <w:t>4</w:t>
                  </w:r>
                  <w:r w:rsidRPr="00EF06D6">
                    <w:rPr>
                      <w:szCs w:val="20"/>
                    </w:rPr>
                    <w:t>-HPAN</w:t>
                  </w:r>
                  <w:r w:rsidRPr="00EF06D6">
                    <w:rPr>
                      <w:szCs w:val="20"/>
                    </w:rPr>
                    <w:t>（水解聚丙烯腈铵盐）</w:t>
                  </w:r>
                </w:p>
              </w:tc>
              <w:tc>
                <w:tcPr>
                  <w:tcW w:w="366" w:type="pct"/>
                  <w:tcBorders>
                    <w:top w:val="single" w:sz="4" w:space="0" w:color="auto"/>
                    <w:left w:val="nil"/>
                    <w:bottom w:val="single" w:sz="4" w:space="0" w:color="auto"/>
                    <w:right w:val="single" w:sz="4" w:space="0" w:color="auto"/>
                  </w:tcBorders>
                  <w:vAlign w:val="center"/>
                </w:tcPr>
                <w:p w14:paraId="09C7DD7E" w14:textId="77777777" w:rsidR="00183C4E" w:rsidRPr="00EF06D6" w:rsidRDefault="00183C4E">
                  <w:pPr>
                    <w:widowControl/>
                    <w:adjustRightInd w:val="0"/>
                    <w:snapToGrid w:val="0"/>
                    <w:spacing w:line="360" w:lineRule="exact"/>
                    <w:jc w:val="center"/>
                    <w:rPr>
                      <w:szCs w:val="21"/>
                    </w:rPr>
                  </w:pPr>
                  <w:r w:rsidRPr="00EF06D6">
                    <w:rPr>
                      <w:szCs w:val="21"/>
                    </w:rPr>
                    <w:t>--</w:t>
                  </w:r>
                </w:p>
              </w:tc>
              <w:tc>
                <w:tcPr>
                  <w:tcW w:w="387" w:type="pct"/>
                  <w:tcBorders>
                    <w:top w:val="single" w:sz="4" w:space="0" w:color="auto"/>
                    <w:left w:val="nil"/>
                    <w:bottom w:val="single" w:sz="4" w:space="0" w:color="auto"/>
                    <w:right w:val="single" w:sz="4" w:space="0" w:color="auto"/>
                  </w:tcBorders>
                  <w:vAlign w:val="center"/>
                </w:tcPr>
                <w:p w14:paraId="5388E285" w14:textId="77777777" w:rsidR="00183C4E" w:rsidRPr="00EF06D6" w:rsidRDefault="00183C4E">
                  <w:pPr>
                    <w:widowControl/>
                    <w:spacing w:line="360" w:lineRule="exact"/>
                    <w:jc w:val="center"/>
                    <w:rPr>
                      <w:szCs w:val="20"/>
                    </w:rPr>
                  </w:pPr>
                  <w:r w:rsidRPr="00EF06D6">
                    <w:rPr>
                      <w:szCs w:val="20"/>
                    </w:rPr>
                    <w:t>1.12</w:t>
                  </w:r>
                </w:p>
              </w:tc>
              <w:tc>
                <w:tcPr>
                  <w:tcW w:w="437" w:type="pct"/>
                  <w:tcBorders>
                    <w:top w:val="single" w:sz="4" w:space="0" w:color="auto"/>
                    <w:left w:val="nil"/>
                    <w:bottom w:val="single" w:sz="4" w:space="0" w:color="auto"/>
                    <w:right w:val="single" w:sz="4" w:space="0" w:color="auto"/>
                  </w:tcBorders>
                  <w:vAlign w:val="center"/>
                </w:tcPr>
                <w:p w14:paraId="4566E78D" w14:textId="77777777" w:rsidR="00183C4E" w:rsidRPr="00EF06D6" w:rsidRDefault="00183C4E">
                  <w:pPr>
                    <w:widowControl/>
                    <w:adjustRightInd w:val="0"/>
                    <w:snapToGrid w:val="0"/>
                    <w:spacing w:line="360" w:lineRule="exact"/>
                    <w:jc w:val="center"/>
                    <w:rPr>
                      <w:szCs w:val="21"/>
                    </w:rPr>
                  </w:pPr>
                  <w:r w:rsidRPr="00EF06D6">
                    <w:rPr>
                      <w:szCs w:val="21"/>
                    </w:rPr>
                    <w:t>1.12</w:t>
                  </w:r>
                </w:p>
              </w:tc>
              <w:tc>
                <w:tcPr>
                  <w:tcW w:w="459" w:type="pct"/>
                  <w:tcBorders>
                    <w:top w:val="single" w:sz="4" w:space="0" w:color="auto"/>
                    <w:left w:val="nil"/>
                    <w:bottom w:val="single" w:sz="4" w:space="0" w:color="auto"/>
                    <w:right w:val="single" w:sz="4" w:space="0" w:color="auto"/>
                  </w:tcBorders>
                  <w:vAlign w:val="center"/>
                </w:tcPr>
                <w:p w14:paraId="17CDE0E5" w14:textId="77777777" w:rsidR="00183C4E" w:rsidRPr="00EF06D6" w:rsidRDefault="00183C4E">
                  <w:pPr>
                    <w:widowControl/>
                    <w:adjustRightInd w:val="0"/>
                    <w:snapToGrid w:val="0"/>
                    <w:spacing w:line="360" w:lineRule="exact"/>
                    <w:jc w:val="center"/>
                    <w:rPr>
                      <w:szCs w:val="21"/>
                    </w:rPr>
                  </w:pPr>
                  <w:r w:rsidRPr="00EF06D6">
                    <w:rPr>
                      <w:szCs w:val="21"/>
                    </w:rPr>
                    <w:t>袋装，</w:t>
                  </w:r>
                  <w:r w:rsidRPr="00EF06D6">
                    <w:rPr>
                      <w:szCs w:val="21"/>
                    </w:rPr>
                    <w:t>25kg/</w:t>
                  </w:r>
                  <w:r w:rsidRPr="00EF06D6">
                    <w:rPr>
                      <w:szCs w:val="21"/>
                    </w:rPr>
                    <w:t>袋</w:t>
                  </w:r>
                </w:p>
              </w:tc>
              <w:tc>
                <w:tcPr>
                  <w:tcW w:w="366" w:type="pct"/>
                  <w:vMerge w:val="restart"/>
                  <w:tcBorders>
                    <w:left w:val="nil"/>
                    <w:right w:val="single" w:sz="4" w:space="0" w:color="auto"/>
                  </w:tcBorders>
                  <w:vAlign w:val="center"/>
                </w:tcPr>
                <w:p w14:paraId="50396E68" w14:textId="7A261259" w:rsidR="00183C4E" w:rsidRPr="00EF06D6" w:rsidRDefault="00183C4E" w:rsidP="00443193">
                  <w:pPr>
                    <w:adjustRightInd w:val="0"/>
                    <w:snapToGrid w:val="0"/>
                    <w:spacing w:line="360" w:lineRule="exact"/>
                    <w:jc w:val="center"/>
                    <w:rPr>
                      <w:szCs w:val="21"/>
                    </w:rPr>
                  </w:pPr>
                  <w:r w:rsidRPr="00EF06D6">
                    <w:rPr>
                      <w:szCs w:val="21"/>
                    </w:rPr>
                    <w:t>移动式封闭库房</w:t>
                  </w:r>
                </w:p>
              </w:tc>
              <w:tc>
                <w:tcPr>
                  <w:tcW w:w="733" w:type="pct"/>
                  <w:tcBorders>
                    <w:top w:val="single" w:sz="4" w:space="0" w:color="auto"/>
                    <w:left w:val="nil"/>
                    <w:bottom w:val="single" w:sz="4" w:space="0" w:color="auto"/>
                    <w:right w:val="single" w:sz="4" w:space="0" w:color="auto"/>
                  </w:tcBorders>
                  <w:vAlign w:val="center"/>
                </w:tcPr>
                <w:p w14:paraId="464D74FB" w14:textId="77777777" w:rsidR="00183C4E" w:rsidRPr="00EF06D6" w:rsidRDefault="00183C4E">
                  <w:pPr>
                    <w:widowControl/>
                    <w:adjustRightInd w:val="0"/>
                    <w:snapToGrid w:val="0"/>
                    <w:spacing w:line="360" w:lineRule="exact"/>
                    <w:jc w:val="center"/>
                    <w:rPr>
                      <w:szCs w:val="21"/>
                    </w:rPr>
                  </w:pPr>
                  <w:r w:rsidRPr="00EF06D6">
                    <w:rPr>
                      <w:szCs w:val="21"/>
                    </w:rPr>
                    <w:t>淡黄色粉末，钻井液用降滤失剂</w:t>
                  </w:r>
                </w:p>
              </w:tc>
              <w:tc>
                <w:tcPr>
                  <w:tcW w:w="1517" w:type="pct"/>
                  <w:tcBorders>
                    <w:top w:val="single" w:sz="4" w:space="0" w:color="auto"/>
                    <w:left w:val="nil"/>
                    <w:bottom w:val="single" w:sz="4" w:space="0" w:color="auto"/>
                    <w:right w:val="single" w:sz="4" w:space="0" w:color="auto"/>
                  </w:tcBorders>
                  <w:vAlign w:val="center"/>
                </w:tcPr>
                <w:p w14:paraId="248D9BEC" w14:textId="77777777" w:rsidR="00183C4E" w:rsidRPr="00EF06D6" w:rsidRDefault="00183C4E">
                  <w:pPr>
                    <w:widowControl/>
                    <w:adjustRightInd w:val="0"/>
                    <w:snapToGrid w:val="0"/>
                    <w:spacing w:line="360" w:lineRule="exact"/>
                    <w:jc w:val="center"/>
                    <w:rPr>
                      <w:szCs w:val="21"/>
                    </w:rPr>
                  </w:pPr>
                  <w:r w:rsidRPr="00EF06D6">
                    <w:rPr>
                      <w:szCs w:val="21"/>
                    </w:rPr>
                    <w:t>抑制粘土水化分散，同时兼有降低钻井液粘度和降低滤失作用</w:t>
                  </w:r>
                </w:p>
              </w:tc>
            </w:tr>
            <w:tr w:rsidR="00EF06D6" w:rsidRPr="00EF06D6" w14:paraId="74230E92" w14:textId="77777777" w:rsidTr="00AB2B4B">
              <w:trPr>
                <w:trHeight w:val="260"/>
                <w:jc w:val="center"/>
              </w:trPr>
              <w:tc>
                <w:tcPr>
                  <w:tcW w:w="735" w:type="pct"/>
                  <w:tcBorders>
                    <w:top w:val="single" w:sz="4" w:space="0" w:color="auto"/>
                    <w:left w:val="single" w:sz="4" w:space="0" w:color="auto"/>
                    <w:bottom w:val="single" w:sz="4" w:space="0" w:color="auto"/>
                    <w:right w:val="single" w:sz="4" w:space="0" w:color="auto"/>
                  </w:tcBorders>
                  <w:vAlign w:val="center"/>
                </w:tcPr>
                <w:p w14:paraId="073DA947" w14:textId="77777777" w:rsidR="00183C4E" w:rsidRPr="00EF06D6" w:rsidRDefault="00183C4E">
                  <w:pPr>
                    <w:widowControl/>
                    <w:spacing w:line="360" w:lineRule="exact"/>
                    <w:jc w:val="center"/>
                    <w:rPr>
                      <w:szCs w:val="20"/>
                    </w:rPr>
                  </w:pPr>
                  <w:r w:rsidRPr="00EF06D6">
                    <w:rPr>
                      <w:szCs w:val="20"/>
                    </w:rPr>
                    <w:t>LV-CMC</w:t>
                  </w:r>
                  <w:r w:rsidRPr="00EF06D6">
                    <w:rPr>
                      <w:szCs w:val="20"/>
                    </w:rPr>
                    <w:t>（羧甲基纤维素钠）</w:t>
                  </w:r>
                </w:p>
              </w:tc>
              <w:tc>
                <w:tcPr>
                  <w:tcW w:w="366" w:type="pct"/>
                  <w:tcBorders>
                    <w:top w:val="single" w:sz="4" w:space="0" w:color="auto"/>
                    <w:left w:val="nil"/>
                    <w:bottom w:val="single" w:sz="4" w:space="0" w:color="auto"/>
                    <w:right w:val="single" w:sz="4" w:space="0" w:color="auto"/>
                  </w:tcBorders>
                  <w:vAlign w:val="center"/>
                </w:tcPr>
                <w:p w14:paraId="6393B526" w14:textId="77777777" w:rsidR="00183C4E" w:rsidRPr="00EF06D6" w:rsidRDefault="00183C4E">
                  <w:pPr>
                    <w:widowControl/>
                    <w:adjustRightInd w:val="0"/>
                    <w:snapToGrid w:val="0"/>
                    <w:spacing w:line="360" w:lineRule="exact"/>
                    <w:jc w:val="center"/>
                    <w:rPr>
                      <w:szCs w:val="21"/>
                    </w:rPr>
                  </w:pPr>
                  <w:r w:rsidRPr="00EF06D6">
                    <w:rPr>
                      <w:szCs w:val="21"/>
                    </w:rPr>
                    <w:t>0.93</w:t>
                  </w:r>
                </w:p>
              </w:tc>
              <w:tc>
                <w:tcPr>
                  <w:tcW w:w="387" w:type="pct"/>
                  <w:tcBorders>
                    <w:top w:val="single" w:sz="4" w:space="0" w:color="auto"/>
                    <w:left w:val="nil"/>
                    <w:bottom w:val="single" w:sz="4" w:space="0" w:color="auto"/>
                    <w:right w:val="single" w:sz="4" w:space="0" w:color="auto"/>
                  </w:tcBorders>
                  <w:vAlign w:val="center"/>
                </w:tcPr>
                <w:p w14:paraId="34996106" w14:textId="77777777" w:rsidR="00183C4E" w:rsidRPr="00EF06D6" w:rsidRDefault="00183C4E">
                  <w:pPr>
                    <w:widowControl/>
                    <w:spacing w:line="360" w:lineRule="exact"/>
                    <w:jc w:val="center"/>
                    <w:rPr>
                      <w:szCs w:val="20"/>
                    </w:rPr>
                  </w:pPr>
                  <w:r w:rsidRPr="00EF06D6">
                    <w:rPr>
                      <w:szCs w:val="20"/>
                    </w:rPr>
                    <w:t>1.96</w:t>
                  </w:r>
                </w:p>
              </w:tc>
              <w:tc>
                <w:tcPr>
                  <w:tcW w:w="437" w:type="pct"/>
                  <w:tcBorders>
                    <w:top w:val="single" w:sz="4" w:space="0" w:color="auto"/>
                    <w:left w:val="nil"/>
                    <w:bottom w:val="single" w:sz="4" w:space="0" w:color="auto"/>
                    <w:right w:val="single" w:sz="4" w:space="0" w:color="auto"/>
                  </w:tcBorders>
                  <w:vAlign w:val="center"/>
                </w:tcPr>
                <w:p w14:paraId="7B2C046F" w14:textId="77777777" w:rsidR="00183C4E" w:rsidRPr="00EF06D6" w:rsidRDefault="00183C4E">
                  <w:pPr>
                    <w:widowControl/>
                    <w:adjustRightInd w:val="0"/>
                    <w:snapToGrid w:val="0"/>
                    <w:spacing w:line="360" w:lineRule="exact"/>
                    <w:jc w:val="center"/>
                    <w:rPr>
                      <w:szCs w:val="21"/>
                    </w:rPr>
                  </w:pPr>
                  <w:r w:rsidRPr="00EF06D6">
                    <w:rPr>
                      <w:szCs w:val="21"/>
                    </w:rPr>
                    <w:t>2.89</w:t>
                  </w:r>
                </w:p>
              </w:tc>
              <w:tc>
                <w:tcPr>
                  <w:tcW w:w="459" w:type="pct"/>
                  <w:tcBorders>
                    <w:top w:val="single" w:sz="4" w:space="0" w:color="auto"/>
                    <w:left w:val="nil"/>
                    <w:bottom w:val="single" w:sz="4" w:space="0" w:color="auto"/>
                    <w:right w:val="single" w:sz="4" w:space="0" w:color="auto"/>
                  </w:tcBorders>
                  <w:vAlign w:val="center"/>
                </w:tcPr>
                <w:p w14:paraId="62B30DAF" w14:textId="77777777" w:rsidR="00183C4E" w:rsidRPr="00EF06D6" w:rsidRDefault="00183C4E">
                  <w:pPr>
                    <w:widowControl/>
                    <w:adjustRightInd w:val="0"/>
                    <w:snapToGrid w:val="0"/>
                    <w:spacing w:line="360" w:lineRule="exact"/>
                    <w:jc w:val="center"/>
                    <w:rPr>
                      <w:szCs w:val="21"/>
                    </w:rPr>
                  </w:pPr>
                  <w:r w:rsidRPr="00EF06D6">
                    <w:rPr>
                      <w:szCs w:val="21"/>
                    </w:rPr>
                    <w:t>袋装，</w:t>
                  </w:r>
                  <w:r w:rsidRPr="00EF06D6">
                    <w:rPr>
                      <w:szCs w:val="21"/>
                    </w:rPr>
                    <w:t>25kg/</w:t>
                  </w:r>
                  <w:r w:rsidRPr="00EF06D6">
                    <w:rPr>
                      <w:szCs w:val="21"/>
                    </w:rPr>
                    <w:t>袋</w:t>
                  </w:r>
                </w:p>
              </w:tc>
              <w:tc>
                <w:tcPr>
                  <w:tcW w:w="366" w:type="pct"/>
                  <w:vMerge/>
                  <w:tcBorders>
                    <w:left w:val="nil"/>
                    <w:right w:val="single" w:sz="4" w:space="0" w:color="auto"/>
                  </w:tcBorders>
                  <w:vAlign w:val="center"/>
                </w:tcPr>
                <w:p w14:paraId="0A20DA0E" w14:textId="4E0D9551" w:rsidR="00183C4E" w:rsidRPr="00EF06D6" w:rsidRDefault="00183C4E" w:rsidP="00443193">
                  <w:pPr>
                    <w:adjustRightInd w:val="0"/>
                    <w:snapToGrid w:val="0"/>
                    <w:spacing w:line="360" w:lineRule="exact"/>
                    <w:jc w:val="center"/>
                    <w:rPr>
                      <w:szCs w:val="21"/>
                    </w:rPr>
                  </w:pPr>
                </w:p>
              </w:tc>
              <w:tc>
                <w:tcPr>
                  <w:tcW w:w="733" w:type="pct"/>
                  <w:tcBorders>
                    <w:top w:val="single" w:sz="4" w:space="0" w:color="auto"/>
                    <w:left w:val="nil"/>
                    <w:bottom w:val="single" w:sz="4" w:space="0" w:color="auto"/>
                    <w:right w:val="single" w:sz="4" w:space="0" w:color="auto"/>
                  </w:tcBorders>
                  <w:vAlign w:val="center"/>
                </w:tcPr>
                <w:p w14:paraId="2959F8A5" w14:textId="77777777" w:rsidR="00183C4E" w:rsidRPr="00EF06D6" w:rsidRDefault="00183C4E">
                  <w:pPr>
                    <w:widowControl/>
                    <w:adjustRightInd w:val="0"/>
                    <w:snapToGrid w:val="0"/>
                    <w:spacing w:line="360" w:lineRule="exact"/>
                    <w:jc w:val="center"/>
                    <w:rPr>
                      <w:szCs w:val="21"/>
                    </w:rPr>
                  </w:pPr>
                  <w:r w:rsidRPr="00EF06D6">
                    <w:rPr>
                      <w:szCs w:val="21"/>
                    </w:rPr>
                    <w:t>白色颗粒</w:t>
                  </w:r>
                </w:p>
              </w:tc>
              <w:tc>
                <w:tcPr>
                  <w:tcW w:w="1517" w:type="pct"/>
                  <w:tcBorders>
                    <w:top w:val="single" w:sz="4" w:space="0" w:color="auto"/>
                    <w:left w:val="nil"/>
                    <w:bottom w:val="single" w:sz="4" w:space="0" w:color="auto"/>
                    <w:right w:val="single" w:sz="4" w:space="0" w:color="auto"/>
                  </w:tcBorders>
                  <w:vAlign w:val="center"/>
                </w:tcPr>
                <w:p w14:paraId="7BA49633" w14:textId="77777777" w:rsidR="00183C4E" w:rsidRPr="00EF06D6" w:rsidRDefault="00183C4E">
                  <w:pPr>
                    <w:widowControl/>
                    <w:adjustRightInd w:val="0"/>
                    <w:snapToGrid w:val="0"/>
                    <w:spacing w:line="360" w:lineRule="exact"/>
                    <w:jc w:val="center"/>
                    <w:rPr>
                      <w:szCs w:val="21"/>
                    </w:rPr>
                  </w:pPr>
                  <w:r w:rsidRPr="00EF06D6">
                    <w:rPr>
                      <w:szCs w:val="21"/>
                    </w:rPr>
                    <w:t>主要用作滤失剂</w:t>
                  </w:r>
                </w:p>
              </w:tc>
            </w:tr>
            <w:tr w:rsidR="00EF06D6" w:rsidRPr="00EF06D6" w14:paraId="1F416F4D" w14:textId="77777777" w:rsidTr="00AB2B4B">
              <w:trPr>
                <w:trHeight w:val="20"/>
                <w:jc w:val="center"/>
              </w:trPr>
              <w:tc>
                <w:tcPr>
                  <w:tcW w:w="735" w:type="pct"/>
                  <w:tcBorders>
                    <w:top w:val="single" w:sz="4" w:space="0" w:color="auto"/>
                    <w:left w:val="single" w:sz="4" w:space="0" w:color="auto"/>
                    <w:bottom w:val="single" w:sz="4" w:space="0" w:color="auto"/>
                    <w:right w:val="single" w:sz="4" w:space="0" w:color="auto"/>
                  </w:tcBorders>
                  <w:vAlign w:val="center"/>
                </w:tcPr>
                <w:p w14:paraId="7FF2F48A" w14:textId="77777777" w:rsidR="00183C4E" w:rsidRPr="00EF06D6" w:rsidRDefault="00183C4E">
                  <w:pPr>
                    <w:widowControl/>
                    <w:spacing w:line="360" w:lineRule="exact"/>
                    <w:jc w:val="center"/>
                    <w:rPr>
                      <w:szCs w:val="20"/>
                    </w:rPr>
                  </w:pPr>
                  <w:r w:rsidRPr="00EF06D6">
                    <w:rPr>
                      <w:szCs w:val="20"/>
                    </w:rPr>
                    <w:t>单项压力封</w:t>
                  </w:r>
                </w:p>
                <w:p w14:paraId="269C5BEE" w14:textId="77777777" w:rsidR="00183C4E" w:rsidRPr="00EF06D6" w:rsidRDefault="00183C4E">
                  <w:pPr>
                    <w:widowControl/>
                    <w:spacing w:line="360" w:lineRule="exact"/>
                    <w:jc w:val="center"/>
                    <w:rPr>
                      <w:szCs w:val="20"/>
                    </w:rPr>
                  </w:pPr>
                  <w:r w:rsidRPr="00EF06D6">
                    <w:rPr>
                      <w:szCs w:val="20"/>
                    </w:rPr>
                    <w:t>闭剂</w:t>
                  </w:r>
                </w:p>
              </w:tc>
              <w:tc>
                <w:tcPr>
                  <w:tcW w:w="366" w:type="pct"/>
                  <w:tcBorders>
                    <w:top w:val="single" w:sz="4" w:space="0" w:color="auto"/>
                    <w:left w:val="nil"/>
                    <w:bottom w:val="single" w:sz="4" w:space="0" w:color="auto"/>
                    <w:right w:val="single" w:sz="4" w:space="0" w:color="auto"/>
                  </w:tcBorders>
                  <w:vAlign w:val="center"/>
                </w:tcPr>
                <w:p w14:paraId="577F6E6F" w14:textId="77777777" w:rsidR="00183C4E" w:rsidRPr="00EF06D6" w:rsidRDefault="00183C4E">
                  <w:pPr>
                    <w:widowControl/>
                    <w:adjustRightInd w:val="0"/>
                    <w:snapToGrid w:val="0"/>
                    <w:spacing w:line="360" w:lineRule="exact"/>
                    <w:jc w:val="center"/>
                    <w:rPr>
                      <w:szCs w:val="21"/>
                    </w:rPr>
                  </w:pPr>
                  <w:r w:rsidRPr="00EF06D6">
                    <w:rPr>
                      <w:szCs w:val="21"/>
                    </w:rPr>
                    <w:t>--</w:t>
                  </w:r>
                </w:p>
              </w:tc>
              <w:tc>
                <w:tcPr>
                  <w:tcW w:w="387" w:type="pct"/>
                  <w:tcBorders>
                    <w:top w:val="single" w:sz="4" w:space="0" w:color="auto"/>
                    <w:left w:val="nil"/>
                    <w:bottom w:val="single" w:sz="4" w:space="0" w:color="auto"/>
                    <w:right w:val="single" w:sz="4" w:space="0" w:color="auto"/>
                  </w:tcBorders>
                  <w:vAlign w:val="center"/>
                </w:tcPr>
                <w:p w14:paraId="4EBC8246" w14:textId="77777777" w:rsidR="00183C4E" w:rsidRPr="00EF06D6" w:rsidRDefault="00183C4E">
                  <w:pPr>
                    <w:widowControl/>
                    <w:spacing w:line="360" w:lineRule="exact"/>
                    <w:jc w:val="center"/>
                    <w:rPr>
                      <w:szCs w:val="20"/>
                    </w:rPr>
                  </w:pPr>
                  <w:r w:rsidRPr="00EF06D6">
                    <w:rPr>
                      <w:szCs w:val="20"/>
                    </w:rPr>
                    <w:t>0.72</w:t>
                  </w:r>
                </w:p>
              </w:tc>
              <w:tc>
                <w:tcPr>
                  <w:tcW w:w="437" w:type="pct"/>
                  <w:tcBorders>
                    <w:top w:val="single" w:sz="4" w:space="0" w:color="auto"/>
                    <w:left w:val="nil"/>
                    <w:bottom w:val="single" w:sz="4" w:space="0" w:color="auto"/>
                    <w:right w:val="single" w:sz="4" w:space="0" w:color="auto"/>
                  </w:tcBorders>
                  <w:vAlign w:val="center"/>
                </w:tcPr>
                <w:p w14:paraId="30DE8B20" w14:textId="77777777" w:rsidR="00183C4E" w:rsidRPr="00EF06D6" w:rsidRDefault="00183C4E">
                  <w:pPr>
                    <w:widowControl/>
                    <w:adjustRightInd w:val="0"/>
                    <w:snapToGrid w:val="0"/>
                    <w:spacing w:line="360" w:lineRule="exact"/>
                    <w:jc w:val="center"/>
                    <w:rPr>
                      <w:szCs w:val="21"/>
                    </w:rPr>
                  </w:pPr>
                  <w:r w:rsidRPr="00EF06D6">
                    <w:rPr>
                      <w:szCs w:val="21"/>
                    </w:rPr>
                    <w:t>0.72</w:t>
                  </w:r>
                </w:p>
              </w:tc>
              <w:tc>
                <w:tcPr>
                  <w:tcW w:w="459" w:type="pct"/>
                  <w:tcBorders>
                    <w:top w:val="single" w:sz="4" w:space="0" w:color="auto"/>
                    <w:left w:val="nil"/>
                    <w:bottom w:val="single" w:sz="4" w:space="0" w:color="auto"/>
                    <w:right w:val="single" w:sz="4" w:space="0" w:color="auto"/>
                  </w:tcBorders>
                  <w:vAlign w:val="center"/>
                </w:tcPr>
                <w:p w14:paraId="648C2057" w14:textId="77777777" w:rsidR="00183C4E" w:rsidRPr="00EF06D6" w:rsidRDefault="00183C4E">
                  <w:pPr>
                    <w:widowControl/>
                    <w:adjustRightInd w:val="0"/>
                    <w:snapToGrid w:val="0"/>
                    <w:spacing w:line="360" w:lineRule="exact"/>
                    <w:jc w:val="center"/>
                    <w:rPr>
                      <w:szCs w:val="21"/>
                    </w:rPr>
                  </w:pPr>
                  <w:r w:rsidRPr="00EF06D6">
                    <w:rPr>
                      <w:szCs w:val="21"/>
                    </w:rPr>
                    <w:t>袋装，</w:t>
                  </w:r>
                  <w:r w:rsidRPr="00EF06D6">
                    <w:rPr>
                      <w:szCs w:val="21"/>
                    </w:rPr>
                    <w:t>25kg/</w:t>
                  </w:r>
                  <w:r w:rsidRPr="00EF06D6">
                    <w:rPr>
                      <w:szCs w:val="21"/>
                    </w:rPr>
                    <w:t>袋</w:t>
                  </w:r>
                </w:p>
              </w:tc>
              <w:tc>
                <w:tcPr>
                  <w:tcW w:w="366" w:type="pct"/>
                  <w:vMerge/>
                  <w:tcBorders>
                    <w:left w:val="nil"/>
                    <w:right w:val="single" w:sz="4" w:space="0" w:color="auto"/>
                  </w:tcBorders>
                  <w:vAlign w:val="center"/>
                </w:tcPr>
                <w:p w14:paraId="6EC1A203" w14:textId="56B5AD5D" w:rsidR="00183C4E" w:rsidRPr="00EF06D6" w:rsidRDefault="00183C4E" w:rsidP="00443193">
                  <w:pPr>
                    <w:adjustRightInd w:val="0"/>
                    <w:snapToGrid w:val="0"/>
                    <w:spacing w:line="360" w:lineRule="exact"/>
                    <w:jc w:val="center"/>
                    <w:rPr>
                      <w:szCs w:val="21"/>
                    </w:rPr>
                  </w:pPr>
                </w:p>
              </w:tc>
              <w:tc>
                <w:tcPr>
                  <w:tcW w:w="733" w:type="pct"/>
                  <w:tcBorders>
                    <w:top w:val="single" w:sz="4" w:space="0" w:color="auto"/>
                    <w:left w:val="nil"/>
                    <w:bottom w:val="single" w:sz="4" w:space="0" w:color="auto"/>
                    <w:right w:val="single" w:sz="4" w:space="0" w:color="auto"/>
                  </w:tcBorders>
                  <w:vAlign w:val="center"/>
                </w:tcPr>
                <w:p w14:paraId="15714953" w14:textId="77777777" w:rsidR="00183C4E" w:rsidRPr="00EF06D6" w:rsidRDefault="00183C4E">
                  <w:pPr>
                    <w:widowControl/>
                    <w:adjustRightInd w:val="0"/>
                    <w:snapToGrid w:val="0"/>
                    <w:spacing w:line="280" w:lineRule="exact"/>
                    <w:jc w:val="center"/>
                    <w:rPr>
                      <w:szCs w:val="21"/>
                    </w:rPr>
                  </w:pPr>
                  <w:r w:rsidRPr="00EF06D6">
                    <w:rPr>
                      <w:szCs w:val="21"/>
                    </w:rPr>
                    <w:t>经特别工艺处理的多种天然纤维与填充粒子及添加剂，无毒、不溶于水、淡黄色粉末</w:t>
                  </w:r>
                </w:p>
              </w:tc>
              <w:tc>
                <w:tcPr>
                  <w:tcW w:w="1517" w:type="pct"/>
                  <w:tcBorders>
                    <w:top w:val="single" w:sz="4" w:space="0" w:color="auto"/>
                    <w:left w:val="nil"/>
                    <w:bottom w:val="single" w:sz="4" w:space="0" w:color="auto"/>
                    <w:right w:val="single" w:sz="4" w:space="0" w:color="auto"/>
                  </w:tcBorders>
                  <w:vAlign w:val="center"/>
                </w:tcPr>
                <w:p w14:paraId="3616AEEC" w14:textId="77777777" w:rsidR="00183C4E" w:rsidRPr="00EF06D6" w:rsidRDefault="00183C4E">
                  <w:pPr>
                    <w:widowControl/>
                    <w:adjustRightInd w:val="0"/>
                    <w:snapToGrid w:val="0"/>
                    <w:spacing w:line="360" w:lineRule="exact"/>
                    <w:jc w:val="center"/>
                    <w:rPr>
                      <w:szCs w:val="21"/>
                    </w:rPr>
                  </w:pPr>
                  <w:r w:rsidRPr="00EF06D6">
                    <w:rPr>
                      <w:szCs w:val="21"/>
                    </w:rPr>
                    <w:t>能显著降低泥浆的滤失量，又不影响泥浆的流变性能，耐温性能优良</w:t>
                  </w:r>
                </w:p>
              </w:tc>
            </w:tr>
          </w:tbl>
          <w:p w14:paraId="4AC52C76" w14:textId="77777777" w:rsidR="001F6EFD" w:rsidRPr="00EF06D6" w:rsidRDefault="001F6EFD" w:rsidP="001F6EFD">
            <w:pPr>
              <w:spacing w:line="440" w:lineRule="exact"/>
              <w:ind w:firstLineChars="200" w:firstLine="482"/>
              <w:rPr>
                <w:b/>
                <w:bCs/>
                <w:sz w:val="24"/>
              </w:rPr>
            </w:pPr>
            <w:r w:rsidRPr="00EF06D6">
              <w:rPr>
                <w:b/>
                <w:bCs/>
                <w:sz w:val="24"/>
              </w:rPr>
              <w:lastRenderedPageBreak/>
              <w:t>续表</w:t>
            </w:r>
            <w:r w:rsidRPr="00EF06D6">
              <w:rPr>
                <w:b/>
                <w:bCs/>
                <w:sz w:val="24"/>
              </w:rPr>
              <w:t xml:space="preserve">2-5    </w:t>
            </w:r>
            <w:r w:rsidRPr="00EF06D6">
              <w:rPr>
                <w:b/>
                <w:bCs/>
                <w:sz w:val="24"/>
              </w:rPr>
              <w:t>项目钻井液组成及用量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98"/>
              <w:gridCol w:w="597"/>
              <w:gridCol w:w="631"/>
              <w:gridCol w:w="713"/>
              <w:gridCol w:w="749"/>
              <w:gridCol w:w="597"/>
              <w:gridCol w:w="1195"/>
              <w:gridCol w:w="2474"/>
            </w:tblGrid>
            <w:tr w:rsidR="00EF06D6" w:rsidRPr="00EF06D6" w14:paraId="438869DF" w14:textId="77777777" w:rsidTr="00CF5EE8">
              <w:trPr>
                <w:trHeight w:val="20"/>
                <w:jc w:val="center"/>
              </w:trPr>
              <w:tc>
                <w:tcPr>
                  <w:tcW w:w="735" w:type="pct"/>
                  <w:tcBorders>
                    <w:top w:val="single" w:sz="4" w:space="0" w:color="auto"/>
                    <w:left w:val="single" w:sz="4" w:space="0" w:color="auto"/>
                    <w:bottom w:val="single" w:sz="4" w:space="0" w:color="auto"/>
                    <w:right w:val="single" w:sz="4" w:space="0" w:color="auto"/>
                  </w:tcBorders>
                  <w:vAlign w:val="center"/>
                </w:tcPr>
                <w:p w14:paraId="094798DE" w14:textId="77777777" w:rsidR="001F6EFD" w:rsidRPr="00EF06D6" w:rsidRDefault="001F6EFD" w:rsidP="001F6EFD">
                  <w:pPr>
                    <w:widowControl/>
                    <w:adjustRightInd w:val="0"/>
                    <w:snapToGrid w:val="0"/>
                    <w:spacing w:line="360" w:lineRule="exact"/>
                    <w:jc w:val="center"/>
                    <w:rPr>
                      <w:szCs w:val="21"/>
                    </w:rPr>
                  </w:pPr>
                  <w:r w:rsidRPr="00EF06D6">
                    <w:rPr>
                      <w:szCs w:val="21"/>
                    </w:rPr>
                    <w:t>材料名称</w:t>
                  </w:r>
                </w:p>
              </w:tc>
              <w:tc>
                <w:tcPr>
                  <w:tcW w:w="366" w:type="pct"/>
                  <w:tcBorders>
                    <w:top w:val="single" w:sz="4" w:space="0" w:color="auto"/>
                    <w:left w:val="nil"/>
                    <w:bottom w:val="single" w:sz="4" w:space="0" w:color="auto"/>
                    <w:right w:val="single" w:sz="4" w:space="0" w:color="auto"/>
                  </w:tcBorders>
                  <w:vAlign w:val="center"/>
                </w:tcPr>
                <w:p w14:paraId="1AC022A4" w14:textId="77777777" w:rsidR="001F6EFD" w:rsidRPr="00EF06D6" w:rsidRDefault="001F6EFD" w:rsidP="001F6EFD">
                  <w:pPr>
                    <w:widowControl/>
                    <w:adjustRightInd w:val="0"/>
                    <w:snapToGrid w:val="0"/>
                    <w:spacing w:line="360" w:lineRule="exact"/>
                    <w:jc w:val="center"/>
                    <w:rPr>
                      <w:szCs w:val="21"/>
                    </w:rPr>
                  </w:pPr>
                  <w:r w:rsidRPr="00EF06D6">
                    <w:rPr>
                      <w:szCs w:val="21"/>
                    </w:rPr>
                    <w:t>一开（</w:t>
                  </w:r>
                  <w:r w:rsidRPr="00EF06D6">
                    <w:rPr>
                      <w:szCs w:val="21"/>
                    </w:rPr>
                    <w:t>t</w:t>
                  </w:r>
                  <w:r w:rsidRPr="00EF06D6">
                    <w:rPr>
                      <w:szCs w:val="21"/>
                    </w:rPr>
                    <w:t>）</w:t>
                  </w:r>
                </w:p>
              </w:tc>
              <w:tc>
                <w:tcPr>
                  <w:tcW w:w="387" w:type="pct"/>
                  <w:tcBorders>
                    <w:top w:val="single" w:sz="4" w:space="0" w:color="auto"/>
                    <w:left w:val="nil"/>
                    <w:bottom w:val="single" w:sz="4" w:space="0" w:color="auto"/>
                    <w:right w:val="single" w:sz="4" w:space="0" w:color="auto"/>
                  </w:tcBorders>
                  <w:vAlign w:val="center"/>
                </w:tcPr>
                <w:p w14:paraId="57FDA493" w14:textId="77777777" w:rsidR="001F6EFD" w:rsidRPr="00EF06D6" w:rsidRDefault="001F6EFD" w:rsidP="001F6EFD">
                  <w:pPr>
                    <w:widowControl/>
                    <w:adjustRightInd w:val="0"/>
                    <w:snapToGrid w:val="0"/>
                    <w:spacing w:line="360" w:lineRule="exact"/>
                    <w:jc w:val="center"/>
                    <w:rPr>
                      <w:szCs w:val="21"/>
                    </w:rPr>
                  </w:pPr>
                  <w:r w:rsidRPr="00EF06D6">
                    <w:rPr>
                      <w:szCs w:val="21"/>
                    </w:rPr>
                    <w:t>二开（</w:t>
                  </w:r>
                  <w:r w:rsidRPr="00EF06D6">
                    <w:rPr>
                      <w:szCs w:val="21"/>
                    </w:rPr>
                    <w:t>t</w:t>
                  </w:r>
                  <w:r w:rsidRPr="00EF06D6">
                    <w:rPr>
                      <w:szCs w:val="21"/>
                    </w:rPr>
                    <w:t>）</w:t>
                  </w:r>
                </w:p>
              </w:tc>
              <w:tc>
                <w:tcPr>
                  <w:tcW w:w="437" w:type="pct"/>
                  <w:tcBorders>
                    <w:top w:val="single" w:sz="4" w:space="0" w:color="auto"/>
                    <w:left w:val="nil"/>
                    <w:bottom w:val="single" w:sz="4" w:space="0" w:color="auto"/>
                    <w:right w:val="single" w:sz="4" w:space="0" w:color="auto"/>
                  </w:tcBorders>
                  <w:vAlign w:val="center"/>
                </w:tcPr>
                <w:p w14:paraId="389F81AE" w14:textId="77777777" w:rsidR="001F6EFD" w:rsidRPr="00EF06D6" w:rsidRDefault="001F6EFD" w:rsidP="001F6EFD">
                  <w:pPr>
                    <w:widowControl/>
                    <w:adjustRightInd w:val="0"/>
                    <w:snapToGrid w:val="0"/>
                    <w:spacing w:line="360" w:lineRule="exact"/>
                    <w:jc w:val="center"/>
                    <w:rPr>
                      <w:szCs w:val="21"/>
                    </w:rPr>
                  </w:pPr>
                  <w:r w:rsidRPr="00EF06D6">
                    <w:rPr>
                      <w:szCs w:val="21"/>
                    </w:rPr>
                    <w:t>总用量（</w:t>
                  </w:r>
                  <w:r w:rsidRPr="00EF06D6">
                    <w:rPr>
                      <w:szCs w:val="21"/>
                    </w:rPr>
                    <w:t>t</w:t>
                  </w:r>
                  <w:r w:rsidRPr="00EF06D6">
                    <w:rPr>
                      <w:szCs w:val="21"/>
                    </w:rPr>
                    <w:t>）</w:t>
                  </w:r>
                </w:p>
              </w:tc>
              <w:tc>
                <w:tcPr>
                  <w:tcW w:w="459" w:type="pct"/>
                  <w:tcBorders>
                    <w:top w:val="single" w:sz="4" w:space="0" w:color="auto"/>
                    <w:left w:val="nil"/>
                    <w:bottom w:val="single" w:sz="4" w:space="0" w:color="auto"/>
                    <w:right w:val="single" w:sz="4" w:space="0" w:color="auto"/>
                  </w:tcBorders>
                  <w:vAlign w:val="center"/>
                </w:tcPr>
                <w:p w14:paraId="5A3EC7BA" w14:textId="77777777" w:rsidR="001F6EFD" w:rsidRPr="00EF06D6" w:rsidRDefault="001F6EFD" w:rsidP="001F6EFD">
                  <w:pPr>
                    <w:widowControl/>
                    <w:adjustRightInd w:val="0"/>
                    <w:snapToGrid w:val="0"/>
                    <w:spacing w:line="360" w:lineRule="exact"/>
                    <w:jc w:val="center"/>
                    <w:rPr>
                      <w:szCs w:val="21"/>
                    </w:rPr>
                  </w:pPr>
                  <w:r w:rsidRPr="00EF06D6">
                    <w:rPr>
                      <w:szCs w:val="21"/>
                    </w:rPr>
                    <w:t>包装形式</w:t>
                  </w:r>
                </w:p>
              </w:tc>
              <w:tc>
                <w:tcPr>
                  <w:tcW w:w="366" w:type="pct"/>
                  <w:tcBorders>
                    <w:top w:val="single" w:sz="4" w:space="0" w:color="auto"/>
                    <w:left w:val="nil"/>
                    <w:bottom w:val="single" w:sz="4" w:space="0" w:color="auto"/>
                    <w:right w:val="single" w:sz="4" w:space="0" w:color="auto"/>
                  </w:tcBorders>
                  <w:vAlign w:val="center"/>
                </w:tcPr>
                <w:p w14:paraId="35810A68" w14:textId="77777777" w:rsidR="001F6EFD" w:rsidRPr="00EF06D6" w:rsidRDefault="001F6EFD" w:rsidP="001F6EFD">
                  <w:pPr>
                    <w:widowControl/>
                    <w:adjustRightInd w:val="0"/>
                    <w:snapToGrid w:val="0"/>
                    <w:spacing w:line="360" w:lineRule="exact"/>
                    <w:jc w:val="center"/>
                    <w:rPr>
                      <w:szCs w:val="21"/>
                    </w:rPr>
                  </w:pPr>
                  <w:r w:rsidRPr="00EF06D6">
                    <w:rPr>
                      <w:szCs w:val="21"/>
                    </w:rPr>
                    <w:t>储存位置</w:t>
                  </w:r>
                </w:p>
              </w:tc>
              <w:tc>
                <w:tcPr>
                  <w:tcW w:w="733" w:type="pct"/>
                  <w:tcBorders>
                    <w:top w:val="single" w:sz="4" w:space="0" w:color="auto"/>
                    <w:left w:val="nil"/>
                    <w:bottom w:val="single" w:sz="4" w:space="0" w:color="auto"/>
                    <w:right w:val="single" w:sz="4" w:space="0" w:color="auto"/>
                  </w:tcBorders>
                  <w:vAlign w:val="center"/>
                </w:tcPr>
                <w:p w14:paraId="3278F779" w14:textId="77777777" w:rsidR="001F6EFD" w:rsidRPr="00EF06D6" w:rsidRDefault="001F6EFD" w:rsidP="001F6EFD">
                  <w:pPr>
                    <w:widowControl/>
                    <w:adjustRightInd w:val="0"/>
                    <w:snapToGrid w:val="0"/>
                    <w:spacing w:line="360" w:lineRule="exact"/>
                    <w:jc w:val="center"/>
                    <w:rPr>
                      <w:szCs w:val="21"/>
                    </w:rPr>
                  </w:pPr>
                  <w:r w:rsidRPr="00EF06D6">
                    <w:rPr>
                      <w:szCs w:val="21"/>
                    </w:rPr>
                    <w:t>理化特性</w:t>
                  </w:r>
                </w:p>
              </w:tc>
              <w:tc>
                <w:tcPr>
                  <w:tcW w:w="1517" w:type="pct"/>
                  <w:tcBorders>
                    <w:top w:val="single" w:sz="4" w:space="0" w:color="auto"/>
                    <w:left w:val="nil"/>
                    <w:bottom w:val="single" w:sz="4" w:space="0" w:color="auto"/>
                    <w:right w:val="single" w:sz="4" w:space="0" w:color="auto"/>
                  </w:tcBorders>
                  <w:vAlign w:val="center"/>
                </w:tcPr>
                <w:p w14:paraId="65BA9F91" w14:textId="77777777" w:rsidR="001F6EFD" w:rsidRPr="00EF06D6" w:rsidRDefault="001F6EFD" w:rsidP="001F6EFD">
                  <w:pPr>
                    <w:widowControl/>
                    <w:adjustRightInd w:val="0"/>
                    <w:snapToGrid w:val="0"/>
                    <w:spacing w:line="360" w:lineRule="exact"/>
                    <w:jc w:val="center"/>
                    <w:rPr>
                      <w:szCs w:val="21"/>
                    </w:rPr>
                  </w:pPr>
                  <w:r w:rsidRPr="00EF06D6">
                    <w:rPr>
                      <w:szCs w:val="21"/>
                    </w:rPr>
                    <w:t>备注</w:t>
                  </w:r>
                </w:p>
              </w:tc>
            </w:tr>
            <w:tr w:rsidR="00EF06D6" w:rsidRPr="00EF06D6" w14:paraId="21709365" w14:textId="77777777" w:rsidTr="00443193">
              <w:trPr>
                <w:trHeight w:val="20"/>
                <w:jc w:val="center"/>
              </w:trPr>
              <w:tc>
                <w:tcPr>
                  <w:tcW w:w="735" w:type="pct"/>
                  <w:tcBorders>
                    <w:top w:val="single" w:sz="4" w:space="0" w:color="auto"/>
                    <w:left w:val="single" w:sz="4" w:space="0" w:color="auto"/>
                    <w:bottom w:val="single" w:sz="4" w:space="0" w:color="auto"/>
                    <w:right w:val="single" w:sz="4" w:space="0" w:color="auto"/>
                  </w:tcBorders>
                  <w:vAlign w:val="center"/>
                </w:tcPr>
                <w:p w14:paraId="2C578F1A" w14:textId="77777777" w:rsidR="00183C4E" w:rsidRPr="00EF06D6" w:rsidRDefault="00183C4E">
                  <w:pPr>
                    <w:widowControl/>
                    <w:spacing w:line="360" w:lineRule="exact"/>
                    <w:jc w:val="center"/>
                    <w:rPr>
                      <w:szCs w:val="20"/>
                    </w:rPr>
                  </w:pPr>
                  <w:r w:rsidRPr="00EF06D6">
                    <w:rPr>
                      <w:szCs w:val="20"/>
                    </w:rPr>
                    <w:t>乳化石蜡</w:t>
                  </w:r>
                </w:p>
              </w:tc>
              <w:tc>
                <w:tcPr>
                  <w:tcW w:w="366" w:type="pct"/>
                  <w:tcBorders>
                    <w:top w:val="single" w:sz="4" w:space="0" w:color="auto"/>
                    <w:left w:val="nil"/>
                    <w:bottom w:val="single" w:sz="4" w:space="0" w:color="auto"/>
                    <w:right w:val="single" w:sz="4" w:space="0" w:color="auto"/>
                  </w:tcBorders>
                  <w:vAlign w:val="center"/>
                </w:tcPr>
                <w:p w14:paraId="36199FC7" w14:textId="77777777" w:rsidR="00183C4E" w:rsidRPr="00EF06D6" w:rsidRDefault="00183C4E">
                  <w:pPr>
                    <w:widowControl/>
                    <w:adjustRightInd w:val="0"/>
                    <w:snapToGrid w:val="0"/>
                    <w:spacing w:line="360" w:lineRule="exact"/>
                    <w:jc w:val="center"/>
                    <w:rPr>
                      <w:szCs w:val="21"/>
                    </w:rPr>
                  </w:pPr>
                  <w:r w:rsidRPr="00EF06D6">
                    <w:rPr>
                      <w:szCs w:val="21"/>
                    </w:rPr>
                    <w:t>--</w:t>
                  </w:r>
                </w:p>
              </w:tc>
              <w:tc>
                <w:tcPr>
                  <w:tcW w:w="387" w:type="pct"/>
                  <w:tcBorders>
                    <w:top w:val="single" w:sz="4" w:space="0" w:color="auto"/>
                    <w:left w:val="nil"/>
                    <w:bottom w:val="single" w:sz="4" w:space="0" w:color="auto"/>
                    <w:right w:val="single" w:sz="4" w:space="0" w:color="auto"/>
                  </w:tcBorders>
                  <w:vAlign w:val="center"/>
                </w:tcPr>
                <w:p w14:paraId="10136C23" w14:textId="77777777" w:rsidR="00183C4E" w:rsidRPr="00EF06D6" w:rsidRDefault="00183C4E">
                  <w:pPr>
                    <w:widowControl/>
                    <w:spacing w:line="360" w:lineRule="exact"/>
                    <w:jc w:val="center"/>
                    <w:rPr>
                      <w:szCs w:val="20"/>
                    </w:rPr>
                  </w:pPr>
                  <w:r w:rsidRPr="00EF06D6">
                    <w:rPr>
                      <w:szCs w:val="20"/>
                    </w:rPr>
                    <w:t>1.97</w:t>
                  </w:r>
                </w:p>
              </w:tc>
              <w:tc>
                <w:tcPr>
                  <w:tcW w:w="437" w:type="pct"/>
                  <w:tcBorders>
                    <w:top w:val="single" w:sz="4" w:space="0" w:color="auto"/>
                    <w:left w:val="nil"/>
                    <w:bottom w:val="single" w:sz="4" w:space="0" w:color="auto"/>
                    <w:right w:val="single" w:sz="4" w:space="0" w:color="auto"/>
                  </w:tcBorders>
                  <w:vAlign w:val="center"/>
                </w:tcPr>
                <w:p w14:paraId="54284232" w14:textId="77777777" w:rsidR="00183C4E" w:rsidRPr="00EF06D6" w:rsidRDefault="00183C4E">
                  <w:pPr>
                    <w:widowControl/>
                    <w:adjustRightInd w:val="0"/>
                    <w:snapToGrid w:val="0"/>
                    <w:spacing w:line="360" w:lineRule="exact"/>
                    <w:jc w:val="center"/>
                    <w:rPr>
                      <w:szCs w:val="21"/>
                    </w:rPr>
                  </w:pPr>
                  <w:r w:rsidRPr="00EF06D6">
                    <w:rPr>
                      <w:szCs w:val="21"/>
                    </w:rPr>
                    <w:t>1.97</w:t>
                  </w:r>
                </w:p>
              </w:tc>
              <w:tc>
                <w:tcPr>
                  <w:tcW w:w="459" w:type="pct"/>
                  <w:tcBorders>
                    <w:top w:val="single" w:sz="4" w:space="0" w:color="auto"/>
                    <w:left w:val="nil"/>
                    <w:bottom w:val="single" w:sz="4" w:space="0" w:color="auto"/>
                    <w:right w:val="single" w:sz="4" w:space="0" w:color="auto"/>
                  </w:tcBorders>
                  <w:vAlign w:val="center"/>
                </w:tcPr>
                <w:p w14:paraId="27805CF2" w14:textId="77777777" w:rsidR="00183C4E" w:rsidRPr="00EF06D6" w:rsidRDefault="00183C4E">
                  <w:pPr>
                    <w:widowControl/>
                    <w:adjustRightInd w:val="0"/>
                    <w:snapToGrid w:val="0"/>
                    <w:spacing w:line="360" w:lineRule="exact"/>
                    <w:jc w:val="center"/>
                    <w:rPr>
                      <w:szCs w:val="21"/>
                    </w:rPr>
                  </w:pPr>
                  <w:r w:rsidRPr="00EF06D6">
                    <w:rPr>
                      <w:szCs w:val="21"/>
                    </w:rPr>
                    <w:t>桶装，</w:t>
                  </w:r>
                  <w:r w:rsidRPr="00EF06D6">
                    <w:rPr>
                      <w:szCs w:val="21"/>
                    </w:rPr>
                    <w:t>25kg/</w:t>
                  </w:r>
                  <w:r w:rsidRPr="00EF06D6">
                    <w:rPr>
                      <w:szCs w:val="21"/>
                    </w:rPr>
                    <w:t>桶</w:t>
                  </w:r>
                </w:p>
              </w:tc>
              <w:tc>
                <w:tcPr>
                  <w:tcW w:w="366" w:type="pct"/>
                  <w:vMerge w:val="restart"/>
                  <w:tcBorders>
                    <w:left w:val="nil"/>
                    <w:right w:val="single" w:sz="4" w:space="0" w:color="auto"/>
                  </w:tcBorders>
                  <w:vAlign w:val="center"/>
                </w:tcPr>
                <w:p w14:paraId="027A6F28" w14:textId="6D5D0EB9" w:rsidR="00183C4E" w:rsidRPr="00EF06D6" w:rsidRDefault="001F6EFD" w:rsidP="00443193">
                  <w:pPr>
                    <w:adjustRightInd w:val="0"/>
                    <w:snapToGrid w:val="0"/>
                    <w:spacing w:line="360" w:lineRule="exact"/>
                    <w:jc w:val="center"/>
                    <w:rPr>
                      <w:szCs w:val="21"/>
                    </w:rPr>
                  </w:pPr>
                  <w:r w:rsidRPr="00EF06D6">
                    <w:rPr>
                      <w:szCs w:val="21"/>
                    </w:rPr>
                    <w:t>移动式封闭库房</w:t>
                  </w:r>
                </w:p>
              </w:tc>
              <w:tc>
                <w:tcPr>
                  <w:tcW w:w="733" w:type="pct"/>
                  <w:tcBorders>
                    <w:top w:val="single" w:sz="4" w:space="0" w:color="auto"/>
                    <w:left w:val="nil"/>
                    <w:bottom w:val="single" w:sz="4" w:space="0" w:color="auto"/>
                    <w:right w:val="single" w:sz="4" w:space="0" w:color="auto"/>
                  </w:tcBorders>
                  <w:vAlign w:val="center"/>
                </w:tcPr>
                <w:p w14:paraId="2E0710B2" w14:textId="77777777" w:rsidR="00183C4E" w:rsidRPr="00EF06D6" w:rsidRDefault="00183C4E">
                  <w:pPr>
                    <w:widowControl/>
                    <w:adjustRightInd w:val="0"/>
                    <w:snapToGrid w:val="0"/>
                    <w:spacing w:line="360" w:lineRule="exact"/>
                    <w:jc w:val="center"/>
                    <w:rPr>
                      <w:szCs w:val="21"/>
                    </w:rPr>
                  </w:pPr>
                  <w:r w:rsidRPr="00EF06D6">
                    <w:rPr>
                      <w:szCs w:val="21"/>
                    </w:rPr>
                    <w:t>无毒、淡黄色至乳白色液体</w:t>
                  </w:r>
                </w:p>
              </w:tc>
              <w:tc>
                <w:tcPr>
                  <w:tcW w:w="1517" w:type="pct"/>
                  <w:tcBorders>
                    <w:top w:val="single" w:sz="4" w:space="0" w:color="auto"/>
                    <w:left w:val="nil"/>
                    <w:bottom w:val="single" w:sz="4" w:space="0" w:color="auto"/>
                    <w:right w:val="single" w:sz="4" w:space="0" w:color="auto"/>
                  </w:tcBorders>
                  <w:vAlign w:val="center"/>
                </w:tcPr>
                <w:p w14:paraId="60185B39" w14:textId="77777777" w:rsidR="00183C4E" w:rsidRPr="00EF06D6" w:rsidRDefault="00183C4E">
                  <w:pPr>
                    <w:widowControl/>
                    <w:adjustRightInd w:val="0"/>
                    <w:snapToGrid w:val="0"/>
                    <w:spacing w:line="360" w:lineRule="exact"/>
                    <w:jc w:val="center"/>
                    <w:rPr>
                      <w:szCs w:val="21"/>
                    </w:rPr>
                  </w:pPr>
                  <w:r w:rsidRPr="00EF06D6">
                    <w:rPr>
                      <w:szCs w:val="21"/>
                    </w:rPr>
                    <w:t>形成泥饼，保护井壁；控制与平衡地层压力等</w:t>
                  </w:r>
                </w:p>
              </w:tc>
            </w:tr>
            <w:tr w:rsidR="00EF06D6" w:rsidRPr="00EF06D6" w14:paraId="2AEEB0CB" w14:textId="77777777" w:rsidTr="00443193">
              <w:trPr>
                <w:trHeight w:val="20"/>
                <w:jc w:val="center"/>
              </w:trPr>
              <w:tc>
                <w:tcPr>
                  <w:tcW w:w="735" w:type="pct"/>
                  <w:tcBorders>
                    <w:top w:val="single" w:sz="4" w:space="0" w:color="auto"/>
                    <w:left w:val="single" w:sz="4" w:space="0" w:color="auto"/>
                    <w:bottom w:val="single" w:sz="4" w:space="0" w:color="auto"/>
                    <w:right w:val="single" w:sz="4" w:space="0" w:color="auto"/>
                  </w:tcBorders>
                  <w:vAlign w:val="center"/>
                </w:tcPr>
                <w:p w14:paraId="76D33C91" w14:textId="77777777" w:rsidR="00183C4E" w:rsidRPr="00EF06D6" w:rsidRDefault="00183C4E">
                  <w:pPr>
                    <w:widowControl/>
                    <w:spacing w:line="360" w:lineRule="exact"/>
                    <w:jc w:val="center"/>
                    <w:rPr>
                      <w:szCs w:val="20"/>
                    </w:rPr>
                  </w:pPr>
                  <w:r w:rsidRPr="00EF06D6">
                    <w:rPr>
                      <w:szCs w:val="20"/>
                    </w:rPr>
                    <w:t>(NaPO</w:t>
                  </w:r>
                  <w:r w:rsidRPr="00EF06D6">
                    <w:rPr>
                      <w:szCs w:val="20"/>
                      <w:vertAlign w:val="subscript"/>
                    </w:rPr>
                    <w:t>3</w:t>
                  </w:r>
                  <w:r w:rsidRPr="00EF06D6">
                    <w:rPr>
                      <w:szCs w:val="20"/>
                    </w:rPr>
                    <w:t>)6</w:t>
                  </w:r>
                </w:p>
                <w:p w14:paraId="20C76D54" w14:textId="77777777" w:rsidR="00183C4E" w:rsidRPr="00EF06D6" w:rsidRDefault="00183C4E">
                  <w:pPr>
                    <w:widowControl/>
                    <w:spacing w:line="360" w:lineRule="exact"/>
                    <w:jc w:val="center"/>
                    <w:rPr>
                      <w:szCs w:val="20"/>
                    </w:rPr>
                  </w:pPr>
                  <w:r w:rsidRPr="00EF06D6">
                    <w:rPr>
                      <w:szCs w:val="20"/>
                    </w:rPr>
                    <w:t>（六偏磷酸钠）</w:t>
                  </w:r>
                </w:p>
              </w:tc>
              <w:tc>
                <w:tcPr>
                  <w:tcW w:w="366" w:type="pct"/>
                  <w:tcBorders>
                    <w:top w:val="single" w:sz="4" w:space="0" w:color="auto"/>
                    <w:left w:val="nil"/>
                    <w:bottom w:val="single" w:sz="4" w:space="0" w:color="auto"/>
                    <w:right w:val="single" w:sz="4" w:space="0" w:color="auto"/>
                  </w:tcBorders>
                  <w:vAlign w:val="center"/>
                </w:tcPr>
                <w:p w14:paraId="1DBA03AA" w14:textId="77777777" w:rsidR="00183C4E" w:rsidRPr="00EF06D6" w:rsidRDefault="00183C4E">
                  <w:pPr>
                    <w:widowControl/>
                    <w:adjustRightInd w:val="0"/>
                    <w:snapToGrid w:val="0"/>
                    <w:spacing w:line="360" w:lineRule="exact"/>
                    <w:jc w:val="center"/>
                    <w:rPr>
                      <w:szCs w:val="21"/>
                    </w:rPr>
                  </w:pPr>
                  <w:r w:rsidRPr="00EF06D6">
                    <w:rPr>
                      <w:szCs w:val="21"/>
                    </w:rPr>
                    <w:t>--</w:t>
                  </w:r>
                </w:p>
              </w:tc>
              <w:tc>
                <w:tcPr>
                  <w:tcW w:w="387" w:type="pct"/>
                  <w:tcBorders>
                    <w:top w:val="single" w:sz="4" w:space="0" w:color="auto"/>
                    <w:left w:val="nil"/>
                    <w:bottom w:val="single" w:sz="4" w:space="0" w:color="auto"/>
                    <w:right w:val="single" w:sz="4" w:space="0" w:color="auto"/>
                  </w:tcBorders>
                  <w:vAlign w:val="center"/>
                </w:tcPr>
                <w:p w14:paraId="042B4390" w14:textId="77777777" w:rsidR="00183C4E" w:rsidRPr="00EF06D6" w:rsidRDefault="00183C4E">
                  <w:pPr>
                    <w:widowControl/>
                    <w:spacing w:line="360" w:lineRule="exact"/>
                    <w:jc w:val="center"/>
                    <w:rPr>
                      <w:szCs w:val="20"/>
                    </w:rPr>
                  </w:pPr>
                  <w:r w:rsidRPr="00EF06D6">
                    <w:rPr>
                      <w:szCs w:val="20"/>
                    </w:rPr>
                    <w:t>1.05</w:t>
                  </w:r>
                </w:p>
              </w:tc>
              <w:tc>
                <w:tcPr>
                  <w:tcW w:w="437" w:type="pct"/>
                  <w:tcBorders>
                    <w:top w:val="single" w:sz="4" w:space="0" w:color="auto"/>
                    <w:left w:val="nil"/>
                    <w:bottom w:val="single" w:sz="4" w:space="0" w:color="auto"/>
                    <w:right w:val="single" w:sz="4" w:space="0" w:color="auto"/>
                  </w:tcBorders>
                  <w:vAlign w:val="center"/>
                </w:tcPr>
                <w:p w14:paraId="0ACBA4A3" w14:textId="77777777" w:rsidR="00183C4E" w:rsidRPr="00EF06D6" w:rsidRDefault="00183C4E">
                  <w:pPr>
                    <w:widowControl/>
                    <w:adjustRightInd w:val="0"/>
                    <w:snapToGrid w:val="0"/>
                    <w:spacing w:line="360" w:lineRule="exact"/>
                    <w:jc w:val="center"/>
                    <w:rPr>
                      <w:szCs w:val="21"/>
                    </w:rPr>
                  </w:pPr>
                  <w:r w:rsidRPr="00EF06D6">
                    <w:rPr>
                      <w:szCs w:val="21"/>
                    </w:rPr>
                    <w:t>1.05</w:t>
                  </w:r>
                </w:p>
              </w:tc>
              <w:tc>
                <w:tcPr>
                  <w:tcW w:w="459" w:type="pct"/>
                  <w:tcBorders>
                    <w:top w:val="single" w:sz="4" w:space="0" w:color="auto"/>
                    <w:left w:val="nil"/>
                    <w:bottom w:val="single" w:sz="4" w:space="0" w:color="auto"/>
                    <w:right w:val="single" w:sz="4" w:space="0" w:color="auto"/>
                  </w:tcBorders>
                  <w:vAlign w:val="center"/>
                </w:tcPr>
                <w:p w14:paraId="4177B2F8" w14:textId="77777777" w:rsidR="00183C4E" w:rsidRPr="00EF06D6" w:rsidRDefault="00183C4E">
                  <w:pPr>
                    <w:widowControl/>
                    <w:adjustRightInd w:val="0"/>
                    <w:snapToGrid w:val="0"/>
                    <w:spacing w:line="360" w:lineRule="exact"/>
                    <w:jc w:val="center"/>
                    <w:rPr>
                      <w:szCs w:val="21"/>
                    </w:rPr>
                  </w:pPr>
                  <w:r w:rsidRPr="00EF06D6">
                    <w:rPr>
                      <w:szCs w:val="21"/>
                    </w:rPr>
                    <w:t>袋装，</w:t>
                  </w:r>
                  <w:r w:rsidRPr="00EF06D6">
                    <w:rPr>
                      <w:szCs w:val="21"/>
                    </w:rPr>
                    <w:t>25kg/</w:t>
                  </w:r>
                  <w:r w:rsidRPr="00EF06D6">
                    <w:rPr>
                      <w:szCs w:val="21"/>
                    </w:rPr>
                    <w:t>袋</w:t>
                  </w:r>
                </w:p>
              </w:tc>
              <w:tc>
                <w:tcPr>
                  <w:tcW w:w="366" w:type="pct"/>
                  <w:vMerge/>
                  <w:tcBorders>
                    <w:left w:val="nil"/>
                    <w:right w:val="single" w:sz="4" w:space="0" w:color="auto"/>
                  </w:tcBorders>
                  <w:vAlign w:val="center"/>
                </w:tcPr>
                <w:p w14:paraId="28199EF3" w14:textId="2EFD68FB" w:rsidR="00183C4E" w:rsidRPr="00EF06D6" w:rsidRDefault="00183C4E">
                  <w:pPr>
                    <w:widowControl/>
                    <w:adjustRightInd w:val="0"/>
                    <w:snapToGrid w:val="0"/>
                    <w:spacing w:line="360" w:lineRule="exact"/>
                    <w:jc w:val="center"/>
                    <w:rPr>
                      <w:szCs w:val="21"/>
                    </w:rPr>
                  </w:pPr>
                </w:p>
              </w:tc>
              <w:tc>
                <w:tcPr>
                  <w:tcW w:w="733" w:type="pct"/>
                  <w:tcBorders>
                    <w:top w:val="single" w:sz="4" w:space="0" w:color="auto"/>
                    <w:left w:val="nil"/>
                    <w:bottom w:val="single" w:sz="4" w:space="0" w:color="auto"/>
                    <w:right w:val="single" w:sz="4" w:space="0" w:color="auto"/>
                  </w:tcBorders>
                  <w:vAlign w:val="center"/>
                </w:tcPr>
                <w:p w14:paraId="79F3955C" w14:textId="77777777" w:rsidR="00183C4E" w:rsidRPr="00EF06D6" w:rsidRDefault="00183C4E">
                  <w:pPr>
                    <w:widowControl/>
                    <w:adjustRightInd w:val="0"/>
                    <w:snapToGrid w:val="0"/>
                    <w:spacing w:line="360" w:lineRule="exact"/>
                    <w:jc w:val="center"/>
                    <w:rPr>
                      <w:szCs w:val="21"/>
                    </w:rPr>
                  </w:pPr>
                  <w:r w:rsidRPr="00EF06D6">
                    <w:rPr>
                      <w:szCs w:val="21"/>
                    </w:rPr>
                    <w:t>无毒、溶于水、白色粉末</w:t>
                  </w:r>
                </w:p>
              </w:tc>
              <w:tc>
                <w:tcPr>
                  <w:tcW w:w="1517" w:type="pct"/>
                  <w:tcBorders>
                    <w:top w:val="single" w:sz="4" w:space="0" w:color="auto"/>
                    <w:left w:val="nil"/>
                    <w:bottom w:val="single" w:sz="4" w:space="0" w:color="auto"/>
                    <w:right w:val="single" w:sz="4" w:space="0" w:color="auto"/>
                  </w:tcBorders>
                  <w:vAlign w:val="center"/>
                </w:tcPr>
                <w:p w14:paraId="10B5D666" w14:textId="77777777" w:rsidR="00183C4E" w:rsidRPr="00EF06D6" w:rsidRDefault="00183C4E">
                  <w:pPr>
                    <w:widowControl/>
                    <w:adjustRightInd w:val="0"/>
                    <w:snapToGrid w:val="0"/>
                    <w:spacing w:line="360" w:lineRule="exact"/>
                    <w:jc w:val="center"/>
                    <w:rPr>
                      <w:szCs w:val="21"/>
                    </w:rPr>
                  </w:pPr>
                  <w:r w:rsidRPr="00EF06D6">
                    <w:rPr>
                      <w:szCs w:val="21"/>
                    </w:rPr>
                    <w:t>钻探管的防锈和控制钻井时调节泥浆的黏度</w:t>
                  </w:r>
                </w:p>
              </w:tc>
            </w:tr>
            <w:tr w:rsidR="00EF06D6" w:rsidRPr="00EF06D6" w14:paraId="4DF0BD52" w14:textId="77777777" w:rsidTr="00443193">
              <w:trPr>
                <w:trHeight w:val="20"/>
                <w:jc w:val="center"/>
              </w:trPr>
              <w:tc>
                <w:tcPr>
                  <w:tcW w:w="735" w:type="pct"/>
                  <w:tcBorders>
                    <w:top w:val="single" w:sz="4" w:space="0" w:color="auto"/>
                    <w:left w:val="single" w:sz="4" w:space="0" w:color="auto"/>
                    <w:bottom w:val="single" w:sz="4" w:space="0" w:color="auto"/>
                    <w:right w:val="single" w:sz="4" w:space="0" w:color="auto"/>
                  </w:tcBorders>
                  <w:vAlign w:val="center"/>
                </w:tcPr>
                <w:p w14:paraId="220115E5" w14:textId="77777777" w:rsidR="00183C4E" w:rsidRPr="00EF06D6" w:rsidRDefault="00183C4E">
                  <w:pPr>
                    <w:widowControl/>
                    <w:spacing w:line="360" w:lineRule="exact"/>
                    <w:jc w:val="center"/>
                    <w:rPr>
                      <w:szCs w:val="20"/>
                    </w:rPr>
                  </w:pPr>
                  <w:r w:rsidRPr="00EF06D6">
                    <w:rPr>
                      <w:szCs w:val="20"/>
                    </w:rPr>
                    <w:t>复合堵漏剂</w:t>
                  </w:r>
                </w:p>
              </w:tc>
              <w:tc>
                <w:tcPr>
                  <w:tcW w:w="366" w:type="pct"/>
                  <w:tcBorders>
                    <w:top w:val="single" w:sz="4" w:space="0" w:color="auto"/>
                    <w:left w:val="nil"/>
                    <w:bottom w:val="single" w:sz="4" w:space="0" w:color="auto"/>
                    <w:right w:val="single" w:sz="4" w:space="0" w:color="auto"/>
                  </w:tcBorders>
                  <w:vAlign w:val="center"/>
                </w:tcPr>
                <w:p w14:paraId="1EB1A3DF" w14:textId="77777777" w:rsidR="00183C4E" w:rsidRPr="00EF06D6" w:rsidRDefault="00183C4E">
                  <w:pPr>
                    <w:widowControl/>
                    <w:adjustRightInd w:val="0"/>
                    <w:snapToGrid w:val="0"/>
                    <w:spacing w:line="360" w:lineRule="exact"/>
                    <w:jc w:val="center"/>
                    <w:rPr>
                      <w:szCs w:val="21"/>
                    </w:rPr>
                  </w:pPr>
                  <w:r w:rsidRPr="00EF06D6">
                    <w:rPr>
                      <w:szCs w:val="21"/>
                    </w:rPr>
                    <w:t>--</w:t>
                  </w:r>
                </w:p>
              </w:tc>
              <w:tc>
                <w:tcPr>
                  <w:tcW w:w="387" w:type="pct"/>
                  <w:tcBorders>
                    <w:top w:val="single" w:sz="4" w:space="0" w:color="auto"/>
                    <w:left w:val="nil"/>
                    <w:bottom w:val="single" w:sz="4" w:space="0" w:color="auto"/>
                    <w:right w:val="single" w:sz="4" w:space="0" w:color="auto"/>
                  </w:tcBorders>
                  <w:vAlign w:val="center"/>
                </w:tcPr>
                <w:p w14:paraId="1FE865E6" w14:textId="77777777" w:rsidR="00183C4E" w:rsidRPr="00EF06D6" w:rsidRDefault="00183C4E">
                  <w:pPr>
                    <w:widowControl/>
                    <w:spacing w:line="360" w:lineRule="exact"/>
                    <w:jc w:val="center"/>
                    <w:rPr>
                      <w:szCs w:val="20"/>
                    </w:rPr>
                  </w:pPr>
                  <w:r w:rsidRPr="00EF06D6">
                    <w:rPr>
                      <w:szCs w:val="20"/>
                    </w:rPr>
                    <w:t>2.03</w:t>
                  </w:r>
                </w:p>
              </w:tc>
              <w:tc>
                <w:tcPr>
                  <w:tcW w:w="437" w:type="pct"/>
                  <w:tcBorders>
                    <w:top w:val="single" w:sz="4" w:space="0" w:color="auto"/>
                    <w:left w:val="nil"/>
                    <w:bottom w:val="single" w:sz="4" w:space="0" w:color="auto"/>
                    <w:right w:val="single" w:sz="4" w:space="0" w:color="auto"/>
                  </w:tcBorders>
                  <w:vAlign w:val="center"/>
                </w:tcPr>
                <w:p w14:paraId="3199F1C3" w14:textId="77777777" w:rsidR="00183C4E" w:rsidRPr="00EF06D6" w:rsidRDefault="00183C4E">
                  <w:pPr>
                    <w:widowControl/>
                    <w:adjustRightInd w:val="0"/>
                    <w:snapToGrid w:val="0"/>
                    <w:spacing w:line="360" w:lineRule="exact"/>
                    <w:jc w:val="center"/>
                    <w:rPr>
                      <w:szCs w:val="21"/>
                    </w:rPr>
                  </w:pPr>
                  <w:r w:rsidRPr="00EF06D6">
                    <w:rPr>
                      <w:szCs w:val="21"/>
                    </w:rPr>
                    <w:t>2.03</w:t>
                  </w:r>
                </w:p>
              </w:tc>
              <w:tc>
                <w:tcPr>
                  <w:tcW w:w="459" w:type="pct"/>
                  <w:tcBorders>
                    <w:top w:val="single" w:sz="4" w:space="0" w:color="auto"/>
                    <w:left w:val="nil"/>
                    <w:bottom w:val="single" w:sz="4" w:space="0" w:color="auto"/>
                    <w:right w:val="single" w:sz="4" w:space="0" w:color="auto"/>
                  </w:tcBorders>
                  <w:vAlign w:val="center"/>
                </w:tcPr>
                <w:p w14:paraId="79DC8B12" w14:textId="77777777" w:rsidR="00183C4E" w:rsidRPr="00EF06D6" w:rsidRDefault="00183C4E">
                  <w:pPr>
                    <w:widowControl/>
                    <w:adjustRightInd w:val="0"/>
                    <w:snapToGrid w:val="0"/>
                    <w:spacing w:line="360" w:lineRule="exact"/>
                    <w:jc w:val="center"/>
                    <w:rPr>
                      <w:szCs w:val="21"/>
                    </w:rPr>
                  </w:pPr>
                  <w:r w:rsidRPr="00EF06D6">
                    <w:rPr>
                      <w:szCs w:val="21"/>
                    </w:rPr>
                    <w:t>袋装，</w:t>
                  </w:r>
                  <w:r w:rsidRPr="00EF06D6">
                    <w:rPr>
                      <w:szCs w:val="21"/>
                    </w:rPr>
                    <w:t>25kg/</w:t>
                  </w:r>
                  <w:r w:rsidRPr="00EF06D6">
                    <w:rPr>
                      <w:szCs w:val="21"/>
                    </w:rPr>
                    <w:t>袋</w:t>
                  </w:r>
                </w:p>
              </w:tc>
              <w:tc>
                <w:tcPr>
                  <w:tcW w:w="366" w:type="pct"/>
                  <w:vMerge/>
                  <w:tcBorders>
                    <w:left w:val="nil"/>
                    <w:right w:val="single" w:sz="4" w:space="0" w:color="auto"/>
                  </w:tcBorders>
                  <w:vAlign w:val="center"/>
                </w:tcPr>
                <w:p w14:paraId="1CD02B73" w14:textId="77777777" w:rsidR="00183C4E" w:rsidRPr="00EF06D6" w:rsidRDefault="00183C4E">
                  <w:pPr>
                    <w:widowControl/>
                    <w:jc w:val="left"/>
                    <w:rPr>
                      <w:szCs w:val="21"/>
                    </w:rPr>
                  </w:pPr>
                </w:p>
              </w:tc>
              <w:tc>
                <w:tcPr>
                  <w:tcW w:w="733" w:type="pct"/>
                  <w:tcBorders>
                    <w:top w:val="single" w:sz="4" w:space="0" w:color="auto"/>
                    <w:left w:val="nil"/>
                    <w:bottom w:val="single" w:sz="4" w:space="0" w:color="auto"/>
                    <w:right w:val="single" w:sz="4" w:space="0" w:color="auto"/>
                  </w:tcBorders>
                  <w:vAlign w:val="center"/>
                </w:tcPr>
                <w:p w14:paraId="791FA2A1" w14:textId="77777777" w:rsidR="00183C4E" w:rsidRPr="00EF06D6" w:rsidRDefault="00183C4E">
                  <w:pPr>
                    <w:widowControl/>
                    <w:adjustRightInd w:val="0"/>
                    <w:snapToGrid w:val="0"/>
                    <w:spacing w:line="360" w:lineRule="exact"/>
                    <w:jc w:val="center"/>
                    <w:rPr>
                      <w:szCs w:val="21"/>
                    </w:rPr>
                  </w:pPr>
                  <w:r w:rsidRPr="00EF06D6">
                    <w:rPr>
                      <w:szCs w:val="21"/>
                    </w:rPr>
                    <w:t>主要由植物硬质果壳、云母和其它植物纤维组成。无毒、不溶于水、固体粉末</w:t>
                  </w:r>
                </w:p>
              </w:tc>
              <w:tc>
                <w:tcPr>
                  <w:tcW w:w="1517" w:type="pct"/>
                  <w:tcBorders>
                    <w:top w:val="single" w:sz="4" w:space="0" w:color="auto"/>
                    <w:left w:val="nil"/>
                    <w:bottom w:val="single" w:sz="4" w:space="0" w:color="auto"/>
                    <w:right w:val="single" w:sz="4" w:space="0" w:color="auto"/>
                  </w:tcBorders>
                  <w:vAlign w:val="center"/>
                </w:tcPr>
                <w:p w14:paraId="4DAF021C" w14:textId="77777777" w:rsidR="00183C4E" w:rsidRPr="00EF06D6" w:rsidRDefault="00183C4E">
                  <w:pPr>
                    <w:widowControl/>
                    <w:adjustRightInd w:val="0"/>
                    <w:snapToGrid w:val="0"/>
                    <w:spacing w:line="360" w:lineRule="exact"/>
                    <w:jc w:val="center"/>
                    <w:rPr>
                      <w:szCs w:val="21"/>
                    </w:rPr>
                  </w:pPr>
                  <w:r w:rsidRPr="00EF06D6">
                    <w:rPr>
                      <w:szCs w:val="21"/>
                    </w:rPr>
                    <w:t>适用于钻井裂缝，多孔隙地层的堵漏，若与其它堵漏材料混合使用交果更佳</w:t>
                  </w:r>
                </w:p>
              </w:tc>
            </w:tr>
            <w:tr w:rsidR="00EF06D6" w:rsidRPr="00EF06D6" w14:paraId="6149A1FB" w14:textId="77777777" w:rsidTr="00443193">
              <w:trPr>
                <w:trHeight w:val="20"/>
                <w:jc w:val="center"/>
              </w:trPr>
              <w:tc>
                <w:tcPr>
                  <w:tcW w:w="735" w:type="pct"/>
                  <w:tcBorders>
                    <w:top w:val="single" w:sz="4" w:space="0" w:color="auto"/>
                    <w:left w:val="single" w:sz="4" w:space="0" w:color="auto"/>
                    <w:bottom w:val="single" w:sz="4" w:space="0" w:color="auto"/>
                    <w:right w:val="single" w:sz="4" w:space="0" w:color="auto"/>
                  </w:tcBorders>
                  <w:vAlign w:val="center"/>
                </w:tcPr>
                <w:p w14:paraId="279BC1C4" w14:textId="77777777" w:rsidR="00183C4E" w:rsidRPr="00EF06D6" w:rsidRDefault="00183C4E">
                  <w:pPr>
                    <w:widowControl/>
                    <w:spacing w:line="360" w:lineRule="exact"/>
                    <w:jc w:val="center"/>
                    <w:rPr>
                      <w:szCs w:val="20"/>
                    </w:rPr>
                  </w:pPr>
                  <w:r w:rsidRPr="00EF06D6">
                    <w:rPr>
                      <w:szCs w:val="20"/>
                    </w:rPr>
                    <w:t>重晶石粉</w:t>
                  </w:r>
                </w:p>
                <w:p w14:paraId="1D6540EA" w14:textId="77777777" w:rsidR="00183C4E" w:rsidRPr="00EF06D6" w:rsidRDefault="00183C4E">
                  <w:pPr>
                    <w:widowControl/>
                    <w:spacing w:line="360" w:lineRule="exact"/>
                    <w:jc w:val="center"/>
                    <w:rPr>
                      <w:szCs w:val="20"/>
                    </w:rPr>
                  </w:pPr>
                  <w:r w:rsidRPr="00EF06D6">
                    <w:rPr>
                      <w:szCs w:val="20"/>
                    </w:rPr>
                    <w:t>(BaSO</w:t>
                  </w:r>
                  <w:r w:rsidRPr="00EF06D6">
                    <w:rPr>
                      <w:szCs w:val="20"/>
                      <w:vertAlign w:val="subscript"/>
                    </w:rPr>
                    <w:t>4</w:t>
                  </w:r>
                  <w:r w:rsidRPr="00EF06D6">
                    <w:rPr>
                      <w:szCs w:val="20"/>
                    </w:rPr>
                    <w:t>)</w:t>
                  </w:r>
                </w:p>
              </w:tc>
              <w:tc>
                <w:tcPr>
                  <w:tcW w:w="366" w:type="pct"/>
                  <w:tcBorders>
                    <w:top w:val="single" w:sz="4" w:space="0" w:color="auto"/>
                    <w:left w:val="nil"/>
                    <w:bottom w:val="single" w:sz="4" w:space="0" w:color="auto"/>
                    <w:right w:val="single" w:sz="4" w:space="0" w:color="auto"/>
                  </w:tcBorders>
                  <w:vAlign w:val="center"/>
                </w:tcPr>
                <w:p w14:paraId="50781A23" w14:textId="77777777" w:rsidR="00183C4E" w:rsidRPr="00EF06D6" w:rsidRDefault="00183C4E">
                  <w:pPr>
                    <w:widowControl/>
                    <w:adjustRightInd w:val="0"/>
                    <w:snapToGrid w:val="0"/>
                    <w:spacing w:line="360" w:lineRule="exact"/>
                    <w:jc w:val="center"/>
                    <w:rPr>
                      <w:szCs w:val="21"/>
                    </w:rPr>
                  </w:pPr>
                  <w:r w:rsidRPr="00EF06D6">
                    <w:rPr>
                      <w:szCs w:val="21"/>
                    </w:rPr>
                    <w:t>--</w:t>
                  </w:r>
                </w:p>
              </w:tc>
              <w:tc>
                <w:tcPr>
                  <w:tcW w:w="387" w:type="pct"/>
                  <w:tcBorders>
                    <w:top w:val="single" w:sz="4" w:space="0" w:color="auto"/>
                    <w:left w:val="nil"/>
                    <w:bottom w:val="single" w:sz="4" w:space="0" w:color="auto"/>
                    <w:right w:val="single" w:sz="4" w:space="0" w:color="auto"/>
                  </w:tcBorders>
                  <w:vAlign w:val="center"/>
                </w:tcPr>
                <w:p w14:paraId="2A8F9558" w14:textId="77777777" w:rsidR="00183C4E" w:rsidRPr="00EF06D6" w:rsidRDefault="00183C4E">
                  <w:pPr>
                    <w:widowControl/>
                    <w:spacing w:line="360" w:lineRule="exact"/>
                    <w:jc w:val="center"/>
                    <w:rPr>
                      <w:szCs w:val="20"/>
                    </w:rPr>
                  </w:pPr>
                  <w:r w:rsidRPr="00EF06D6">
                    <w:rPr>
                      <w:szCs w:val="20"/>
                    </w:rPr>
                    <w:t>15.35</w:t>
                  </w:r>
                </w:p>
              </w:tc>
              <w:tc>
                <w:tcPr>
                  <w:tcW w:w="437" w:type="pct"/>
                  <w:tcBorders>
                    <w:top w:val="single" w:sz="4" w:space="0" w:color="auto"/>
                    <w:left w:val="nil"/>
                    <w:bottom w:val="single" w:sz="4" w:space="0" w:color="auto"/>
                    <w:right w:val="single" w:sz="4" w:space="0" w:color="auto"/>
                  </w:tcBorders>
                  <w:vAlign w:val="center"/>
                </w:tcPr>
                <w:p w14:paraId="616128A2" w14:textId="77777777" w:rsidR="00183C4E" w:rsidRPr="00EF06D6" w:rsidRDefault="00183C4E">
                  <w:pPr>
                    <w:widowControl/>
                    <w:adjustRightInd w:val="0"/>
                    <w:snapToGrid w:val="0"/>
                    <w:spacing w:line="360" w:lineRule="exact"/>
                    <w:jc w:val="center"/>
                    <w:rPr>
                      <w:szCs w:val="21"/>
                    </w:rPr>
                  </w:pPr>
                  <w:r w:rsidRPr="00EF06D6">
                    <w:rPr>
                      <w:szCs w:val="21"/>
                    </w:rPr>
                    <w:t>15.35</w:t>
                  </w:r>
                </w:p>
              </w:tc>
              <w:tc>
                <w:tcPr>
                  <w:tcW w:w="459" w:type="pct"/>
                  <w:tcBorders>
                    <w:top w:val="single" w:sz="4" w:space="0" w:color="auto"/>
                    <w:left w:val="nil"/>
                    <w:bottom w:val="single" w:sz="4" w:space="0" w:color="auto"/>
                    <w:right w:val="single" w:sz="4" w:space="0" w:color="auto"/>
                  </w:tcBorders>
                  <w:vAlign w:val="center"/>
                </w:tcPr>
                <w:p w14:paraId="6760BC9F" w14:textId="77777777" w:rsidR="00183C4E" w:rsidRPr="00EF06D6" w:rsidRDefault="00183C4E">
                  <w:pPr>
                    <w:widowControl/>
                    <w:adjustRightInd w:val="0"/>
                    <w:snapToGrid w:val="0"/>
                    <w:spacing w:line="360" w:lineRule="exact"/>
                    <w:jc w:val="center"/>
                    <w:rPr>
                      <w:szCs w:val="21"/>
                    </w:rPr>
                  </w:pPr>
                  <w:r w:rsidRPr="00EF06D6">
                    <w:rPr>
                      <w:szCs w:val="21"/>
                    </w:rPr>
                    <w:t>袋装，</w:t>
                  </w:r>
                  <w:r w:rsidRPr="00EF06D6">
                    <w:rPr>
                      <w:szCs w:val="21"/>
                    </w:rPr>
                    <w:t>50kg/</w:t>
                  </w:r>
                  <w:r w:rsidRPr="00EF06D6">
                    <w:rPr>
                      <w:szCs w:val="21"/>
                    </w:rPr>
                    <w:t>袋</w:t>
                  </w:r>
                </w:p>
              </w:tc>
              <w:tc>
                <w:tcPr>
                  <w:tcW w:w="366" w:type="pct"/>
                  <w:vMerge/>
                  <w:tcBorders>
                    <w:left w:val="nil"/>
                    <w:bottom w:val="single" w:sz="4" w:space="0" w:color="auto"/>
                    <w:right w:val="single" w:sz="4" w:space="0" w:color="auto"/>
                  </w:tcBorders>
                  <w:vAlign w:val="center"/>
                </w:tcPr>
                <w:p w14:paraId="0530FD93" w14:textId="77777777" w:rsidR="00183C4E" w:rsidRPr="00EF06D6" w:rsidRDefault="00183C4E">
                  <w:pPr>
                    <w:widowControl/>
                    <w:jc w:val="left"/>
                    <w:rPr>
                      <w:szCs w:val="21"/>
                    </w:rPr>
                  </w:pPr>
                </w:p>
              </w:tc>
              <w:tc>
                <w:tcPr>
                  <w:tcW w:w="733" w:type="pct"/>
                  <w:tcBorders>
                    <w:top w:val="single" w:sz="4" w:space="0" w:color="auto"/>
                    <w:left w:val="nil"/>
                    <w:bottom w:val="single" w:sz="4" w:space="0" w:color="auto"/>
                    <w:right w:val="single" w:sz="4" w:space="0" w:color="auto"/>
                  </w:tcBorders>
                  <w:vAlign w:val="center"/>
                </w:tcPr>
                <w:p w14:paraId="437CB3C3" w14:textId="77777777" w:rsidR="00183C4E" w:rsidRPr="00EF06D6" w:rsidRDefault="00183C4E">
                  <w:pPr>
                    <w:widowControl/>
                    <w:adjustRightInd w:val="0"/>
                    <w:snapToGrid w:val="0"/>
                    <w:spacing w:line="360" w:lineRule="exact"/>
                    <w:jc w:val="center"/>
                    <w:rPr>
                      <w:szCs w:val="21"/>
                    </w:rPr>
                  </w:pPr>
                  <w:r w:rsidRPr="00EF06D6">
                    <w:rPr>
                      <w:szCs w:val="21"/>
                    </w:rPr>
                    <w:t>无毒、不溶于水、灰色固</w:t>
                  </w:r>
                </w:p>
                <w:p w14:paraId="220924FF" w14:textId="77777777" w:rsidR="00183C4E" w:rsidRPr="00EF06D6" w:rsidRDefault="00183C4E">
                  <w:pPr>
                    <w:widowControl/>
                    <w:adjustRightInd w:val="0"/>
                    <w:snapToGrid w:val="0"/>
                    <w:spacing w:line="360" w:lineRule="exact"/>
                    <w:jc w:val="center"/>
                    <w:rPr>
                      <w:szCs w:val="21"/>
                    </w:rPr>
                  </w:pPr>
                  <w:r w:rsidRPr="00EF06D6">
                    <w:rPr>
                      <w:szCs w:val="21"/>
                    </w:rPr>
                    <w:t>体粉末</w:t>
                  </w:r>
                </w:p>
              </w:tc>
              <w:tc>
                <w:tcPr>
                  <w:tcW w:w="1517" w:type="pct"/>
                  <w:tcBorders>
                    <w:top w:val="single" w:sz="4" w:space="0" w:color="auto"/>
                    <w:left w:val="nil"/>
                    <w:bottom w:val="single" w:sz="4" w:space="0" w:color="auto"/>
                    <w:right w:val="single" w:sz="4" w:space="0" w:color="auto"/>
                  </w:tcBorders>
                  <w:vAlign w:val="center"/>
                </w:tcPr>
                <w:p w14:paraId="53DD065B" w14:textId="77777777" w:rsidR="00183C4E" w:rsidRPr="00EF06D6" w:rsidRDefault="00183C4E">
                  <w:pPr>
                    <w:widowControl/>
                    <w:adjustRightInd w:val="0"/>
                    <w:snapToGrid w:val="0"/>
                    <w:spacing w:line="360" w:lineRule="exact"/>
                    <w:jc w:val="center"/>
                    <w:rPr>
                      <w:szCs w:val="21"/>
                    </w:rPr>
                  </w:pPr>
                  <w:r w:rsidRPr="00EF06D6">
                    <w:rPr>
                      <w:szCs w:val="21"/>
                    </w:rPr>
                    <w:t>气井旋转钻探中的环流泥浆加重剂冷却钻头，带走切削下来的碎屑物，润滑钻杆，封闭孔壁，控制油气压力，防止自喷</w:t>
                  </w:r>
                </w:p>
              </w:tc>
            </w:tr>
            <w:tr w:rsidR="00EF06D6" w:rsidRPr="00EF06D6" w14:paraId="6D5804A6" w14:textId="77777777">
              <w:trPr>
                <w:trHeight w:val="20"/>
                <w:jc w:val="center"/>
              </w:trPr>
              <w:tc>
                <w:tcPr>
                  <w:tcW w:w="735" w:type="pct"/>
                  <w:tcBorders>
                    <w:top w:val="single" w:sz="4" w:space="0" w:color="auto"/>
                    <w:left w:val="single" w:sz="4" w:space="0" w:color="auto"/>
                    <w:bottom w:val="single" w:sz="4" w:space="0" w:color="auto"/>
                    <w:right w:val="single" w:sz="4" w:space="0" w:color="auto"/>
                  </w:tcBorders>
                  <w:vAlign w:val="center"/>
                </w:tcPr>
                <w:p w14:paraId="60D7FA9D" w14:textId="77777777" w:rsidR="00BE7CA3" w:rsidRPr="00EF06D6" w:rsidRDefault="00640B58">
                  <w:pPr>
                    <w:widowControl/>
                    <w:spacing w:line="360" w:lineRule="exact"/>
                    <w:jc w:val="center"/>
                    <w:rPr>
                      <w:szCs w:val="20"/>
                    </w:rPr>
                  </w:pPr>
                  <w:r w:rsidRPr="00EF06D6">
                    <w:rPr>
                      <w:szCs w:val="20"/>
                    </w:rPr>
                    <w:t>合计</w:t>
                  </w:r>
                </w:p>
              </w:tc>
              <w:tc>
                <w:tcPr>
                  <w:tcW w:w="366" w:type="pct"/>
                  <w:tcBorders>
                    <w:top w:val="single" w:sz="4" w:space="0" w:color="auto"/>
                    <w:left w:val="nil"/>
                    <w:bottom w:val="single" w:sz="4" w:space="0" w:color="auto"/>
                    <w:right w:val="single" w:sz="4" w:space="0" w:color="auto"/>
                  </w:tcBorders>
                  <w:vAlign w:val="center"/>
                </w:tcPr>
                <w:p w14:paraId="58B65078" w14:textId="77777777" w:rsidR="00BE7CA3" w:rsidRPr="00EF06D6" w:rsidRDefault="00640B58">
                  <w:pPr>
                    <w:widowControl/>
                    <w:adjustRightInd w:val="0"/>
                    <w:snapToGrid w:val="0"/>
                    <w:spacing w:line="360" w:lineRule="exact"/>
                    <w:jc w:val="center"/>
                    <w:rPr>
                      <w:szCs w:val="21"/>
                    </w:rPr>
                  </w:pPr>
                  <w:r w:rsidRPr="00EF06D6">
                    <w:rPr>
                      <w:szCs w:val="21"/>
                    </w:rPr>
                    <w:t>10.76</w:t>
                  </w:r>
                </w:p>
              </w:tc>
              <w:tc>
                <w:tcPr>
                  <w:tcW w:w="387" w:type="pct"/>
                  <w:tcBorders>
                    <w:top w:val="single" w:sz="4" w:space="0" w:color="auto"/>
                    <w:left w:val="nil"/>
                    <w:bottom w:val="single" w:sz="4" w:space="0" w:color="auto"/>
                    <w:right w:val="single" w:sz="4" w:space="0" w:color="auto"/>
                  </w:tcBorders>
                  <w:vAlign w:val="center"/>
                </w:tcPr>
                <w:p w14:paraId="6539F9F6" w14:textId="77777777" w:rsidR="00BE7CA3" w:rsidRPr="00EF06D6" w:rsidRDefault="00640B58">
                  <w:pPr>
                    <w:widowControl/>
                    <w:spacing w:line="360" w:lineRule="exact"/>
                    <w:jc w:val="center"/>
                    <w:rPr>
                      <w:szCs w:val="20"/>
                    </w:rPr>
                  </w:pPr>
                  <w:r w:rsidRPr="00EF06D6">
                    <w:rPr>
                      <w:szCs w:val="20"/>
                    </w:rPr>
                    <w:t>42.5</w:t>
                  </w:r>
                </w:p>
              </w:tc>
              <w:tc>
                <w:tcPr>
                  <w:tcW w:w="437" w:type="pct"/>
                  <w:tcBorders>
                    <w:top w:val="single" w:sz="4" w:space="0" w:color="auto"/>
                    <w:left w:val="nil"/>
                    <w:bottom w:val="single" w:sz="4" w:space="0" w:color="auto"/>
                    <w:right w:val="single" w:sz="4" w:space="0" w:color="auto"/>
                  </w:tcBorders>
                  <w:vAlign w:val="center"/>
                </w:tcPr>
                <w:p w14:paraId="7C37418F" w14:textId="77777777" w:rsidR="00BE7CA3" w:rsidRPr="00EF06D6" w:rsidRDefault="00640B58">
                  <w:pPr>
                    <w:widowControl/>
                    <w:adjustRightInd w:val="0"/>
                    <w:snapToGrid w:val="0"/>
                    <w:spacing w:line="360" w:lineRule="exact"/>
                    <w:jc w:val="center"/>
                    <w:rPr>
                      <w:szCs w:val="21"/>
                    </w:rPr>
                  </w:pPr>
                  <w:r w:rsidRPr="00EF06D6">
                    <w:rPr>
                      <w:szCs w:val="21"/>
                    </w:rPr>
                    <w:t>53.26</w:t>
                  </w:r>
                </w:p>
              </w:tc>
              <w:tc>
                <w:tcPr>
                  <w:tcW w:w="459" w:type="pct"/>
                  <w:tcBorders>
                    <w:top w:val="single" w:sz="4" w:space="0" w:color="auto"/>
                    <w:left w:val="nil"/>
                    <w:bottom w:val="single" w:sz="4" w:space="0" w:color="auto"/>
                    <w:right w:val="single" w:sz="4" w:space="0" w:color="auto"/>
                  </w:tcBorders>
                  <w:vAlign w:val="center"/>
                </w:tcPr>
                <w:p w14:paraId="6EDAFA11" w14:textId="77777777" w:rsidR="00BE7CA3" w:rsidRPr="00EF06D6" w:rsidRDefault="00640B58">
                  <w:pPr>
                    <w:widowControl/>
                    <w:adjustRightInd w:val="0"/>
                    <w:snapToGrid w:val="0"/>
                    <w:spacing w:line="360" w:lineRule="exact"/>
                    <w:jc w:val="center"/>
                    <w:rPr>
                      <w:szCs w:val="21"/>
                    </w:rPr>
                  </w:pPr>
                  <w:r w:rsidRPr="00EF06D6">
                    <w:rPr>
                      <w:szCs w:val="21"/>
                    </w:rPr>
                    <w:t>--</w:t>
                  </w:r>
                </w:p>
              </w:tc>
              <w:tc>
                <w:tcPr>
                  <w:tcW w:w="366" w:type="pct"/>
                  <w:tcBorders>
                    <w:top w:val="single" w:sz="4" w:space="0" w:color="auto"/>
                    <w:left w:val="nil"/>
                    <w:bottom w:val="single" w:sz="4" w:space="0" w:color="auto"/>
                    <w:right w:val="single" w:sz="4" w:space="0" w:color="auto"/>
                  </w:tcBorders>
                  <w:vAlign w:val="center"/>
                </w:tcPr>
                <w:p w14:paraId="61B84666" w14:textId="77777777" w:rsidR="00BE7CA3" w:rsidRPr="00EF06D6" w:rsidRDefault="00640B58">
                  <w:pPr>
                    <w:widowControl/>
                    <w:adjustRightInd w:val="0"/>
                    <w:snapToGrid w:val="0"/>
                    <w:spacing w:line="360" w:lineRule="exact"/>
                    <w:jc w:val="center"/>
                    <w:rPr>
                      <w:szCs w:val="21"/>
                    </w:rPr>
                  </w:pPr>
                  <w:r w:rsidRPr="00EF06D6">
                    <w:rPr>
                      <w:szCs w:val="21"/>
                    </w:rPr>
                    <w:t>--</w:t>
                  </w:r>
                </w:p>
              </w:tc>
              <w:tc>
                <w:tcPr>
                  <w:tcW w:w="733" w:type="pct"/>
                  <w:tcBorders>
                    <w:top w:val="single" w:sz="4" w:space="0" w:color="auto"/>
                    <w:left w:val="nil"/>
                    <w:bottom w:val="single" w:sz="4" w:space="0" w:color="auto"/>
                    <w:right w:val="single" w:sz="4" w:space="0" w:color="auto"/>
                  </w:tcBorders>
                  <w:vAlign w:val="center"/>
                </w:tcPr>
                <w:p w14:paraId="7571AA5E" w14:textId="77777777" w:rsidR="00BE7CA3" w:rsidRPr="00EF06D6" w:rsidRDefault="00640B58">
                  <w:pPr>
                    <w:widowControl/>
                    <w:adjustRightInd w:val="0"/>
                    <w:snapToGrid w:val="0"/>
                    <w:spacing w:line="360" w:lineRule="exact"/>
                    <w:jc w:val="center"/>
                    <w:rPr>
                      <w:szCs w:val="21"/>
                    </w:rPr>
                  </w:pPr>
                  <w:r w:rsidRPr="00EF06D6">
                    <w:rPr>
                      <w:szCs w:val="21"/>
                    </w:rPr>
                    <w:t>--</w:t>
                  </w:r>
                </w:p>
              </w:tc>
              <w:tc>
                <w:tcPr>
                  <w:tcW w:w="1517" w:type="pct"/>
                  <w:tcBorders>
                    <w:top w:val="single" w:sz="4" w:space="0" w:color="auto"/>
                    <w:left w:val="nil"/>
                    <w:bottom w:val="single" w:sz="4" w:space="0" w:color="auto"/>
                    <w:right w:val="single" w:sz="4" w:space="0" w:color="auto"/>
                  </w:tcBorders>
                  <w:vAlign w:val="center"/>
                </w:tcPr>
                <w:p w14:paraId="24A1C6E5" w14:textId="77777777" w:rsidR="00BE7CA3" w:rsidRPr="00EF06D6" w:rsidRDefault="00640B58">
                  <w:pPr>
                    <w:widowControl/>
                    <w:adjustRightInd w:val="0"/>
                    <w:snapToGrid w:val="0"/>
                    <w:spacing w:line="360" w:lineRule="exact"/>
                    <w:jc w:val="center"/>
                    <w:rPr>
                      <w:szCs w:val="21"/>
                    </w:rPr>
                  </w:pPr>
                  <w:r w:rsidRPr="00EF06D6">
                    <w:rPr>
                      <w:szCs w:val="21"/>
                    </w:rPr>
                    <w:t>--</w:t>
                  </w:r>
                </w:p>
              </w:tc>
            </w:tr>
          </w:tbl>
          <w:p w14:paraId="72530283" w14:textId="13AAD58E" w:rsidR="001F6EFD" w:rsidRPr="00EF06D6" w:rsidRDefault="001F6EFD" w:rsidP="001F6EFD">
            <w:pPr>
              <w:spacing w:line="440" w:lineRule="exact"/>
              <w:ind w:firstLineChars="200" w:firstLine="480"/>
              <w:rPr>
                <w:sz w:val="24"/>
              </w:rPr>
            </w:pPr>
            <w:r w:rsidRPr="00EF06D6">
              <w:rPr>
                <w:rFonts w:hint="eastAsia"/>
                <w:sz w:val="24"/>
              </w:rPr>
              <w:t>本项目钻井期间钻井液合计补充量约</w:t>
            </w:r>
            <w:r w:rsidRPr="00EF06D6">
              <w:rPr>
                <w:rFonts w:hint="eastAsia"/>
                <w:sz w:val="24"/>
              </w:rPr>
              <w:t>4</w:t>
            </w:r>
            <w:r w:rsidR="00650718" w:rsidRPr="00EF06D6">
              <w:rPr>
                <w:sz w:val="24"/>
              </w:rPr>
              <w:t>5</w:t>
            </w:r>
            <w:r w:rsidRPr="00EF06D6">
              <w:rPr>
                <w:rFonts w:hint="eastAsia"/>
                <w:sz w:val="24"/>
              </w:rPr>
              <w:t>0m</w:t>
            </w:r>
            <w:r w:rsidRPr="00EF06D6">
              <w:rPr>
                <w:rFonts w:hint="eastAsia"/>
                <w:sz w:val="24"/>
                <w:vertAlign w:val="superscript"/>
              </w:rPr>
              <w:t>3</w:t>
            </w:r>
            <w:r w:rsidRPr="00EF06D6">
              <w:rPr>
                <w:rFonts w:hint="eastAsia"/>
                <w:sz w:val="24"/>
              </w:rPr>
              <w:t>，钻井时钻井液循环量为</w:t>
            </w:r>
            <w:r w:rsidRPr="00EF06D6">
              <w:rPr>
                <w:rFonts w:hint="eastAsia"/>
                <w:sz w:val="24"/>
              </w:rPr>
              <w:t>1m</w:t>
            </w:r>
            <w:r w:rsidRPr="00EF06D6">
              <w:rPr>
                <w:rFonts w:hint="eastAsia"/>
                <w:sz w:val="24"/>
                <w:vertAlign w:val="superscript"/>
              </w:rPr>
              <w:t>3</w:t>
            </w:r>
            <w:r w:rsidRPr="00EF06D6">
              <w:rPr>
                <w:rFonts w:hint="eastAsia"/>
                <w:sz w:val="24"/>
              </w:rPr>
              <w:t>/min</w:t>
            </w:r>
            <w:r w:rsidRPr="00EF06D6">
              <w:rPr>
                <w:rFonts w:hint="eastAsia"/>
                <w:sz w:val="24"/>
              </w:rPr>
              <w:t>，勘探期内钻机工作时间合计约</w:t>
            </w:r>
            <w:r w:rsidRPr="00EF06D6">
              <w:rPr>
                <w:rFonts w:hint="eastAsia"/>
                <w:sz w:val="24"/>
              </w:rPr>
              <w:t>14</w:t>
            </w:r>
            <w:r w:rsidRPr="00EF06D6">
              <w:rPr>
                <w:rFonts w:hint="eastAsia"/>
                <w:sz w:val="24"/>
              </w:rPr>
              <w:t>天，则循环量</w:t>
            </w:r>
            <w:r w:rsidRPr="00EF06D6">
              <w:rPr>
                <w:rFonts w:hint="eastAsia"/>
                <w:sz w:val="24"/>
              </w:rPr>
              <w:t>20160m</w:t>
            </w:r>
            <w:r w:rsidRPr="00EF06D6">
              <w:rPr>
                <w:rFonts w:hint="eastAsia"/>
                <w:sz w:val="24"/>
                <w:vertAlign w:val="superscript"/>
              </w:rPr>
              <w:t>3</w:t>
            </w:r>
            <w:r w:rsidRPr="00EF06D6">
              <w:rPr>
                <w:rFonts w:hint="eastAsia"/>
                <w:sz w:val="24"/>
              </w:rPr>
              <w:t>，钻井期间废弃泥浆量约</w:t>
            </w:r>
            <w:r w:rsidRPr="00EF06D6">
              <w:rPr>
                <w:rFonts w:hint="eastAsia"/>
                <w:sz w:val="24"/>
              </w:rPr>
              <w:t>105</w:t>
            </w:r>
            <w:r w:rsidRPr="00EF06D6">
              <w:rPr>
                <w:sz w:val="24"/>
              </w:rPr>
              <w:t>m</w:t>
            </w:r>
            <w:r w:rsidRPr="00EF06D6">
              <w:rPr>
                <w:sz w:val="24"/>
                <w:vertAlign w:val="superscript"/>
              </w:rPr>
              <w:t>3</w:t>
            </w:r>
            <w:r w:rsidRPr="00EF06D6">
              <w:rPr>
                <w:rFonts w:hint="eastAsia"/>
                <w:sz w:val="24"/>
              </w:rPr>
              <w:t>，岩屑带出钻井液及其他损耗量约</w:t>
            </w:r>
            <w:r w:rsidRPr="00EF06D6">
              <w:rPr>
                <w:rFonts w:hint="eastAsia"/>
                <w:sz w:val="24"/>
              </w:rPr>
              <w:t>1</w:t>
            </w:r>
            <w:r w:rsidR="00BA5806" w:rsidRPr="00EF06D6">
              <w:rPr>
                <w:sz w:val="24"/>
              </w:rPr>
              <w:t>80</w:t>
            </w:r>
            <w:r w:rsidRPr="00EF06D6">
              <w:rPr>
                <w:sz w:val="24"/>
              </w:rPr>
              <w:t>m</w:t>
            </w:r>
            <w:r w:rsidRPr="00EF06D6">
              <w:rPr>
                <w:sz w:val="24"/>
                <w:vertAlign w:val="superscript"/>
              </w:rPr>
              <w:t>3</w:t>
            </w:r>
            <w:r w:rsidRPr="00EF06D6">
              <w:rPr>
                <w:rFonts w:hint="eastAsia"/>
                <w:sz w:val="24"/>
              </w:rPr>
              <w:t>，剩余约</w:t>
            </w:r>
            <w:r w:rsidRPr="00EF06D6">
              <w:rPr>
                <w:rFonts w:hint="eastAsia"/>
                <w:sz w:val="24"/>
              </w:rPr>
              <w:t>165</w:t>
            </w:r>
            <w:r w:rsidRPr="00EF06D6">
              <w:rPr>
                <w:sz w:val="24"/>
              </w:rPr>
              <w:t>m</w:t>
            </w:r>
            <w:r w:rsidRPr="00EF06D6">
              <w:rPr>
                <w:sz w:val="24"/>
                <w:vertAlign w:val="superscript"/>
              </w:rPr>
              <w:t>3</w:t>
            </w:r>
            <w:r w:rsidRPr="00EF06D6">
              <w:rPr>
                <w:rFonts w:hint="eastAsia"/>
                <w:sz w:val="24"/>
              </w:rPr>
              <w:t>运至下一井场再次利用，单井勘探期间钻井液循环率约为</w:t>
            </w:r>
            <w:r w:rsidRPr="00EF06D6">
              <w:rPr>
                <w:rFonts w:hint="eastAsia"/>
                <w:sz w:val="24"/>
              </w:rPr>
              <w:t>98%</w:t>
            </w:r>
            <w:r w:rsidRPr="00EF06D6">
              <w:rPr>
                <w:rFonts w:hint="eastAsia"/>
                <w:sz w:val="24"/>
              </w:rPr>
              <w:t>＞</w:t>
            </w:r>
            <w:r w:rsidRPr="00EF06D6">
              <w:rPr>
                <w:rFonts w:hint="eastAsia"/>
                <w:sz w:val="24"/>
              </w:rPr>
              <w:t>95%</w:t>
            </w:r>
            <w:r w:rsidRPr="00EF06D6">
              <w:rPr>
                <w:rFonts w:hint="eastAsia"/>
                <w:sz w:val="24"/>
              </w:rPr>
              <w:t>。</w:t>
            </w:r>
          </w:p>
          <w:p w14:paraId="75943F04" w14:textId="77777777" w:rsidR="001F6EFD" w:rsidRPr="00EF06D6" w:rsidRDefault="001F6EFD" w:rsidP="001F6EFD">
            <w:pPr>
              <w:pStyle w:val="a3"/>
              <w:ind w:firstLine="560"/>
              <w:rPr>
                <w:color w:val="auto"/>
              </w:rPr>
            </w:pPr>
          </w:p>
          <w:p w14:paraId="53427E27" w14:textId="474973CF" w:rsidR="001F6EFD" w:rsidRPr="00EF06D6" w:rsidRDefault="001F6EFD" w:rsidP="001F6EFD">
            <w:pPr>
              <w:spacing w:line="540" w:lineRule="exact"/>
              <w:ind w:firstLineChars="200" w:firstLine="480"/>
              <w:rPr>
                <w:sz w:val="24"/>
                <w:highlight w:val="yellow"/>
              </w:rPr>
            </w:pPr>
            <w:r w:rsidRPr="00EF06D6">
              <w:rPr>
                <w:noProof/>
                <w:sz w:val="24"/>
                <w:highlight w:val="yellow"/>
              </w:rPr>
              <mc:AlternateContent>
                <mc:Choice Requires="wps">
                  <w:drawing>
                    <wp:anchor distT="0" distB="0" distL="114300" distR="114300" simplePos="0" relativeHeight="251819008" behindDoc="0" locked="0" layoutInCell="1" allowOverlap="1" wp14:anchorId="4F3BFD75" wp14:editId="72B28FF4">
                      <wp:simplePos x="0" y="0"/>
                      <wp:positionH relativeFrom="column">
                        <wp:posOffset>1835785</wp:posOffset>
                      </wp:positionH>
                      <wp:positionV relativeFrom="paragraph">
                        <wp:posOffset>57150</wp:posOffset>
                      </wp:positionV>
                      <wp:extent cx="1477010" cy="285115"/>
                      <wp:effectExtent l="1270" t="0" r="0" b="2540"/>
                      <wp:wrapNone/>
                      <wp:docPr id="34" name="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01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E87F0" w14:textId="77777777" w:rsidR="001F6EFD" w:rsidRDefault="001F6EFD" w:rsidP="001F6EFD">
                                  <w:pPr>
                                    <w:spacing w:line="240" w:lineRule="atLeast"/>
                                    <w:jc w:val="center"/>
                                  </w:pPr>
                                  <w:r>
                                    <w:rPr>
                                      <w:rFonts w:hint="eastAsia"/>
                                    </w:rPr>
                                    <w:t>循环量</w:t>
                                  </w:r>
                                  <w:r>
                                    <w:rPr>
                                      <w:rFonts w:hint="eastAsia"/>
                                    </w:rPr>
                                    <w:t>20160m</w:t>
                                  </w:r>
                                  <w:r>
                                    <w:rPr>
                                      <w:rFonts w:hint="eastAsia"/>
                                      <w:vertAlign w:val="super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BFD75" id="矩形 34" o:spid="_x0000_s1030" style="position:absolute;left:0;text-align:left;margin-left:144.55pt;margin-top:4.5pt;width:116.3pt;height:22.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Uc+wEAAMMDAAAOAAAAZHJzL2Uyb0RvYy54bWysU12O0zAQfkfiDpbfaZrSskvUdLXa1SKk&#10;BVZaOMDUcRqLxGPGbpNyGSTeOATHQVyDsdMtXXhDvESeH3/+vm8my4uha8VOkzdoS5lPplJoq7Ay&#10;dlPKD+9vnp1L4QPYClq0upR77eXF6umTZe8KPcMG20qTYBDri96VsgnBFVnmVaM78BN02nKxRuog&#10;cEibrCLoGb1rs9l0+iLrkSpHqLT3nL0ei3KV8Otaq/Curr0Ooi0lcwvpS+m7jt9stYRiQ+Aaow40&#10;4B9YdGAsP3qEuoYAYkvmL6jOKEKPdZgo7DKsa6N00sBq8ukfau4bcDppYXO8O9rk/x+seru7I2Gq&#10;Uj6fS2Gh4xn9/PLtx/evghPsTu98wU337o6iPu9uUX30wuJVA3ajL4mwbzRUzCmP/dmjCzHwfFWs&#10;+zdYMTZsAyajhpq6CMgWiCHNY3+chx6CUJzM52dn7IoUimuz80WeL9ITUDzcduTDK42diIdSEs87&#10;ocPu1ofIBoqHlviYxRvTtmnmrX2U4MaYSewj4VF4GNZDMudoxRqrPcshHDeJN58PDdJnKXreolL6&#10;T1sgLUX72rIlL/P5PK5dCuaLsxkHdFpZn1bAKoYqZZBiPF6FcVW3jsym4ZfypM7iJdtYm6QwWjyy&#10;OtDnTUnCD1sdV/E0Tl2//73VLwAAAP//AwBQSwMEFAAGAAgAAAAhAO4vOrXgAAAACAEAAA8AAABk&#10;cnMvZG93bnJldi54bWxMj0FLw0AQhe+C/2EZwYvYTSJqE7MpUhCLCMVUe95mxySYnU2z2yT+e8eT&#10;3ubxHm++l69m24kRB986UhAvIhBIlTMt1Qred0/XSxA+aDK6c4QKvtHDqjg/y3Vm3ERvOJahFlxC&#10;PtMKmhD6TEpfNWi1X7geib1PN1gdWA61NIOeuNx2MomiO2l1S/yh0T2uG6y+ypNVMFXbcb97fZbb&#10;q/3G0XFzXJcfL0pdXsyPDyACzuEvDL/4jA4FMx3ciYwXnYJkmcYcVZDyJPZvk/gexIGPmxRkkcv/&#10;A4ofAAAA//8DAFBLAQItABQABgAIAAAAIQC2gziS/gAAAOEBAAATAAAAAAAAAAAAAAAAAAAAAABb&#10;Q29udGVudF9UeXBlc10ueG1sUEsBAi0AFAAGAAgAAAAhADj9If/WAAAAlAEAAAsAAAAAAAAAAAAA&#10;AAAALwEAAF9yZWxzLy5yZWxzUEsBAi0AFAAGAAgAAAAhAKoIBRz7AQAAwwMAAA4AAAAAAAAAAAAA&#10;AAAALgIAAGRycy9lMm9Eb2MueG1sUEsBAi0AFAAGAAgAAAAhAO4vOrXgAAAACAEAAA8AAAAAAAAA&#10;AAAAAAAAVQQAAGRycy9kb3ducmV2LnhtbFBLBQYAAAAABAAEAPMAAABiBQAAAAA=&#10;" filled="f" stroked="f">
                      <v:textbox>
                        <w:txbxContent>
                          <w:p w14:paraId="13EE87F0" w14:textId="77777777" w:rsidR="001F6EFD" w:rsidRDefault="001F6EFD" w:rsidP="001F6EFD">
                            <w:pPr>
                              <w:spacing w:line="240" w:lineRule="atLeast"/>
                              <w:jc w:val="center"/>
                            </w:pPr>
                            <w:r>
                              <w:rPr>
                                <w:rFonts w:hint="eastAsia"/>
                              </w:rPr>
                              <w:t>循环量</w:t>
                            </w:r>
                            <w:r>
                              <w:rPr>
                                <w:rFonts w:hint="eastAsia"/>
                              </w:rPr>
                              <w:t>20160m</w:t>
                            </w:r>
                            <w:r>
                              <w:rPr>
                                <w:rFonts w:hint="eastAsia"/>
                                <w:vertAlign w:val="superscript"/>
                              </w:rPr>
                              <w:t>3</w:t>
                            </w:r>
                          </w:p>
                        </w:txbxContent>
                      </v:textbox>
                    </v:rect>
                  </w:pict>
                </mc:Fallback>
              </mc:AlternateContent>
            </w:r>
            <w:r w:rsidRPr="00EF06D6">
              <w:rPr>
                <w:noProof/>
                <w:sz w:val="24"/>
                <w:highlight w:val="yellow"/>
              </w:rPr>
              <mc:AlternateContent>
                <mc:Choice Requires="wps">
                  <w:drawing>
                    <wp:anchor distT="0" distB="0" distL="114300" distR="114300" simplePos="0" relativeHeight="251817984" behindDoc="0" locked="0" layoutInCell="1" allowOverlap="1" wp14:anchorId="4B77553C" wp14:editId="701788CA">
                      <wp:simplePos x="0" y="0"/>
                      <wp:positionH relativeFrom="column">
                        <wp:posOffset>1950085</wp:posOffset>
                      </wp:positionH>
                      <wp:positionV relativeFrom="paragraph">
                        <wp:posOffset>307975</wp:posOffset>
                      </wp:positionV>
                      <wp:extent cx="635" cy="133350"/>
                      <wp:effectExtent l="77470" t="10795" r="74295" b="17780"/>
                      <wp:wrapNone/>
                      <wp:docPr id="33" name="直接连接符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33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AEE0A" id="直接连接符 33" o:spid="_x0000_s1026" style="position:absolute;left:0;text-align:lef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55pt,24.25pt" to="153.6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uHd8AEAAJYDAAAOAAAAZHJzL2Uyb0RvYy54bWysU81uEzEQviPxDpbvZJOsUsEqmx5SyqVA&#10;pZYHmNjerIXtsWwnm7wEL4DEDU4cufdtKI/B2ElDgRtiD6Px/Hye7xvv/HxnDduqEDW6lk9GY86U&#10;Eyi1W7f83e3ls+ecxQROgkGnWr5XkZ8vnj6ZD75RU+zRSBUYgbjYDL7lfUq+qaooemUhjtArR8kO&#10;g4VEx7CuZICB0K2ppuPxWTVgkD6gUDFS9OKQ5IuC33VKpLddF1VipuU0Wyo2FLvKtlrMoVkH8L0W&#10;xzHgH6awoB1deoK6gARsE/RfUFaLgBG7NBJoK+w6LVThQGwm4z/Y3PTgVeFC4kR/kin+P1jxZnsd&#10;mJYtr2vOHFja0f3Hb98/fP5x94ns/dcvjDIk0+BjQ9VLdx0yUbFzN/4KxfvIHC57cGtVxr3de4KY&#10;5I7qt5Z8iJ4uWw2vUVINbBIWzXZdsBmS1GC7spr9aTVql5ig4Fk940xQfFLX9azsrYLmodOHmF4p&#10;tCw7LTfaZdmgge1VTHkSaB5KctjhpTamrN44NrT8xWw6Kw0RjZY5mctiWK+WJrAt5MdTvkKLMo/L&#10;Am6cLGC9Avny6CfQhnyWih4QAg48X2WV5Mwo+lmyd5jNuKNYWZ+D0iuU++uQ01k3Wn4hcXyo+XU9&#10;PpeqX7/T4icAAAD//wMAUEsDBBQABgAIAAAAIQDnhKPI4QAAAAkBAAAPAAAAZHJzL2Rvd25yZXYu&#10;eG1sTI/BTsMwDIbvSLxDZCQuaEs36Bil6YRASAzBYR0T16zxmorGqZpsLW+POcHR9qff35+vRteK&#10;E/ah8aRgNk1AIFXeNFQr+Ng+T5YgQtRkdOsJFXxjgFVxfpbrzPiBNngqYy04hEKmFdgYu0zKUFl0&#10;Okx9h8S3g++djjz2tTS9HjjctXKeJAvpdEP8weoOHy1WX+XRKah3w9q8vH2Wh3b3tH1Nr6x9d6NS&#10;lxfjwz2IiGP8g+FXn9WhYKe9P5IJolVwndzOGFVws0xBMMCLOYi9gsVdCrLI5f8GxQ8AAAD//wMA&#10;UEsBAi0AFAAGAAgAAAAhALaDOJL+AAAA4QEAABMAAAAAAAAAAAAAAAAAAAAAAFtDb250ZW50X1R5&#10;cGVzXS54bWxQSwECLQAUAAYACAAAACEAOP0h/9YAAACUAQAACwAAAAAAAAAAAAAAAAAvAQAAX3Jl&#10;bHMvLnJlbHNQSwECLQAUAAYACAAAACEAwj7h3fABAACWAwAADgAAAAAAAAAAAAAAAAAuAgAAZHJz&#10;L2Uyb0RvYy54bWxQSwECLQAUAAYACAAAACEA54SjyOEAAAAJAQAADwAAAAAAAAAAAAAAAABKBAAA&#10;ZHJzL2Rvd25yZXYueG1sUEsFBgAAAAAEAAQA8wAAAFgFAAAAAA==&#10;">
                      <v:stroke endarrow="open"/>
                    </v:line>
                  </w:pict>
                </mc:Fallback>
              </mc:AlternateContent>
            </w:r>
            <w:r w:rsidRPr="00EF06D6">
              <w:rPr>
                <w:noProof/>
                <w:sz w:val="24"/>
                <w:highlight w:val="yellow"/>
              </w:rPr>
              <mc:AlternateContent>
                <mc:Choice Requires="wps">
                  <w:drawing>
                    <wp:anchor distT="0" distB="0" distL="114300" distR="114300" simplePos="0" relativeHeight="251816960" behindDoc="0" locked="0" layoutInCell="1" allowOverlap="1" wp14:anchorId="3C0DAF92" wp14:editId="1729E994">
                      <wp:simplePos x="0" y="0"/>
                      <wp:positionH relativeFrom="column">
                        <wp:posOffset>1940560</wp:posOffset>
                      </wp:positionH>
                      <wp:positionV relativeFrom="paragraph">
                        <wp:posOffset>298450</wp:posOffset>
                      </wp:positionV>
                      <wp:extent cx="1190625" cy="635"/>
                      <wp:effectExtent l="10795" t="10795" r="8255" b="7620"/>
                      <wp:wrapNone/>
                      <wp:docPr id="32" name="直接连接符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06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47F53" id="直接连接符 32" o:spid="_x0000_s1026" style="position:absolute;left:0;text-align:left;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8pt,23.5pt" to="246.5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JX4wEAAIIDAAAOAAAAZHJzL2Uyb0RvYy54bWysU81uEzEQviPxDpbvZDepEtFVNj2kFA4F&#10;IrU8wMT2Zi28Hst2spuX4AWQuMGJY++8DeUxGDshpXBD7GHk+ftm5pvZ+cXQGbZTPmi0NR+PSs6U&#10;FSi13dT83e3Vs+echQhWgkGrar5XgV8snj6Z965SE2zRSOUZgdhQ9a7mbYyuKoogWtVBGKFTlpwN&#10;+g4iqX5TSA89oXemmJTlrOjRS+dRqBDIenlw8kXGbxol4tumCSoyU3PqLWbps1wnWSzmUG08uFaL&#10;YxvwD110oC0VPUFdQgS29fovqE4LjwGbOBLYFdg0Wqg8A00zLv+Y5qYFp/IsRE5wJ5rC/4MVb3Yr&#10;z7Ss+dmEMwsd7ej+4933D59/fPtE8v7rF0Yeoql3oaLopV35NKgY7I27RvE+MIvLFuxG5XZv944g&#10;ximjeJSSlOCo2Lp/jZJiYBsxczY0vmON0e5VSkzgxAsb8pL2pyWpITJBxvH4vJxNppwJ8s3OprkS&#10;VAkkpTof4kuFHUuPmhttE4NQwe46xNTUQ0gyW7zSxuQrMJb1NT+fEnbyBDRaJmdW/Ga9NJ7tIN1R&#10;/o51H4V53FqZwVoF8sXxHUGbw5uKG3skJnFxYHWNcr/yvwijRecuj0eZLul3PWc//DqLnwAAAP//&#10;AwBQSwMEFAAGAAgAAAAhAJC4tuLeAAAACQEAAA8AAABkcnMvZG93bnJldi54bWxMj8FOwzAMhu9I&#10;vENkJG4s7ToGK02nCQEXpEmMwjltTFuROFWTdeXt8U5wtP3p9/cX29lZMeEYek8K0kUCAqnxpqdW&#10;QfX+fHMPIkRNRltPqOAHA2zLy4tC58af6A2nQ2wFh1DItYIuxiGXMjQdOh0WfkDi25cfnY48jq00&#10;oz5xuLNymSRr6XRP/KHTAz522Hwfjk7B7vP1KdtPtfPWbNrqw7gqeVkqdX017x5ARJzjHwxnfVaH&#10;kp1qfyQThFWQJbdrRhWs7rgTA6tNloKoz4sUZFnI/w3KXwAAAP//AwBQSwECLQAUAAYACAAAACEA&#10;toM4kv4AAADhAQAAEwAAAAAAAAAAAAAAAAAAAAAAW0NvbnRlbnRfVHlwZXNdLnhtbFBLAQItABQA&#10;BgAIAAAAIQA4/SH/1gAAAJQBAAALAAAAAAAAAAAAAAAAAC8BAABfcmVscy8ucmVsc1BLAQItABQA&#10;BgAIAAAAIQAdJMJX4wEAAIIDAAAOAAAAAAAAAAAAAAAAAC4CAABkcnMvZTJvRG9jLnhtbFBLAQIt&#10;ABQABgAIAAAAIQCQuLbi3gAAAAkBAAAPAAAAAAAAAAAAAAAAAD0EAABkcnMvZG93bnJldi54bWxQ&#10;SwUGAAAAAAQABADzAAAASAUAAAAA&#10;"/>
                  </w:pict>
                </mc:Fallback>
              </mc:AlternateContent>
            </w:r>
            <w:r w:rsidRPr="00EF06D6">
              <w:rPr>
                <w:noProof/>
                <w:sz w:val="24"/>
                <w:highlight w:val="yellow"/>
              </w:rPr>
              <mc:AlternateContent>
                <mc:Choice Requires="wps">
                  <w:drawing>
                    <wp:anchor distT="0" distB="0" distL="114300" distR="114300" simplePos="0" relativeHeight="251815936" behindDoc="0" locked="0" layoutInCell="1" allowOverlap="1" wp14:anchorId="74154688" wp14:editId="1E0FE146">
                      <wp:simplePos x="0" y="0"/>
                      <wp:positionH relativeFrom="column">
                        <wp:posOffset>3131185</wp:posOffset>
                      </wp:positionH>
                      <wp:positionV relativeFrom="paragraph">
                        <wp:posOffset>307975</wp:posOffset>
                      </wp:positionV>
                      <wp:extent cx="635" cy="323850"/>
                      <wp:effectExtent l="10795" t="10795" r="7620" b="8255"/>
                      <wp:wrapNone/>
                      <wp:docPr id="31" name="直接连接符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3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C932A" id="直接连接符 31" o:spid="_x0000_s1026" style="position:absolute;left:0;text-align:left;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55pt,24.25pt" to="246.6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dL5QEAAIEDAAAOAAAAZHJzL2Uyb0RvYy54bWysU81uEzEQviPxDpbvZPOjVGWVTQ8p5VIg&#10;Ugv3ie3dtfB6LNvJbl6CF0DiBieOvfM2lMdg7KSBwg2xh5E9883nmW9mFxdDZ9hO+aDRVnwyGnOm&#10;rECpbVPxt7dXz845CxGsBINWVXyvAr9YPn2y6F2pptiikcozIrGh7F3F2xhdWRRBtKqDMEKnLAVr&#10;9B1EuvqmkB56Yu9MMR2Pz4oevXQehQqBvJeHIF9m/rpWIr6p66AiMxWn2mK2PttNssVyAWXjwbVa&#10;HMuAf6iiA23p0RPVJURgW6//ouq08BiwjiOBXYF1rYXKPVA3k/Ef3dy04FTuhcQJ7iRT+H+04vVu&#10;7ZmWFZ9NOLPQ0YzuP959//D5x7dPZO+/fmEUIZl6F0pCr+zap0bFYG/cNYr3gVlctWAblcu93Tui&#10;yBnFo5R0CY4e2/SvUBIGthGzZkPtO1Yb7d6lxEROurAhD2l/GpIaIhPkPJvNORPkn01n5/M8wQLK&#10;xJEynQ/xpcKOpUPFjbZJQChhdx0idUHQB0hyW7zSxuQlMJb1FX8+n85zQkCjZQomWPDNZmU820Fa&#10;o/wlSYjsEczj1spM1iqQL47nCNoczoQ3ltIepDiIukG5X/tEl/w050x83Mm0SL/fM+rXn7P8CQAA&#10;//8DAFBLAwQUAAYACAAAACEA0TzgF90AAAAJAQAADwAAAGRycy9kb3ducmV2LnhtbEyPTU/DMAyG&#10;70j8h8hI3Fi6jqG1azpNCLggIW0UzmnjtRWJUzVZV/495gQ3fzx6/bjYzc6KCcfQe1KwXCQgkBpv&#10;emoVVO/PdxsQIWoy2npCBd8YYFdeXxU6N/5CB5yOsRUcQiHXCroYh1zK0HTodFj4AYl3Jz86Hbkd&#10;W2lGfeFwZ2WaJA/S6Z74QqcHfOyw+TqenYL95+vT6m2qnbcma6sP46rkJVXq9mbeb0FEnOMfDL/6&#10;rA4lO9X+TCYIq+A+Wy0Z5WKzBsEAD1IQtYIsW4MsC/n/g/IHAAD//wMAUEsBAi0AFAAGAAgAAAAh&#10;ALaDOJL+AAAA4QEAABMAAAAAAAAAAAAAAAAAAAAAAFtDb250ZW50X1R5cGVzXS54bWxQSwECLQAU&#10;AAYACAAAACEAOP0h/9YAAACUAQAACwAAAAAAAAAAAAAAAAAvAQAAX3JlbHMvLnJlbHNQSwECLQAU&#10;AAYACAAAACEAcDyHS+UBAACBAwAADgAAAAAAAAAAAAAAAAAuAgAAZHJzL2Uyb0RvYy54bWxQSwEC&#10;LQAUAAYACAAAACEA0TzgF90AAAAJAQAADwAAAAAAAAAAAAAAAAA/BAAAZHJzL2Rvd25yZXYueG1s&#10;UEsFBgAAAAAEAAQA8wAAAEkFAAAAAA==&#10;"/>
                  </w:pict>
                </mc:Fallback>
              </mc:AlternateContent>
            </w:r>
          </w:p>
          <w:p w14:paraId="38EE8831" w14:textId="1006816C" w:rsidR="001F6EFD" w:rsidRPr="00EF06D6" w:rsidRDefault="001F6EFD" w:rsidP="001F6EFD">
            <w:pPr>
              <w:spacing w:line="440" w:lineRule="exact"/>
              <w:ind w:firstLineChars="200" w:firstLine="480"/>
              <w:rPr>
                <w:sz w:val="24"/>
                <w:highlight w:val="yellow"/>
              </w:rPr>
            </w:pPr>
            <w:r w:rsidRPr="00EF06D6">
              <w:rPr>
                <w:noProof/>
                <w:sz w:val="24"/>
                <w:highlight w:val="yellow"/>
              </w:rPr>
              <mc:AlternateContent>
                <mc:Choice Requires="wps">
                  <w:drawing>
                    <wp:anchor distT="0" distB="0" distL="114300" distR="114300" simplePos="0" relativeHeight="251814912" behindDoc="0" locked="0" layoutInCell="1" allowOverlap="1" wp14:anchorId="6F3FCF15" wp14:editId="5F3504D0">
                      <wp:simplePos x="0" y="0"/>
                      <wp:positionH relativeFrom="column">
                        <wp:posOffset>2493010</wp:posOffset>
                      </wp:positionH>
                      <wp:positionV relativeFrom="paragraph">
                        <wp:posOffset>276225</wp:posOffset>
                      </wp:positionV>
                      <wp:extent cx="647700" cy="635"/>
                      <wp:effectExtent l="10795" t="7620" r="8255" b="10795"/>
                      <wp:wrapNone/>
                      <wp:docPr id="30" name="直接连接符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7A82D" id="直接连接符 30" o:spid="_x0000_s1026" style="position:absolute;left:0;text-align:lef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3pt,21.75pt" to="247.3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doA3QEAAHcDAAAOAAAAZHJzL2Uyb0RvYy54bWysU8FuEzEQvSPxD5bvZJOUpLDKpoeUcikQ&#10;qe0HTGxv1sLrsWwnm/wEP4DEDU4cufM3lM/o2NkECjfEHkYez8ybN2+8s4tda9hW+aDRVnw0GHKm&#10;rECp7brid7dXz15wFiJYCQatqvheBX4xf/pk1rlSjbFBI5VnBGJD2bmKNzG6siiCaFQLYYBOWQrW&#10;6FuI5Pp1IT10hN6aYjwcTosOvXQehQqBbi8PQT7P+HWtRHxX10FFZipO3GK2PttVssV8BuXag2u0&#10;6GnAP7BoQVtqeoK6hAhs4/VfUK0WHgPWcSCwLbCutVB5BppmNPxjmpsGnMqzkDjBnWQK/w9WvN0u&#10;PdOy4mckj4WWdnT/8duPD59/fv9E9v7rF0YRkqlzoaTshV36NKjY2Rt3jeJ9YBYXDdi1ynRv944g&#10;RqmieFSSnOCo2ap7g5JyYBMxa7arfZsgSQ22y6vZn1ajdpEJupw+Pz8fEkNBoenZJMNDeax0PsTX&#10;CluWDhU32ibZoITtdYiJCZTHlHRt8Uobk1dvLOsq/nIynuSCgEbLFExpwa9XC+PZFtLjyV/f91Ga&#10;x42VGaxRIF/15wjaHM7U3NhejSTAQcoVyv3SH1Wi7WaW/UtMz+d3P1f/+l/mDwAAAP//AwBQSwME&#10;FAAGAAgAAAAhAL+da8TdAAAACQEAAA8AAABkcnMvZG93bnJldi54bWxMj8FOg0AQhu8mvsNmTLw0&#10;dhGQWGRpjMrNi1XjdQojENlZym5b9OmdnvQ4/3z555tiPdtBHWjyvWMD18sIFHHtmp5bA2+v1dUt&#10;KB+QGxwck4Fv8rAuz88KzBt35Bc6bEKrpIR9jga6EMZca193ZNEv3Ugsu083WQwyTq1uJjxKuR10&#10;HEWZttizXOhwpIeO6q/N3hrw1Tvtqp9FvYg+ktZRvHt8fkJjLi/m+ztQgebwB8NJX9ShFKet23Pj&#10;1WAgWcWZoAbS5AaUAOkqlWB7CjLQZaH/f1D+AgAA//8DAFBLAQItABQABgAIAAAAIQC2gziS/gAA&#10;AOEBAAATAAAAAAAAAAAAAAAAAAAAAABbQ29udGVudF9UeXBlc10ueG1sUEsBAi0AFAAGAAgAAAAh&#10;ADj9If/WAAAAlAEAAAsAAAAAAAAAAAAAAAAALwEAAF9yZWxzLy5yZWxzUEsBAi0AFAAGAAgAAAAh&#10;ALVN2gDdAQAAdwMAAA4AAAAAAAAAAAAAAAAALgIAAGRycy9lMm9Eb2MueG1sUEsBAi0AFAAGAAgA&#10;AAAhAL+da8TdAAAACQEAAA8AAAAAAAAAAAAAAAAANwQAAGRycy9kb3ducmV2LnhtbFBLBQYAAAAA&#10;BAAEAPMAAABBBQAAAAA=&#10;"/>
                  </w:pict>
                </mc:Fallback>
              </mc:AlternateContent>
            </w:r>
            <w:r w:rsidRPr="00EF06D6">
              <w:rPr>
                <w:noProof/>
                <w:sz w:val="24"/>
                <w:highlight w:val="yellow"/>
              </w:rPr>
              <mc:AlternateContent>
                <mc:Choice Requires="wps">
                  <w:drawing>
                    <wp:anchor distT="0" distB="0" distL="114300" distR="114300" simplePos="0" relativeHeight="251811840" behindDoc="0" locked="0" layoutInCell="1" allowOverlap="1" wp14:anchorId="7DF8463F" wp14:editId="51EA4CB0">
                      <wp:simplePos x="0" y="0"/>
                      <wp:positionH relativeFrom="column">
                        <wp:posOffset>1511935</wp:posOffset>
                      </wp:positionH>
                      <wp:positionV relativeFrom="paragraph">
                        <wp:posOffset>95250</wp:posOffset>
                      </wp:positionV>
                      <wp:extent cx="972185" cy="1360170"/>
                      <wp:effectExtent l="10795" t="7620" r="7620" b="13335"/>
                      <wp:wrapNone/>
                      <wp:docPr id="29" name="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360170"/>
                              </a:xfrm>
                              <a:prstGeom prst="rect">
                                <a:avLst/>
                              </a:prstGeom>
                              <a:solidFill>
                                <a:srgbClr val="FFFFFF"/>
                              </a:solidFill>
                              <a:ln w="9525">
                                <a:solidFill>
                                  <a:srgbClr val="000000"/>
                                </a:solidFill>
                                <a:miter lim="800000"/>
                                <a:headEnd/>
                                <a:tailEnd/>
                              </a:ln>
                            </wps:spPr>
                            <wps:txbx>
                              <w:txbxContent>
                                <w:p w14:paraId="2FD4B77B" w14:textId="77777777" w:rsidR="001F6EFD" w:rsidRDefault="001F6EFD" w:rsidP="001F6EFD">
                                  <w:pPr>
                                    <w:spacing w:line="240" w:lineRule="atLeast"/>
                                    <w:jc w:val="center"/>
                                  </w:pPr>
                                </w:p>
                                <w:p w14:paraId="0E8FB3A4" w14:textId="77777777" w:rsidR="001F6EFD" w:rsidRDefault="001F6EFD" w:rsidP="001F6EFD">
                                  <w:pPr>
                                    <w:pStyle w:val="a3"/>
                                    <w:spacing w:line="240" w:lineRule="atLeast"/>
                                    <w:ind w:firstLine="560"/>
                                  </w:pPr>
                                </w:p>
                                <w:p w14:paraId="39EB58C5" w14:textId="77777777" w:rsidR="001F6EFD" w:rsidRDefault="001F6EFD" w:rsidP="001F6EFD">
                                  <w:pPr>
                                    <w:pStyle w:val="a3"/>
                                    <w:spacing w:line="240" w:lineRule="atLeast"/>
                                    <w:ind w:firstLine="560"/>
                                  </w:pPr>
                                </w:p>
                                <w:p w14:paraId="14B94E44" w14:textId="77777777" w:rsidR="001F6EFD" w:rsidRDefault="001F6EFD" w:rsidP="001F6EFD">
                                  <w:pPr>
                                    <w:spacing w:line="240" w:lineRule="atLeast"/>
                                    <w:jc w:val="center"/>
                                  </w:pPr>
                                  <w:r>
                                    <w:rPr>
                                      <w:rFonts w:hint="eastAsia"/>
                                    </w:rPr>
                                    <w:t>钻井液系统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8463F" id="矩形 29" o:spid="_x0000_s1031" style="position:absolute;left:0;text-align:left;margin-left:119.05pt;margin-top:7.5pt;width:76.55pt;height:107.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9MvNgIAAE0EAAAOAAAAZHJzL2Uyb0RvYy54bWysVF2O0zAQfkfiDpbfaX5ot23UdLXqUoS0&#10;wEoLB3AcJ7FwbDN2m5TLIPHGITgO4hpMnLZ0gSdEHiyPZ/x55vtmsrruW0X2Apw0OqfJJKZEaG5K&#10;qeucvn+3fbagxHmmS6aMFjk9CEev10+frDqbidQ0RpUCCIJol3U2p433NosixxvRMjcxVmh0VgZa&#10;5tGEOiqBdYjeqiiN46uoM1BaMFw4h6e3o5OuA35VCe7fVpUTnqicYm4+rBDWYlij9YplNTDbSH5M&#10;g/1DFi2TGh89Q90yz8gO5B9QreRgnKn8hJs2MlUluQg1YDVJ/Fs1Dw2zItSC5Dh7psn9P1j+Zn8P&#10;RJY5TZeUaNaiRj8+f/3+7QvBA2Snsy7DoAd7D0N9zt4Z/sERbTYN07W4ATBdI1iJOSVDfPTowmA4&#10;vEqK7rUpEZvtvAlE9RW0AyBSQPqgx+Gsh+g94Xi4nKfJYkYJR1fy/CpO5kGwiGWn2xacfylMS4ZN&#10;TgH1Duhsf+f8kA3LTiEhe6NkuZVKBQPqYqOA7Bn2xjZ8oQAs8jJMadJhKrN0FpAf+dwlRBy+v0G0&#10;0mOTK9nmdHEOYtlA2wtdhhb0TKpxjykrfeRxoG6UwPdFH2SanUQpTHlAYsGMPY0ziJvGwCdKOuzn&#10;nLqPOwaCEvVKozjLZDodBiAY09k8RQMuPcWlh2mOUDn1lIzbjR+HZmdB1g2+lAQ2tLlBQSsZuB7E&#10;HrM6po89GyQ4ztcwFJd2iPr1F1j/BAAA//8DAFBLAwQUAAYACAAAACEAa7tdTt4AAAAKAQAADwAA&#10;AGRycy9kb3ducmV2LnhtbEyPQU+DQBCF7yb+h82YeLMLSzQFWRqjqYnHll68LTAFKjtL2KVFf73j&#10;yR4n78ub7+WbxQ7ijJPvHWmIVxEIpNo1PbUaDuX2YQ3CB0ONGRyhhm/0sClub3KTNe5COzzvQyu4&#10;hHxmNHQhjJmUvu7QGr9yIxJnRzdZE/icWtlM5sLldpAqip6kNT3xh86M+Nph/bWfrYaqVwfzsyvf&#10;I5tuk/CxlKf5803r+7vl5RlEwCX8w/Cnz+pQsFPlZmq8GDSoZB0zysEjb2IgSWMFouJEpQpkkcvr&#10;CcUvAAAA//8DAFBLAQItABQABgAIAAAAIQC2gziS/gAAAOEBAAATAAAAAAAAAAAAAAAAAAAAAABb&#10;Q29udGVudF9UeXBlc10ueG1sUEsBAi0AFAAGAAgAAAAhADj9If/WAAAAlAEAAAsAAAAAAAAAAAAA&#10;AAAALwEAAF9yZWxzLy5yZWxzUEsBAi0AFAAGAAgAAAAhAKMX0y82AgAATQQAAA4AAAAAAAAAAAAA&#10;AAAALgIAAGRycy9lMm9Eb2MueG1sUEsBAi0AFAAGAAgAAAAhAGu7XU7eAAAACgEAAA8AAAAAAAAA&#10;AAAAAAAAkAQAAGRycy9kb3ducmV2LnhtbFBLBQYAAAAABAAEAPMAAACbBQAAAAA=&#10;">
                      <v:textbox>
                        <w:txbxContent>
                          <w:p w14:paraId="2FD4B77B" w14:textId="77777777" w:rsidR="001F6EFD" w:rsidRDefault="001F6EFD" w:rsidP="001F6EFD">
                            <w:pPr>
                              <w:spacing w:line="240" w:lineRule="atLeast"/>
                              <w:jc w:val="center"/>
                            </w:pPr>
                          </w:p>
                          <w:p w14:paraId="0E8FB3A4" w14:textId="77777777" w:rsidR="001F6EFD" w:rsidRDefault="001F6EFD" w:rsidP="001F6EFD">
                            <w:pPr>
                              <w:pStyle w:val="a3"/>
                              <w:spacing w:line="240" w:lineRule="atLeast"/>
                              <w:ind w:firstLine="560"/>
                            </w:pPr>
                          </w:p>
                          <w:p w14:paraId="39EB58C5" w14:textId="77777777" w:rsidR="001F6EFD" w:rsidRDefault="001F6EFD" w:rsidP="001F6EFD">
                            <w:pPr>
                              <w:pStyle w:val="a3"/>
                              <w:spacing w:line="240" w:lineRule="atLeast"/>
                              <w:ind w:firstLine="560"/>
                            </w:pPr>
                          </w:p>
                          <w:p w14:paraId="14B94E44" w14:textId="77777777" w:rsidR="001F6EFD" w:rsidRDefault="001F6EFD" w:rsidP="001F6EFD">
                            <w:pPr>
                              <w:spacing w:line="240" w:lineRule="atLeast"/>
                              <w:jc w:val="center"/>
                            </w:pPr>
                            <w:r>
                              <w:rPr>
                                <w:rFonts w:hint="eastAsia"/>
                              </w:rPr>
                              <w:t>钻井液系统</w:t>
                            </w:r>
                          </w:p>
                        </w:txbxContent>
                      </v:textbox>
                    </v:rect>
                  </w:pict>
                </mc:Fallback>
              </mc:AlternateContent>
            </w:r>
            <w:r w:rsidRPr="00EF06D6">
              <w:rPr>
                <w:noProof/>
                <w:sz w:val="24"/>
                <w:highlight w:val="yellow"/>
              </w:rPr>
              <mc:AlternateContent>
                <mc:Choice Requires="wps">
                  <w:drawing>
                    <wp:anchor distT="0" distB="0" distL="114300" distR="114300" simplePos="0" relativeHeight="251813888" behindDoc="0" locked="0" layoutInCell="1" allowOverlap="1" wp14:anchorId="38ABD533" wp14:editId="5EDAA1E9">
                      <wp:simplePos x="0" y="0"/>
                      <wp:positionH relativeFrom="column">
                        <wp:posOffset>92710</wp:posOffset>
                      </wp:positionH>
                      <wp:positionV relativeFrom="paragraph">
                        <wp:posOffset>209550</wp:posOffset>
                      </wp:positionV>
                      <wp:extent cx="972185" cy="513080"/>
                      <wp:effectExtent l="1270" t="0" r="0" b="3175"/>
                      <wp:wrapNone/>
                      <wp:docPr id="28"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B7EDF" w14:textId="7B98D42A" w:rsidR="001F6EFD" w:rsidRDefault="001F6EFD" w:rsidP="001F6EFD">
                                  <w:pPr>
                                    <w:spacing w:line="240" w:lineRule="atLeast"/>
                                    <w:jc w:val="center"/>
                                  </w:pPr>
                                  <w:r>
                                    <w:rPr>
                                      <w:rFonts w:hint="eastAsia"/>
                                    </w:rPr>
                                    <w:t>钻井液补充量</w:t>
                                  </w:r>
                                  <w:r>
                                    <w:rPr>
                                      <w:rFonts w:hint="eastAsia"/>
                                    </w:rPr>
                                    <w:t>4</w:t>
                                  </w:r>
                                  <w:r w:rsidR="00BA5806">
                                    <w:t>5</w:t>
                                  </w:r>
                                  <w:r>
                                    <w:rPr>
                                      <w:rFonts w:hint="eastAsia"/>
                                    </w:rPr>
                                    <w:t>0m</w:t>
                                  </w:r>
                                  <w:r>
                                    <w:rPr>
                                      <w:rFonts w:hint="eastAsia"/>
                                      <w:vertAlign w:val="super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BD533" id="矩形 28" o:spid="_x0000_s1032" style="position:absolute;left:0;text-align:left;margin-left:7.3pt;margin-top:16.5pt;width:76.55pt;height:40.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5A+/AEAAMIDAAAOAAAAZHJzL2Uyb0RvYy54bWysU91u0zAUvkfiHSzf0zSh3bqo6TRtGkIa&#10;MGnbA7iOk1gkPubYbVJeBok7HoLHQbwGx05bOrhD3EQ+P/78fd85WV4OXcu2Cp0GU/B0MuVMGQml&#10;NnXBnx5vXy04c16YUrRgVMF3yvHL1csXy97mKoMG2lIhIxDj8t4WvPHe5kniZKM64SZglaFiBdgJ&#10;TyHWSYmiJ/SuTbLp9CzpAUuLIJVzlL0Zi3wV8atKSf+hqpzyrC04cfPxi/G7Dt9ktRR5jcI2Wu5p&#10;iH9g0Qlt6NEj1I3wgm1Q/wXVaYngoPITCV0CVaWlihpITTr9Q81DI6yKWsgcZ482uf8HK99v75Hp&#10;suAZTcqIjmb088u3H9+/MkqQO711OTU92HsM+py9A/nRMQPXjTC1ukKEvlGiJE5p6E+eXQiBo6ts&#10;3b+DkrDFxkM0aqiwC4BkARviPHbHeajBM0nJi/MsXcw5k1Sap6+nizivROSHyxadf6OgY+FQcKRx&#10;R3CxvXM+kBH5oSW8ZeBWt20ceWueJagxZCL5wHfU7Yf1EL05OzixhnJHahDGRaLFp0MD+Jmznpao&#10;4O7TRqDirH1ryJGLdDYLWxeD2fw8owBPK+vTijCSoAruORuP137c1I1FXTf0UhrVGbgiFysdFQaH&#10;R1Z7+rQoUfh+qcMmnsax6/evt/oFAAD//wMAUEsDBBQABgAIAAAAIQD4Mvh33wAAAAkBAAAPAAAA&#10;ZHJzL2Rvd25yZXYueG1sTI9BS8NAEIXvgv9hGcGL2E2NpCVmU6QgFhGKqfa8zY5JMDubZrdJ/PdO&#10;T/Y2j/d4871sNdlWDNj7xpGC+SwCgVQ601Cl4HP3cr8E4YMmo1tHqOAXPazy66tMp8aN9IFDESrB&#10;JeRTraAOoUul9GWNVvuZ65DY+3a91YFlX0nT65HLbSsfoiiRVjfEH2rd4brG8qc4WQVjuR32u/dX&#10;ub3bbxwdN8d18fWm1O3N9PwEIuAU/sNwxmd0yJnp4E5kvGhZPyacVBDHPOnsJ4sFiAMf83gJMs/k&#10;5YL8DwAA//8DAFBLAQItABQABgAIAAAAIQC2gziS/gAAAOEBAAATAAAAAAAAAAAAAAAAAAAAAABb&#10;Q29udGVudF9UeXBlc10ueG1sUEsBAi0AFAAGAAgAAAAhADj9If/WAAAAlAEAAAsAAAAAAAAAAAAA&#10;AAAALwEAAF9yZWxzLy5yZWxzUEsBAi0AFAAGAAgAAAAhAKHXkD78AQAAwgMAAA4AAAAAAAAAAAAA&#10;AAAALgIAAGRycy9lMm9Eb2MueG1sUEsBAi0AFAAGAAgAAAAhAPgy+HffAAAACQEAAA8AAAAAAAAA&#10;AAAAAAAAVgQAAGRycy9kb3ducmV2LnhtbFBLBQYAAAAABAAEAPMAAABiBQAAAAA=&#10;" filled="f" stroked="f">
                      <v:textbox>
                        <w:txbxContent>
                          <w:p w14:paraId="21EB7EDF" w14:textId="7B98D42A" w:rsidR="001F6EFD" w:rsidRDefault="001F6EFD" w:rsidP="001F6EFD">
                            <w:pPr>
                              <w:spacing w:line="240" w:lineRule="atLeast"/>
                              <w:jc w:val="center"/>
                            </w:pPr>
                            <w:r>
                              <w:rPr>
                                <w:rFonts w:hint="eastAsia"/>
                              </w:rPr>
                              <w:t>钻井液补充量</w:t>
                            </w:r>
                            <w:r>
                              <w:rPr>
                                <w:rFonts w:hint="eastAsia"/>
                              </w:rPr>
                              <w:t>4</w:t>
                            </w:r>
                            <w:r w:rsidR="00BA5806">
                              <w:t>5</w:t>
                            </w:r>
                            <w:r>
                              <w:rPr>
                                <w:rFonts w:hint="eastAsia"/>
                              </w:rPr>
                              <w:t>0m</w:t>
                            </w:r>
                            <w:r>
                              <w:rPr>
                                <w:rFonts w:hint="eastAsia"/>
                                <w:vertAlign w:val="superscript"/>
                              </w:rPr>
                              <w:t>3</w:t>
                            </w:r>
                          </w:p>
                        </w:txbxContent>
                      </v:textbox>
                    </v:rect>
                  </w:pict>
                </mc:Fallback>
              </mc:AlternateContent>
            </w:r>
          </w:p>
          <w:p w14:paraId="31EB9A77" w14:textId="60A739FD" w:rsidR="001F6EFD" w:rsidRPr="00EF06D6" w:rsidRDefault="001F6EFD" w:rsidP="001F6EFD">
            <w:pPr>
              <w:pStyle w:val="a3"/>
              <w:ind w:firstLine="480"/>
              <w:rPr>
                <w:rFonts w:ascii="Times New Roman" w:hAnsi="Times New Roman" w:cs="Times New Roman"/>
                <w:color w:val="auto"/>
                <w:sz w:val="24"/>
                <w:highlight w:val="yellow"/>
              </w:rPr>
            </w:pPr>
            <w:r w:rsidRPr="00EF06D6">
              <w:rPr>
                <w:noProof/>
                <w:color w:val="auto"/>
                <w:sz w:val="24"/>
                <w:highlight w:val="yellow"/>
              </w:rPr>
              <mc:AlternateContent>
                <mc:Choice Requires="wps">
                  <w:drawing>
                    <wp:anchor distT="0" distB="0" distL="114300" distR="114300" simplePos="0" relativeHeight="251822080" behindDoc="0" locked="0" layoutInCell="1" allowOverlap="1" wp14:anchorId="331ED82D" wp14:editId="2C76B269">
                      <wp:simplePos x="0" y="0"/>
                      <wp:positionH relativeFrom="column">
                        <wp:posOffset>4026535</wp:posOffset>
                      </wp:positionH>
                      <wp:positionV relativeFrom="paragraph">
                        <wp:posOffset>168275</wp:posOffset>
                      </wp:positionV>
                      <wp:extent cx="972185" cy="274955"/>
                      <wp:effectExtent l="1270" t="0" r="0" b="3175"/>
                      <wp:wrapNone/>
                      <wp:docPr id="27"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8DF96" w14:textId="77777777" w:rsidR="001F6EFD" w:rsidRDefault="001F6EFD" w:rsidP="001F6EFD">
                                  <w:pPr>
                                    <w:spacing w:line="240" w:lineRule="atLeast"/>
                                    <w:jc w:val="center"/>
                                  </w:pPr>
                                  <w:r>
                                    <w:rPr>
                                      <w:rFonts w:hint="eastAsia"/>
                                    </w:rPr>
                                    <w:t>外委处置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ED82D" id="矩形 27" o:spid="_x0000_s1033" style="position:absolute;left:0;text-align:left;margin-left:317.05pt;margin-top:13.25pt;width:76.55pt;height:21.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3MW+wEAAMIDAAAOAAAAZHJzL2Uyb0RvYy54bWysU12O0zAQfkfiDpbfaZqopduo6Wq1q0VI&#10;C6y0cADHcRKLxGPGbpNyGSTeOATHQVyDsdMtXXhDvESeH3/+vm8mm8ux79heodNgCp7O5pwpI6HS&#10;pin4h/e3Ly44c16YSnRgVMEPyvHL7fNnm8HmKoMWukohIxDj8sEWvPXe5kniZKt64WZglaFiDdgL&#10;TyE2SYViIPS+S7L5/GUyAFYWQSrnKHszFfk24te1kv5dXTvlWVdw4ubjF+O3DN9kuxF5g8K2Wh5p&#10;iH9g0Qtt6NET1I3wgu1Q/wXVa4ngoPYzCX0Cda2lihpITTr/Q81DK6yKWsgcZ082uf8HK9/u75Hp&#10;quDZijMjeprRzy/ffnz/yihB7gzW5dT0YO8x6HP2DuRHxwxct8I06goRhlaJijiloT95ciEEjq6y&#10;cngDFWGLnYdo1FhjHwDJAjbGeRxO81CjZ5KS61WWXiw5k1TKVov1chlfEPnjZYvOv1LQs3AoONK4&#10;I7jY3zkfyIj8sSW8ZeBWd10ceWeeJKgxZCL5wHfS7cdyjN6cnCihOpAahGmRaPHp0AJ+5mygJSq4&#10;+7QTqDjrXhtyZJ0uFmHrYrBYrjIK8LxSnleEkQRVcM/ZdLz206buLOqmpZfSqM7AFblY66gwODyx&#10;OtKnRYnCj0sdNvE8jl2/f73tLwAAAP//AwBQSwMEFAAGAAgAAAAhAHeOyaDhAAAACQEAAA8AAABk&#10;cnMvZG93bnJldi54bWxMj11Lw0AQRd8F/8Mygi9iN42axphNkYJYRCimH8/bZEyC2dk0u03iv3d8&#10;0sfhHu49ky4n04oBe9dYUjCfBSCQCls2VCnYbV9uYxDOayp1awkVfKODZXZ5keqktCN94JD7SnAJ&#10;uUQrqL3vEildUaPRbmY7JM4+bW+057OvZNnrkctNK8MgiKTRDfFCrTtc1Vh85WejYCw2w2H7/io3&#10;N4e1pdP6tMr3b0pdX03PTyA8Tv4Phl99VoeMnY72TKUTrYLo7n7OqIIwegDBwCJehCCOnDzGILNU&#10;/v8g+wEAAP//AwBQSwECLQAUAAYACAAAACEAtoM4kv4AAADhAQAAEwAAAAAAAAAAAAAAAAAAAAAA&#10;W0NvbnRlbnRfVHlwZXNdLnhtbFBLAQItABQABgAIAAAAIQA4/SH/1gAAAJQBAAALAAAAAAAAAAAA&#10;AAAAAC8BAABfcmVscy8ucmVsc1BLAQItABQABgAIAAAAIQCbS3MW+wEAAMIDAAAOAAAAAAAAAAAA&#10;AAAAAC4CAABkcnMvZTJvRG9jLnhtbFBLAQItABQABgAIAAAAIQB3jsmg4QAAAAkBAAAPAAAAAAAA&#10;AAAAAAAAAFUEAABkcnMvZG93bnJldi54bWxQSwUGAAAAAAQABADzAAAAYwUAAAAA&#10;" filled="f" stroked="f">
                      <v:textbox>
                        <w:txbxContent>
                          <w:p w14:paraId="5628DF96" w14:textId="77777777" w:rsidR="001F6EFD" w:rsidRDefault="001F6EFD" w:rsidP="001F6EFD">
                            <w:pPr>
                              <w:spacing w:line="240" w:lineRule="atLeast"/>
                              <w:jc w:val="center"/>
                            </w:pPr>
                            <w:r>
                              <w:rPr>
                                <w:rFonts w:hint="eastAsia"/>
                              </w:rPr>
                              <w:t>外委处置</w:t>
                            </w:r>
                          </w:p>
                        </w:txbxContent>
                      </v:textbox>
                    </v:rect>
                  </w:pict>
                </mc:Fallback>
              </mc:AlternateContent>
            </w:r>
            <w:r w:rsidRPr="00EF06D6">
              <w:rPr>
                <w:noProof/>
                <w:color w:val="auto"/>
                <w:sz w:val="24"/>
                <w:highlight w:val="yellow"/>
              </w:rPr>
              <mc:AlternateContent>
                <mc:Choice Requires="wps">
                  <w:drawing>
                    <wp:anchor distT="0" distB="0" distL="114300" distR="114300" simplePos="0" relativeHeight="251821056" behindDoc="0" locked="0" layoutInCell="1" allowOverlap="1" wp14:anchorId="4157F73C" wp14:editId="677635B9">
                      <wp:simplePos x="0" y="0"/>
                      <wp:positionH relativeFrom="column">
                        <wp:posOffset>2493010</wp:posOffset>
                      </wp:positionH>
                      <wp:positionV relativeFrom="paragraph">
                        <wp:posOffset>73025</wp:posOffset>
                      </wp:positionV>
                      <wp:extent cx="1352550" cy="332740"/>
                      <wp:effectExtent l="1270" t="0" r="0" b="2540"/>
                      <wp:wrapNone/>
                      <wp:docPr id="26" name="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57E8E" w14:textId="77777777" w:rsidR="001F6EFD" w:rsidRDefault="001F6EFD" w:rsidP="001F6EFD">
                                  <w:pPr>
                                    <w:spacing w:line="240" w:lineRule="atLeast"/>
                                    <w:jc w:val="center"/>
                                  </w:pPr>
                                  <w:r>
                                    <w:rPr>
                                      <w:rFonts w:hint="eastAsia"/>
                                    </w:rPr>
                                    <w:t>废弃泥浆量</w:t>
                                  </w:r>
                                  <w:r>
                                    <w:rPr>
                                      <w:rFonts w:hint="eastAsia"/>
                                    </w:rPr>
                                    <w:t>105m</w:t>
                                  </w:r>
                                  <w:r>
                                    <w:rPr>
                                      <w:rFonts w:hint="eastAsia"/>
                                      <w:vertAlign w:val="super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7F73C" id="矩形 26" o:spid="_x0000_s1034" style="position:absolute;left:0;text-align:left;margin-left:196.3pt;margin-top:5.75pt;width:106.5pt;height:26.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c/QEAAMMDAAAOAAAAZHJzL2Uyb0RvYy54bWysU1uO0zAU/UdiD5b/aZq0nUfUdDSa0SCk&#10;AUaaYQGu4yQWia+5dpuUzSDxxyJYDmIbXDtt6cAf4ifyffj4nHNvlldD17KtQqfBFDydTDlTRkKp&#10;TV3wD093ry44c16YUrRgVMF3yvGr1csXy97mKoMG2lIhIxDj8t4WvPHe5kniZKM64SZglaFiBdgJ&#10;TyHWSYmiJ/SuTbLp9CzpAUuLIJVzlL0di3wV8atKSf++qpzyrC04cfPxi/G7Dt9ktRR5jcI2Wu5p&#10;iH9g0Qlt6NEj1K3wgm1Q/wXVaYngoPITCV0CVaWlihpITTr9Q81jI6yKWsgcZ482uf8HK99tH5Dp&#10;suDZGWdGdDSjn1++/fj+lVGC3Omty6np0T5g0OfsPciPjhm4aYSp1TUi9I0SJXFKQ3/y7EIIHF1l&#10;6/4tlIQtNh6iUUOFXQAkC9gQ57E7zkMNnklKprNFtljQ2CTVZrPsfB4Hloj8cNui868VdCwcCo40&#10;74gutvfOBzYiP7SExwzc6baNM2/NswQ1hkxkHwiPwv2wHqI5Fwcr1lDuSA7CuEm0+XRoAD9z1tMW&#10;Fdx92ghUnLVvDFlymc6JM/MxmC/OMwrwtLI+rQgjCargnrPxeOPHVd1Y1HVDL6VRnYFrsrHSUWGw&#10;eGS1p0+bEoXvtzqs4mkcu37/e6tfAAAA//8DAFBLAwQUAAYACAAAACEA9OPtoOEAAAAJAQAADwAA&#10;AGRycy9kb3ducmV2LnhtbEyPT0vDQBDF74LfYRnBi9hNWxpszKZIQSwiFNM/5212TILZ2TS7TeK3&#10;d3rS28y8x5vfS1ejbUSPna8dKZhOIhBIhTM1lQr2u9fHJxA+aDK6cYQKftDDKru9SXVi3ECf2Oeh&#10;FBxCPtEKqhDaREpfVGi1n7gWibUv11kdeO1KaTo9cLht5CyKYml1Tfyh0i2uKyy+84tVMBTb/rj7&#10;eJPbh+PG0XlzXueHd6Xu78aXZxABx/Bnhis+o0PGTCd3IeNFo2C+nMVsZWG6AMGGOFrw4cTDfAky&#10;S+X/BtkvAAAA//8DAFBLAQItABQABgAIAAAAIQC2gziS/gAAAOEBAAATAAAAAAAAAAAAAAAAAAAA&#10;AABbQ29udGVudF9UeXBlc10ueG1sUEsBAi0AFAAGAAgAAAAhADj9If/WAAAAlAEAAAsAAAAAAAAA&#10;AAAAAAAALwEAAF9yZWxzLy5yZWxzUEsBAi0AFAAGAAgAAAAhAL4v4pz9AQAAwwMAAA4AAAAAAAAA&#10;AAAAAAAALgIAAGRycy9lMm9Eb2MueG1sUEsBAi0AFAAGAAgAAAAhAPTj7aDhAAAACQEAAA8AAAAA&#10;AAAAAAAAAAAAVwQAAGRycy9kb3ducmV2LnhtbFBLBQYAAAAABAAEAPMAAABlBQAAAAA=&#10;" filled="f" stroked="f">
                      <v:textbox>
                        <w:txbxContent>
                          <w:p w14:paraId="6A157E8E" w14:textId="77777777" w:rsidR="001F6EFD" w:rsidRDefault="001F6EFD" w:rsidP="001F6EFD">
                            <w:pPr>
                              <w:spacing w:line="240" w:lineRule="atLeast"/>
                              <w:jc w:val="center"/>
                            </w:pPr>
                            <w:r>
                              <w:rPr>
                                <w:rFonts w:hint="eastAsia"/>
                              </w:rPr>
                              <w:t>废弃泥浆量</w:t>
                            </w:r>
                            <w:r>
                              <w:rPr>
                                <w:rFonts w:hint="eastAsia"/>
                              </w:rPr>
                              <w:t>105m</w:t>
                            </w:r>
                            <w:r>
                              <w:rPr>
                                <w:rFonts w:hint="eastAsia"/>
                                <w:vertAlign w:val="superscript"/>
                              </w:rPr>
                              <w:t>3</w:t>
                            </w:r>
                          </w:p>
                        </w:txbxContent>
                      </v:textbox>
                    </v:rect>
                  </w:pict>
                </mc:Fallback>
              </mc:AlternateContent>
            </w:r>
            <w:r w:rsidRPr="00EF06D6">
              <w:rPr>
                <w:noProof/>
                <w:color w:val="auto"/>
                <w:sz w:val="24"/>
                <w:highlight w:val="yellow"/>
              </w:rPr>
              <mc:AlternateContent>
                <mc:Choice Requires="wps">
                  <w:drawing>
                    <wp:anchor distT="0" distB="0" distL="114300" distR="114300" simplePos="0" relativeHeight="251812864" behindDoc="0" locked="0" layoutInCell="1" allowOverlap="1" wp14:anchorId="66B49E2C" wp14:editId="3EBC18FE">
                      <wp:simplePos x="0" y="0"/>
                      <wp:positionH relativeFrom="column">
                        <wp:posOffset>930910</wp:posOffset>
                      </wp:positionH>
                      <wp:positionV relativeFrom="paragraph">
                        <wp:posOffset>168275</wp:posOffset>
                      </wp:positionV>
                      <wp:extent cx="581025" cy="635"/>
                      <wp:effectExtent l="10795" t="74295" r="17780" b="77470"/>
                      <wp:wrapNone/>
                      <wp:docPr id="25" name="直接连接符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63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7EDF2" id="直接连接符 25" o:spid="_x0000_s1026" style="position:absolute;left:0;text-align:lef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3pt,13.25pt" to="119.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Rc6wEAAJYDAAAOAAAAZHJzL2Uyb0RvYy54bWysU8FuEzEQvSPxD5bvZDdBqcoqmx5SyqVA&#10;pJYPmNjerIXtsWwnm/wEP4DEDU4cufdvKJ/B2EkDlBvCh9GMZ/z85o09u9hZw7YqRI2u5eNRzZly&#10;AqV265a/u716ds5ZTOAkGHSq5XsV+cX86ZPZ4Bs1wR6NVIERiIvN4Fvep+SbqoqiVxbiCL1ylOww&#10;WEgUhnUlAwyEbk01qeuzasAgfUChYqTdy0OSzwt+1ymR3nZdVImZlhO3VGwodpVtNZ9Bsw7gey2O&#10;NOAfWFjQji49QV1CArYJ+i8oq0XAiF0aCbQVdp0WqvRA3YzrR93c9OBV6YXEif4kU/x/sOLNdhmY&#10;li2fTDlzYGlG9x+/ff/w+cfdJ7L3X78wypBMg48NVS/cMuRGxc7d+GsU7yNzuOjBrVWhe7v3BDHO&#10;J6o/juQgerpsNbxGSTWwSVg023XBZkhSg+3KaPan0ahdYoI2p+fjOjMUlDp7XghV0Dyc9CGmVwot&#10;y07LjXZZNmhgex1TZgLNQ0nedniljSmjN44NLX8xJeyciWi0zMkShPVqYQLbQn48ZZW2HpUF3DhZ&#10;wHoF8uXRT6AN+SwVPSAEHHi+yirJmVH0WbJ34GbcUaysz0HpFcr9MuR01o2GX5o4PtT8un6PS9Wv&#10;7zT/CQAA//8DAFBLAwQUAAYACAAAACEAHeSWVt8AAAAJAQAADwAAAGRycy9kb3ducmV2LnhtbEyP&#10;wU7DMAyG70i8Q2QkLoilKyyauqYTAiEBggMd065ZkzUViVM12VreHu8Ex9/+9PtzuZ68YyczxC6g&#10;hPksA2awCbrDVsLX5vl2CSwmhVq5gEbCj4mwri4vSlXoMOKnOdWpZVSCsVASbEp9wXlsrPEqzkJv&#10;kHaHMHiVKA4t14Maqdw7nmeZ4F51SBes6s2jNc13ffQS2u34ql/ed/XBbZ82b4sbaz/8JOX11fSw&#10;ApbMlP5gOOuTOlTktA9H1JE5yvdCECohFwtgBOR3yzmw/XkggFcl//9B9QsAAP//AwBQSwECLQAU&#10;AAYACAAAACEAtoM4kv4AAADhAQAAEwAAAAAAAAAAAAAAAAAAAAAAW0NvbnRlbnRfVHlwZXNdLnht&#10;bFBLAQItABQABgAIAAAAIQA4/SH/1gAAAJQBAAALAAAAAAAAAAAAAAAAAC8BAABfcmVscy8ucmVs&#10;c1BLAQItABQABgAIAAAAIQAuLXRc6wEAAJYDAAAOAAAAAAAAAAAAAAAAAC4CAABkcnMvZTJvRG9j&#10;LnhtbFBLAQItABQABgAIAAAAIQAd5JZW3wAAAAkBAAAPAAAAAAAAAAAAAAAAAEUEAABkcnMvZG93&#10;bnJldi54bWxQSwUGAAAAAAQABADzAAAAUQUAAAAA&#10;">
                      <v:stroke endarrow="open"/>
                    </v:line>
                  </w:pict>
                </mc:Fallback>
              </mc:AlternateContent>
            </w:r>
          </w:p>
          <w:p w14:paraId="369198D4" w14:textId="3102275A" w:rsidR="001F6EFD" w:rsidRPr="00EF06D6" w:rsidRDefault="001F6EFD" w:rsidP="001F6EFD">
            <w:pPr>
              <w:pStyle w:val="a3"/>
              <w:ind w:firstLine="480"/>
              <w:rPr>
                <w:rFonts w:ascii="Times New Roman" w:hAnsi="Times New Roman" w:cs="Times New Roman"/>
                <w:color w:val="auto"/>
                <w:sz w:val="24"/>
                <w:highlight w:val="yellow"/>
              </w:rPr>
            </w:pPr>
            <w:r w:rsidRPr="00EF06D6">
              <w:rPr>
                <w:noProof/>
                <w:color w:val="auto"/>
                <w:sz w:val="24"/>
                <w:highlight w:val="yellow"/>
              </w:rPr>
              <mc:AlternateContent>
                <mc:Choice Requires="wps">
                  <w:drawing>
                    <wp:anchor distT="0" distB="0" distL="114300" distR="114300" simplePos="0" relativeHeight="251820032" behindDoc="0" locked="0" layoutInCell="1" allowOverlap="1" wp14:anchorId="3A24F4F9" wp14:editId="490A739D">
                      <wp:simplePos x="0" y="0"/>
                      <wp:positionH relativeFrom="column">
                        <wp:posOffset>2483485</wp:posOffset>
                      </wp:positionH>
                      <wp:positionV relativeFrom="paragraph">
                        <wp:posOffset>136525</wp:posOffset>
                      </wp:positionV>
                      <wp:extent cx="1685925" cy="635"/>
                      <wp:effectExtent l="10795" t="74930" r="17780" b="76835"/>
                      <wp:wrapNone/>
                      <wp:docPr id="24" name="直接连接符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925" cy="63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A5E14" id="直接连接符 24" o:spid="_x0000_s1026" style="position:absolute;left:0;text-align:lef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5pt,10.75pt" to="328.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Ip7gEAAJcDAAAOAAAAZHJzL2Uyb0RvYy54bWysU8FuEzEQvSPxD5bvZJNAonaVTQ8p5VIg&#10;UssHTGxv1sL2WLaTTX6CH0DiBieOvfM3lM9g7KSBwg2xh9GM3/jNzBvv7GJnDduqEDW6ho8GQ86U&#10;Eyi1Wzf83e3VszPOYgInwaBTDd+ryC/mT5/Mel+rMXZopAqMSFyse9/wLiVfV1UUnbIQB+iVI7DF&#10;YCFRGNaVDNATuzXVeDicVj0G6QMKFSOdXh5APi/8batEetu2USVmGk69pWJDsatsq/kM6nUA32lx&#10;bAP+oQsL2lHRE9UlJGCboP+isloEjNimgUBbYdtqocoMNM1o+Mc0Nx14VWYhcaI/yRT/H614s10G&#10;pmXDxy84c2BpR/cf775/+Pzj2yey91+/MEJIpt7HmrIXbhnyoGLnbvw1iveROVx04NaqtHu790Qx&#10;yjeqR1dyED0VW/WvUVIObBIWzXZtsJmS1GC7spr9aTVql5igw9H0bHI+nnAmCJs+nxR+qB+u+hDT&#10;K4WWZafhRrusG9SwvY4ptwL1Q0o+dniljSm7N471DT+fEHdGIhotM1iCsF4tTGBbyK+nfMe6j9IC&#10;bpwsZJ0C+fLoJ9CGfJaKIBAC9jyXskpyZhT9Ldk79GbcUa0s0EHqFcr9MmQ4C0fbL0McX2p+Xr/H&#10;JevX/zT/CQAA//8DAFBLAwQUAAYACAAAACEAzp7e8uAAAAAJAQAADwAAAGRycy9kb3ducmV2Lnht&#10;bEyPwU7DMAyG70i8Q2QkLoilHWoEpemEQEiAxoGOiWvWeE1F4lRNtpa3JzvB0fan399frWZn2RHH&#10;0HuSkC8yYEit1z11Ej43z9e3wEJUpJX1hBJ+MMCqPj+rVKn9RB94bGLHUgiFUkkwMQ4l56E16FRY&#10;+AEp3fZ+dCqmcey4HtWUwp3lyywT3Kme0gejBnw02H43Byeh206v+mX91ezt9mnzVlwZ8+5mKS8v&#10;5od7YBHn+AfDST+pQ52cdv5AOjAr4eYuzxMqYZkXwBIgCiGA7U4LAbyu+P8G9S8AAAD//wMAUEsB&#10;Ai0AFAAGAAgAAAAhALaDOJL+AAAA4QEAABMAAAAAAAAAAAAAAAAAAAAAAFtDb250ZW50X1R5cGVz&#10;XS54bWxQSwECLQAUAAYACAAAACEAOP0h/9YAAACUAQAACwAAAAAAAAAAAAAAAAAvAQAAX3JlbHMv&#10;LnJlbHNQSwECLQAUAAYACAAAACEAMQCCKe4BAACXAwAADgAAAAAAAAAAAAAAAAAuAgAAZHJzL2Uy&#10;b0RvYy54bWxQSwECLQAUAAYACAAAACEAzp7e8uAAAAAJAQAADwAAAAAAAAAAAAAAAABIBAAAZHJz&#10;L2Rvd25yZXYueG1sUEsFBgAAAAAEAAQA8wAAAFUFAAAAAA==&#10;">
                      <v:stroke endarrow="open"/>
                    </v:line>
                  </w:pict>
                </mc:Fallback>
              </mc:AlternateContent>
            </w:r>
          </w:p>
          <w:p w14:paraId="0AA0CF71" w14:textId="704F6025" w:rsidR="001F6EFD" w:rsidRPr="00EF06D6" w:rsidRDefault="001F6EFD" w:rsidP="001F6EFD">
            <w:pPr>
              <w:pStyle w:val="a3"/>
              <w:ind w:firstLine="480"/>
              <w:rPr>
                <w:rFonts w:ascii="Times New Roman" w:hAnsi="Times New Roman" w:cs="Times New Roman"/>
                <w:color w:val="auto"/>
                <w:sz w:val="24"/>
                <w:highlight w:val="yellow"/>
              </w:rPr>
            </w:pPr>
            <w:r w:rsidRPr="00EF06D6">
              <w:rPr>
                <w:noProof/>
                <w:color w:val="auto"/>
                <w:sz w:val="24"/>
                <w:highlight w:val="yellow"/>
              </w:rPr>
              <mc:AlternateContent>
                <mc:Choice Requires="wps">
                  <w:drawing>
                    <wp:anchor distT="0" distB="0" distL="114300" distR="114300" simplePos="0" relativeHeight="251824128" behindDoc="0" locked="0" layoutInCell="1" allowOverlap="1" wp14:anchorId="36D6B904" wp14:editId="2D9961F3">
                      <wp:simplePos x="0" y="0"/>
                      <wp:positionH relativeFrom="column">
                        <wp:posOffset>3255010</wp:posOffset>
                      </wp:positionH>
                      <wp:positionV relativeFrom="paragraph">
                        <wp:posOffset>66040</wp:posOffset>
                      </wp:positionV>
                      <wp:extent cx="1352550" cy="437515"/>
                      <wp:effectExtent l="1270" t="0" r="0" b="1905"/>
                      <wp:wrapNone/>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FD95E" w14:textId="58E21DC1" w:rsidR="001F6EFD" w:rsidRDefault="001F6EFD" w:rsidP="001F6EFD">
                                  <w:pPr>
                                    <w:spacing w:line="240" w:lineRule="atLeast"/>
                                    <w:jc w:val="center"/>
                                    <w:rPr>
                                      <w:color w:val="000000"/>
                                    </w:rPr>
                                  </w:pPr>
                                  <w:r>
                                    <w:rPr>
                                      <w:rFonts w:hint="eastAsia"/>
                                      <w:color w:val="000000"/>
                                      <w:szCs w:val="21"/>
                                    </w:rPr>
                                    <w:t>岩屑带出钻井液及其他损耗</w:t>
                                  </w:r>
                                  <w:r>
                                    <w:rPr>
                                      <w:rFonts w:hint="eastAsia"/>
                                      <w:color w:val="000000"/>
                                    </w:rPr>
                                    <w:t>1</w:t>
                                  </w:r>
                                  <w:r w:rsidR="00BA5806">
                                    <w:rPr>
                                      <w:color w:val="000000"/>
                                    </w:rPr>
                                    <w:t>8</w:t>
                                  </w:r>
                                  <w:r>
                                    <w:rPr>
                                      <w:rFonts w:hint="eastAsia"/>
                                      <w:color w:val="000000"/>
                                    </w:rPr>
                                    <w:t>0m</w:t>
                                  </w:r>
                                  <w:r>
                                    <w:rPr>
                                      <w:rFonts w:hint="eastAsia"/>
                                      <w:color w:val="000000"/>
                                      <w:vertAlign w:val="super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6B904" id="矩形 23" o:spid="_x0000_s1035" style="position:absolute;left:0;text-align:left;margin-left:256.3pt;margin-top:5.2pt;width:106.5pt;height:34.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Ql/QEAAMMDAAAOAAAAZHJzL2Uyb0RvYy54bWysU91u0zAUvkfiHSzf0zRtw7ao6TRtGkIa&#10;MGnwAI7jNBaJjzl2m5SXQeJuD8HjIF5jx05bOrhD3EQ+P/78fd85WV4OXcu2Cp0GU/B0MuVMGQmV&#10;NuuCf/p4++qcM+eFqUQLRhV8pxy/XL18sextrmbQQFspZARiXN7bgjfe2zxJnGxUJ9wErDJUrAE7&#10;4SnEdVKh6Am9a5PZdPo66QEriyCVc5S9GYt8FfHrWkn/oa6d8qwtOHHz8YvxW4ZvslqKfI3CNlru&#10;aYh/YNEJbejRI9SN8IJtUP8F1WmJ4KD2EwldAnWtpYoaSE06/UPNQyOsilrIHGePNrn/Byvfb++R&#10;6argszlnRnQ0o1/fHn/++M4oQe701uXU9GDvMehz9g7kZ8cMXDfCrNUVIvSNEhVxSkN/8uxCCBxd&#10;ZWX/DirCFhsP0aihxi4AkgVsiPPYHeehBs8kJdN5NssyGpuk2mJ+lqVZfELkh9sWnX+joGPhUHCk&#10;eUd0sb1zPrAR+aElPGbgVrdtnHlrniWoMWQi+0B4FO6HcojmXBysKKHakRyEcZNo8+nQAH7lrKct&#10;Krj7shGoOGvfGrLkIl0swtrFYJGdzSjA00p5WhFGElTBPWfj8dqPq7qxqNcNvZRGdQauyMZaR4XB&#10;4pHVnj5tShS+3+qwiqdx7Pr9762eAAAA//8DAFBLAwQUAAYACAAAACEA76QRHuEAAAAJAQAADwAA&#10;AGRycy9kb3ducmV2LnhtbEyPQUvDQBCF74L/YRnBi7SbRttqzKZIQSxFKKba8zY7JsHsbJrdJvHf&#10;O570NjPv8eZ76Wq0jeix87UjBbNpBAKpcKamUsH7/nlyD8IHTUY3jlDBN3pYZZcXqU6MG+gN+zyU&#10;gkPIJ1pBFUKbSOmLCq32U9cisfbpOqsDr10pTacHDreNjKNoIa2uiT9UusV1hcVXfrYKhmLXH/av&#10;L3J3c9g4Om1O6/xjq9T11fj0CCLgGP7M8IvP6JAx09GdyXjRKJjP4gVbWYjuQLBhGc/5cOTh4RZk&#10;lsr/DbIfAAAA//8DAFBLAQItABQABgAIAAAAIQC2gziS/gAAAOEBAAATAAAAAAAAAAAAAAAAAAAA&#10;AABbQ29udGVudF9UeXBlc10ueG1sUEsBAi0AFAAGAAgAAAAhADj9If/WAAAAlAEAAAsAAAAAAAAA&#10;AAAAAAAALwEAAF9yZWxzLy5yZWxzUEsBAi0AFAAGAAgAAAAhANsNlCX9AQAAwwMAAA4AAAAAAAAA&#10;AAAAAAAALgIAAGRycy9lMm9Eb2MueG1sUEsBAi0AFAAGAAgAAAAhAO+kER7hAAAACQEAAA8AAAAA&#10;AAAAAAAAAAAAVwQAAGRycy9kb3ducmV2LnhtbFBLBQYAAAAABAAEAPMAAABlBQAAAAA=&#10;" filled="f" stroked="f">
                      <v:textbox>
                        <w:txbxContent>
                          <w:p w14:paraId="373FD95E" w14:textId="58E21DC1" w:rsidR="001F6EFD" w:rsidRDefault="001F6EFD" w:rsidP="001F6EFD">
                            <w:pPr>
                              <w:spacing w:line="240" w:lineRule="atLeast"/>
                              <w:jc w:val="center"/>
                              <w:rPr>
                                <w:color w:val="000000"/>
                              </w:rPr>
                            </w:pPr>
                            <w:r>
                              <w:rPr>
                                <w:rFonts w:hint="eastAsia"/>
                                <w:color w:val="000000"/>
                                <w:szCs w:val="21"/>
                              </w:rPr>
                              <w:t>岩屑带出钻井液及其他损耗</w:t>
                            </w:r>
                            <w:r>
                              <w:rPr>
                                <w:rFonts w:hint="eastAsia"/>
                                <w:color w:val="000000"/>
                              </w:rPr>
                              <w:t>1</w:t>
                            </w:r>
                            <w:r w:rsidR="00BA5806">
                              <w:rPr>
                                <w:color w:val="000000"/>
                              </w:rPr>
                              <w:t>8</w:t>
                            </w:r>
                            <w:r>
                              <w:rPr>
                                <w:rFonts w:hint="eastAsia"/>
                                <w:color w:val="000000"/>
                              </w:rPr>
                              <w:t>0m</w:t>
                            </w:r>
                            <w:r>
                              <w:rPr>
                                <w:rFonts w:hint="eastAsia"/>
                                <w:color w:val="000000"/>
                                <w:vertAlign w:val="superscript"/>
                              </w:rPr>
                              <w:t>3</w:t>
                            </w:r>
                          </w:p>
                        </w:txbxContent>
                      </v:textbox>
                    </v:rect>
                  </w:pict>
                </mc:Fallback>
              </mc:AlternateContent>
            </w:r>
          </w:p>
          <w:p w14:paraId="5642CE08" w14:textId="4B0EC850" w:rsidR="001F6EFD" w:rsidRPr="00EF06D6" w:rsidRDefault="001F6EFD" w:rsidP="001F6EFD">
            <w:pPr>
              <w:spacing w:line="440" w:lineRule="exact"/>
              <w:ind w:firstLineChars="200" w:firstLine="480"/>
              <w:rPr>
                <w:sz w:val="24"/>
                <w:highlight w:val="yellow"/>
              </w:rPr>
            </w:pPr>
            <w:r w:rsidRPr="00EF06D6">
              <w:rPr>
                <w:noProof/>
                <w:sz w:val="24"/>
                <w:highlight w:val="yellow"/>
              </w:rPr>
              <mc:AlternateContent>
                <mc:Choice Requires="wps">
                  <w:drawing>
                    <wp:anchor distT="0" distB="0" distL="114300" distR="114300" simplePos="0" relativeHeight="251823104" behindDoc="0" locked="0" layoutInCell="1" allowOverlap="1" wp14:anchorId="6684B002" wp14:editId="2B17CC8B">
                      <wp:simplePos x="0" y="0"/>
                      <wp:positionH relativeFrom="column">
                        <wp:posOffset>2483485</wp:posOffset>
                      </wp:positionH>
                      <wp:positionV relativeFrom="paragraph">
                        <wp:posOffset>110490</wp:posOffset>
                      </wp:positionV>
                      <wp:extent cx="828675" cy="8890"/>
                      <wp:effectExtent l="10795" t="75565" r="17780" b="67945"/>
                      <wp:wrapNone/>
                      <wp:docPr id="22" name="直接连接符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675" cy="889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F667E" id="直接连接符 22" o:spid="_x0000_s1026" style="position:absolute;left:0;text-align:left;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5pt,8.7pt" to="260.8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RJm9wEAAKEDAAAOAAAAZHJzL2Uyb0RvYy54bWysU8FuEzEQvSPxD5bvZJOVUtJVNj2klEuB&#10;Si3cJ7Y3a2F7LNvJJj/BDyBxgxNH7vwN5TMYO1Fa4IbYw2jsmXme92Z2frGzhm1ViBpdyyejMWfK&#10;CZTarVv+9u7q2YyzmMBJMOhUy/cq8ovF0yfzwTeqxh6NVIERiIvN4Fvep+SbqoqiVxbiCL1yFOww&#10;WEh0DOtKBhgI3ZqqHo/PqgGD9AGFipFuLw9Bvij4XadEetN1USVmWk69pWJDsatsq8UcmnUA32tx&#10;bAP+oQsL2tGjJ6hLSMA2Qf8FZbUIGLFLI4G2wq7TQhUOxGYy/oPNbQ9eFS4kTvQnmeL/gxWvtzeB&#10;adnyuubMgaUZ3X/89uPD55/fP5G9//qFUYRkGnxsKHvpbkImKnbu1l+jeB+Zw2UPbq1Ku3d7TxCT&#10;XFH9VpIP0dNjq+EVSsqBTcKi2a4LlnVG+3e5MIOTLmxXhrQ/DUntEhN0OatnZ8+nnAkKzWbnZYQV&#10;NBkkl/oQ00uFlmWn5Ua7rCA0sL2OKTf1kJKvHV5pY8oWGMeGlp9P62kpiGi0zMGcFsN6tTSBbSHv&#10;UfkKQ4o8Tgu4cbKA9Qrki6OfQBvyWSrSQAg48PyUVZIzo+i/yd6hN+OOumWpDqKvUO5vQg5nCWkP&#10;ConjzuZFe3wuWQ9/1uIXAAAA//8DAFBLAwQUAAYACAAAACEA/HgyON8AAAAJAQAADwAAAGRycy9k&#10;b3ducmV2LnhtbEyPwU7DMAyG70i8Q2QkLhNLO2ArpemEJsGB27IJrmnjtWVNUjXeVt4ec4Kj/X/6&#10;/blYT64XZxxjF7yCdJ6AQF8H2/lGwX73epeBiGS8NX3wqOAbI6zL66vC5DZc/BbPmhrBJT7mRkFL&#10;NORSxrpFZ+I8DOg5O4TRGeJxbKQdzYXLXS8XSbKUznSeL7RmwE2L9VGfnIK3d6Jqtx9odjx86K/P&#10;2WbSK63U7c308gyCcKI/GH71WR1KdqrCydsoegX3T2nKKAerBxAMPC7SJYiKF1kGsizk/w/KHwAA&#10;AP//AwBQSwECLQAUAAYACAAAACEAtoM4kv4AAADhAQAAEwAAAAAAAAAAAAAAAAAAAAAAW0NvbnRl&#10;bnRfVHlwZXNdLnhtbFBLAQItABQABgAIAAAAIQA4/SH/1gAAAJQBAAALAAAAAAAAAAAAAAAAAC8B&#10;AABfcmVscy8ucmVsc1BLAQItABQABgAIAAAAIQCPVRJm9wEAAKEDAAAOAAAAAAAAAAAAAAAAAC4C&#10;AABkcnMvZTJvRG9jLnhtbFBLAQItABQABgAIAAAAIQD8eDI43wAAAAkBAAAPAAAAAAAAAAAAAAAA&#10;AFEEAABkcnMvZG93bnJldi54bWxQSwUGAAAAAAQABADzAAAAXQUAAAAA&#10;">
                      <v:stroke endarrow="open"/>
                    </v:line>
                  </w:pict>
                </mc:Fallback>
              </mc:AlternateContent>
            </w:r>
          </w:p>
          <w:p w14:paraId="5BE6FAA5" w14:textId="6CC09287" w:rsidR="001F6EFD" w:rsidRPr="00EF06D6" w:rsidRDefault="001F6EFD" w:rsidP="001F6EFD">
            <w:pPr>
              <w:pStyle w:val="a3"/>
              <w:ind w:firstLine="480"/>
              <w:rPr>
                <w:rFonts w:ascii="Times New Roman" w:hAnsi="Times New Roman" w:cs="Times New Roman"/>
                <w:color w:val="auto"/>
                <w:sz w:val="24"/>
                <w:highlight w:val="yellow"/>
              </w:rPr>
            </w:pPr>
            <w:r w:rsidRPr="00EF06D6">
              <w:rPr>
                <w:noProof/>
                <w:color w:val="auto"/>
                <w:sz w:val="24"/>
                <w:highlight w:val="yellow"/>
              </w:rPr>
              <mc:AlternateContent>
                <mc:Choice Requires="wps">
                  <w:drawing>
                    <wp:anchor distT="0" distB="0" distL="114300" distR="114300" simplePos="0" relativeHeight="251827200" behindDoc="0" locked="0" layoutInCell="1" allowOverlap="1" wp14:anchorId="0B61299A" wp14:editId="17C49CD0">
                      <wp:simplePos x="0" y="0"/>
                      <wp:positionH relativeFrom="column">
                        <wp:posOffset>4140835</wp:posOffset>
                      </wp:positionH>
                      <wp:positionV relativeFrom="paragraph">
                        <wp:posOffset>11430</wp:posOffset>
                      </wp:positionV>
                      <wp:extent cx="972185" cy="474345"/>
                      <wp:effectExtent l="1270" t="0" r="0" b="3175"/>
                      <wp:wrapNone/>
                      <wp:docPr id="21"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3C1F2" w14:textId="77777777" w:rsidR="001F6EFD" w:rsidRDefault="001F6EFD" w:rsidP="001F6EFD">
                                  <w:pPr>
                                    <w:spacing w:line="240" w:lineRule="atLeast"/>
                                    <w:jc w:val="center"/>
                                  </w:pPr>
                                  <w:r>
                                    <w:rPr>
                                      <w:rFonts w:hint="eastAsia"/>
                                    </w:rPr>
                                    <w:t>运下一井场重复使用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1299A" id="矩形 21" o:spid="_x0000_s1036" style="position:absolute;left:0;text-align:left;margin-left:326.05pt;margin-top:.9pt;width:76.55pt;height:37.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wEAAMMDAAAOAAAAZHJzL2Uyb0RvYy54bWysU91u0zAUvkfiHSzf0zQlpVvUdJo2DSEN&#10;mDR4AMdxEovExxy7TcrLIHHHQ/A4iNfg2Om6Du4QN5HPjz9/3zlf1hdj37GdQqfBFDydzTlTRkKl&#10;TVPwjx9uXpxx5rwwlejAqILvleMXm+fP1oPN1QJa6CqFjECMywdb8NZ7myeJk63qhZuBVYaKNWAv&#10;PIXYJBWKgdD7LlnM56+SAbCyCFI5R9nrqcg3Eb+ulfTv69opz7qCEzcfvxi/Zfgmm7XIGxS21fJA&#10;Q/wDi15oQ48eoa6FF2yL+i+oXksEB7WfSegTqGstVdRAatL5H2ruW2FV1ELDcfY4Jvf/YOW73R0y&#10;XRV8kXJmRE87+vX1+88f3xglaDqDdTk13ds7DPqcvQX5yTEDV60wjbpEhKFVoiJOsT95ciEEjq6y&#10;cngLFWGLrYc4qLHGPgDSCNgY97E/7kONnklKnq8W6dmSM0mlbJW9zJaBUSLyh8sWnX+toGfhUHCk&#10;dUdwsbt1fmp9aAlvGbjRXRdX3pknCcIMmUg+8J10+7Ec42zSaJQgpoRqT3IQJieR8+nQAn7hbCAX&#10;Fdx93gpUnHVvDI3kPM2yYLsYZMvVggI8rZSnFWEkQRXcczYdr/xk1a1F3bT0UhrlGbikMdY6Snxk&#10;deBPTolDOrg6WPE0jl2P/97mNwAAAP//AwBQSwMEFAAGAAgAAAAhAEiCn4DfAAAACAEAAA8AAABk&#10;cnMvZG93bnJldi54bWxMj0FLw0AQhe+C/2EZwYvYTQOJJWZTpCAWEUpT7XmbHZNgdjbNbpP47x1P&#10;ehy+x5vv5evZdmLEwbeOFCwXEQikypmWagXvh+f7FQgfNBndOUIF3+hhXVxf5TozbqI9jmWoBZeQ&#10;z7SCJoQ+k9JXDVrtF65HYvbpBqsDn0MtzaAnLredjKMolVa3xB8a3eOmweqrvFgFU7Ubj4e3F7m7&#10;O24dnbfnTfnxqtTtzfz0CCLgHP7C8KvP6lCw08ldyHjRKUiTeMlRBryA+SpKYhAnBQ9pArLI5f8B&#10;xQ8AAAD//wMAUEsBAi0AFAAGAAgAAAAhALaDOJL+AAAA4QEAABMAAAAAAAAAAAAAAAAAAAAAAFtD&#10;b250ZW50X1R5cGVzXS54bWxQSwECLQAUAAYACAAAACEAOP0h/9YAAACUAQAACwAAAAAAAAAAAAAA&#10;AAAvAQAAX3JlbHMvLnJlbHNQSwECLQAUAAYACAAAACEAvsj/s/sBAADDAwAADgAAAAAAAAAAAAAA&#10;AAAuAgAAZHJzL2Uyb0RvYy54bWxQSwECLQAUAAYACAAAACEASIKfgN8AAAAIAQAADwAAAAAAAAAA&#10;AAAAAABVBAAAZHJzL2Rvd25yZXYueG1sUEsFBgAAAAAEAAQA8wAAAGEFAAAAAA==&#10;" filled="f" stroked="f">
                      <v:textbox>
                        <w:txbxContent>
                          <w:p w14:paraId="5D33C1F2" w14:textId="77777777" w:rsidR="001F6EFD" w:rsidRDefault="001F6EFD" w:rsidP="001F6EFD">
                            <w:pPr>
                              <w:spacing w:line="240" w:lineRule="atLeast"/>
                              <w:jc w:val="center"/>
                            </w:pPr>
                            <w:r>
                              <w:rPr>
                                <w:rFonts w:hint="eastAsia"/>
                              </w:rPr>
                              <w:t>运下一井场重复使用</w:t>
                            </w:r>
                          </w:p>
                        </w:txbxContent>
                      </v:textbox>
                    </v:rect>
                  </w:pict>
                </mc:Fallback>
              </mc:AlternateContent>
            </w:r>
            <w:r w:rsidRPr="00EF06D6">
              <w:rPr>
                <w:noProof/>
                <w:color w:val="auto"/>
                <w:sz w:val="24"/>
                <w:highlight w:val="yellow"/>
              </w:rPr>
              <mc:AlternateContent>
                <mc:Choice Requires="wps">
                  <w:drawing>
                    <wp:anchor distT="0" distB="0" distL="114300" distR="114300" simplePos="0" relativeHeight="251826176" behindDoc="0" locked="0" layoutInCell="1" allowOverlap="1" wp14:anchorId="2985A980" wp14:editId="22411A49">
                      <wp:simplePos x="0" y="0"/>
                      <wp:positionH relativeFrom="column">
                        <wp:posOffset>2635885</wp:posOffset>
                      </wp:positionH>
                      <wp:positionV relativeFrom="paragraph">
                        <wp:posOffset>1905</wp:posOffset>
                      </wp:positionV>
                      <wp:extent cx="1352550" cy="332740"/>
                      <wp:effectExtent l="1270" t="0" r="0" b="1905"/>
                      <wp:wrapNone/>
                      <wp:docPr id="20"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33FC0" w14:textId="77777777" w:rsidR="001F6EFD" w:rsidRDefault="001F6EFD" w:rsidP="001F6EFD">
                                  <w:pPr>
                                    <w:spacing w:line="240" w:lineRule="atLeast"/>
                                    <w:jc w:val="center"/>
                                  </w:pPr>
                                  <w:r>
                                    <w:rPr>
                                      <w:rFonts w:hint="eastAsia"/>
                                    </w:rPr>
                                    <w:t>剩余钻井液</w:t>
                                  </w:r>
                                  <w:r>
                                    <w:rPr>
                                      <w:rFonts w:hint="eastAsia"/>
                                    </w:rPr>
                                    <w:t>165m</w:t>
                                  </w:r>
                                  <w:r>
                                    <w:rPr>
                                      <w:rFonts w:hint="eastAsia"/>
                                      <w:vertAlign w:val="super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5A980" id="矩形 20" o:spid="_x0000_s1037" style="position:absolute;left:0;text-align:left;margin-left:207.55pt;margin-top:.15pt;width:106.5pt;height:26.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nk+wEAAMQDAAAOAAAAZHJzL2Uyb0RvYy54bWysU11uEzEQfkfiDpbfyWbzQ2GVTVW1KkIq&#10;UKlwgInXm7XY9Zixk91wGSTeegiOg7gGYydNU3hDvFj2zPjz930zXpwPXSu2mrxBW8p8NJZCW4WV&#10;setSfvp4/eKVFD6AraBFq0u5016eL58/W/Su0BNssK00CQaxvuhdKZsQXJFlXjW6Az9Cpy0na6QO&#10;Ah9pnVUEPaN3bTYZj19mPVLlCJX2nqNX+6RcJvy61ip8qGuvg2hLydxCWimtq7hmywUUawLXGHWg&#10;Af/AogNj+dEj1BUEEBsyf0F1RhF6rMNIYZdhXRulkwZWk4//UHPXgNNJC5vj3dEm//9g1fvtLQlT&#10;lXLC9ljouEe/vt3//PFdcIDd6Z0vuOjO3VLU590Nqs9eWLxswK71BRH2jYaKOeWxPntyIR48XxWr&#10;/h1WjA2bgMmooaYuArIFYkj92B37oYcgFAfz6XwynzMvxbnpdHI2S5QyKB5uO/LhjcZOxE0pifud&#10;0GF740NkA8VDSXzM4rVp29Tz1j4JcGGMJPaR8F54GFZDMidP2qKaFVY71kO4HyUefd40SF+l6HmM&#10;Sum/bIC0FO1by568zmdMWoR0mM3Post0mlmdZsAqhiplkGK/vQz7Wd04MuuGX8qTPIsX7GNtksRH&#10;Vgf+PCpJ+WGs4yyenlPV4+db/gYAAP//AwBQSwMEFAAGAAgAAAAhAOSW9tbeAAAABwEAAA8AAABk&#10;cnMvZG93bnJldi54bWxMjsFKw0AURfeC/zA8wY3YSaKtJealSEEsUiim2vU0MybBzJs0M03i3/tc&#10;6fJyL+eebDXZVgym940jhHgWgTBUOt1QhfC+f75dgvBBkVatI4PwbTys8suLTKXajfRmhiJUgiHk&#10;U4VQh9ClUvqyNlb5mesMcffpeqsCx76Sulcjw20rkyhaSKsa4odadWZdm/KrOFuEsdwNh/32Re5u&#10;DhtHp81pXXy8Il5fTU+PIIKZwt8YfvVZHXJ2OrozaS9ahPt4HvMU4Q4E14tkyfGIME8eQOaZ/O+f&#10;/wAAAP//AwBQSwECLQAUAAYACAAAACEAtoM4kv4AAADhAQAAEwAAAAAAAAAAAAAAAAAAAAAAW0Nv&#10;bnRlbnRfVHlwZXNdLnhtbFBLAQItABQABgAIAAAAIQA4/SH/1gAAAJQBAAALAAAAAAAAAAAAAAAA&#10;AC8BAABfcmVscy8ucmVsc1BLAQItABQABgAIAAAAIQDiHWnk+wEAAMQDAAAOAAAAAAAAAAAAAAAA&#10;AC4CAABkcnMvZTJvRG9jLnhtbFBLAQItABQABgAIAAAAIQDklvbW3gAAAAcBAAAPAAAAAAAAAAAA&#10;AAAAAFUEAABkcnMvZG93bnJldi54bWxQSwUGAAAAAAQABADzAAAAYAUAAAAA&#10;" filled="f" stroked="f">
                      <v:textbox>
                        <w:txbxContent>
                          <w:p w14:paraId="29D33FC0" w14:textId="77777777" w:rsidR="001F6EFD" w:rsidRDefault="001F6EFD" w:rsidP="001F6EFD">
                            <w:pPr>
                              <w:spacing w:line="240" w:lineRule="atLeast"/>
                              <w:jc w:val="center"/>
                            </w:pPr>
                            <w:r>
                              <w:rPr>
                                <w:rFonts w:hint="eastAsia"/>
                              </w:rPr>
                              <w:t>剩余钻井液</w:t>
                            </w:r>
                            <w:r>
                              <w:rPr>
                                <w:rFonts w:hint="eastAsia"/>
                              </w:rPr>
                              <w:t>165m</w:t>
                            </w:r>
                            <w:r>
                              <w:rPr>
                                <w:rFonts w:hint="eastAsia"/>
                                <w:vertAlign w:val="superscript"/>
                              </w:rPr>
                              <w:t>3</w:t>
                            </w:r>
                          </w:p>
                        </w:txbxContent>
                      </v:textbox>
                    </v:rect>
                  </w:pict>
                </mc:Fallback>
              </mc:AlternateContent>
            </w:r>
          </w:p>
          <w:p w14:paraId="472A81CE" w14:textId="5265BE30" w:rsidR="001F6EFD" w:rsidRPr="00EF06D6" w:rsidRDefault="001F6EFD" w:rsidP="001F6EFD">
            <w:pPr>
              <w:pStyle w:val="a3"/>
              <w:ind w:firstLine="480"/>
              <w:rPr>
                <w:rFonts w:ascii="Times New Roman" w:hAnsi="Times New Roman" w:cs="Times New Roman"/>
                <w:color w:val="auto"/>
                <w:sz w:val="24"/>
                <w:highlight w:val="yellow"/>
              </w:rPr>
            </w:pPr>
            <w:r w:rsidRPr="00EF06D6">
              <w:rPr>
                <w:noProof/>
                <w:color w:val="auto"/>
                <w:sz w:val="24"/>
                <w:highlight w:val="yellow"/>
              </w:rPr>
              <mc:AlternateContent>
                <mc:Choice Requires="wps">
                  <w:drawing>
                    <wp:anchor distT="0" distB="0" distL="114300" distR="114300" simplePos="0" relativeHeight="251825152" behindDoc="0" locked="0" layoutInCell="1" allowOverlap="1" wp14:anchorId="07C461F4" wp14:editId="38633E9C">
                      <wp:simplePos x="0" y="0"/>
                      <wp:positionH relativeFrom="column">
                        <wp:posOffset>2483485</wp:posOffset>
                      </wp:positionH>
                      <wp:positionV relativeFrom="paragraph">
                        <wp:posOffset>74295</wp:posOffset>
                      </wp:positionV>
                      <wp:extent cx="1685925" cy="635"/>
                      <wp:effectExtent l="10795" t="74930" r="17780" b="76835"/>
                      <wp:wrapNone/>
                      <wp:docPr id="19" name="直接连接符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925" cy="63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F82AB" id="直接连接符 19" o:spid="_x0000_s1026" style="position:absolute;left:0;text-align:lef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5pt,5.85pt" to="328.3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Sf7QEAAJcDAAAOAAAAZHJzL2Uyb0RvYy54bWysU8GOEzEMvSPxD1HudNqiVttRp3voslwW&#10;qLTLB7hJphORxFGSdtqf4AeQuMGJI3f+huUzcNJuYeGGmINl5znP9nNmfrm3hu1UiBpdw0eDIWfK&#10;CZTabRr+9u762QVnMYGTYNCphh9U5JeLp0/mva/VGDs0UgVGJC7WvW94l5KvqyqKTlmIA/TKEdhi&#10;sJAoDJtKBuiJ3ZpqPBxOqx6D9AGFipFOr44gXxT+tlUivWnbqBIzDafeUrGh2HW21WIO9SaA77Q4&#10;tQH/0IUF7ajomeoKErBt0H9RWS0CRmzTQKCtsG21UGUGmmY0/GOa2w68KrOQONGfZYr/j1a83q0C&#10;05J2N+PMgaUd3X/4+v39px/fPpK9//KZEUIy9T7WlL10q5AHFXt3629QvIvM4bIDt1Gl3buDJ4pR&#10;vlE9upKD6KnYun+FknJgm7Botm+DzZSkBtuX1RzOq1H7xAQdjqYXk9l4wpkgbPp8UvihfrjqQ0wv&#10;FVqWnYYb7bJuUMPuJqbcCtQPKfnY4bU2puzeONY3fDYh7oxENFpmsARhs16awHaQX0/5TnUfpQXc&#10;OlnIOgXyxclPoA35LBVBIATseS5lleTMKPpbsnfszbiTWlmgo9RrlIdVyHAWjrZfhji91Py8fo9L&#10;1q//afETAAD//wMAUEsDBBQABgAIAAAAIQC3pcWh3wAAAAkBAAAPAAAAZHJzL2Rvd25yZXYueG1s&#10;TI/BTsMwDIbvSLxDZCQuaEsLWhml6YRASIDgQLeJa9Z4TUXjVE22lrfHO8HR/j/9/lysJteJIw6h&#10;9aQgnScgkGpvWmoUbNbPsyWIEDUZ3XlCBT8YYFWenxU6N36kTzxWsRFcQiHXCmyMfS5lqC06Hea+&#10;R+Js7wenI49DI82gRy53nbxOkkw63RJfsLrHR4v1d3VwCprt+Gpe3r+qfbd9Wr8trqz9cJNSlxfT&#10;wz2IiFP8g+Gkz+pQstPOH8gE0Sm4uUtTRjlIb0EwkC2yDMTutFiCLAv5/4PyFwAA//8DAFBLAQIt&#10;ABQABgAIAAAAIQC2gziS/gAAAOEBAAATAAAAAAAAAAAAAAAAAAAAAABbQ29udGVudF9UeXBlc10u&#10;eG1sUEsBAi0AFAAGAAgAAAAhADj9If/WAAAAlAEAAAsAAAAAAAAAAAAAAAAALwEAAF9yZWxzLy5y&#10;ZWxzUEsBAi0AFAAGAAgAAAAhACrARJ/tAQAAlwMAAA4AAAAAAAAAAAAAAAAALgIAAGRycy9lMm9E&#10;b2MueG1sUEsBAi0AFAAGAAgAAAAhALelxaHfAAAACQEAAA8AAAAAAAAAAAAAAAAARwQAAGRycy9k&#10;b3ducmV2LnhtbFBLBQYAAAAABAAEAPMAAABTBQAAAAA=&#10;">
                      <v:stroke endarrow="open"/>
                    </v:line>
                  </w:pict>
                </mc:Fallback>
              </mc:AlternateContent>
            </w:r>
          </w:p>
          <w:p w14:paraId="44C28AF6" w14:textId="77777777" w:rsidR="001F6EFD" w:rsidRPr="00EF06D6" w:rsidRDefault="001F6EFD" w:rsidP="001F6EFD">
            <w:pPr>
              <w:spacing w:beforeLines="50" w:before="120" w:line="440" w:lineRule="exact"/>
              <w:jc w:val="center"/>
              <w:rPr>
                <w:sz w:val="24"/>
              </w:rPr>
            </w:pPr>
            <w:r w:rsidRPr="00EF06D6">
              <w:rPr>
                <w:rFonts w:hint="eastAsia"/>
                <w:b/>
                <w:bCs/>
                <w:sz w:val="24"/>
              </w:rPr>
              <w:t>图</w:t>
            </w:r>
            <w:r w:rsidRPr="00EF06D6">
              <w:rPr>
                <w:rFonts w:hint="eastAsia"/>
                <w:b/>
                <w:bCs/>
                <w:sz w:val="24"/>
              </w:rPr>
              <w:t xml:space="preserve">2-2    </w:t>
            </w:r>
            <w:r w:rsidRPr="00EF06D6">
              <w:rPr>
                <w:rFonts w:hint="eastAsia"/>
                <w:b/>
                <w:bCs/>
                <w:sz w:val="24"/>
              </w:rPr>
              <w:t>钻井液循环量示意图</w:t>
            </w:r>
          </w:p>
          <w:p w14:paraId="64B73CC1" w14:textId="17B5002A" w:rsidR="00BE7CA3" w:rsidRPr="00EF06D6" w:rsidRDefault="00640B58">
            <w:pPr>
              <w:spacing w:line="440" w:lineRule="exact"/>
              <w:ind w:firstLineChars="200" w:firstLine="480"/>
              <w:rPr>
                <w:sz w:val="24"/>
              </w:rPr>
            </w:pPr>
            <w:r w:rsidRPr="00EF06D6">
              <w:rPr>
                <w:sz w:val="24"/>
              </w:rPr>
              <w:lastRenderedPageBreak/>
              <w:t>（</w:t>
            </w:r>
            <w:r w:rsidRPr="00EF06D6">
              <w:rPr>
                <w:sz w:val="24"/>
              </w:rPr>
              <w:t>2</w:t>
            </w:r>
            <w:r w:rsidRPr="00EF06D6">
              <w:rPr>
                <w:sz w:val="24"/>
              </w:rPr>
              <w:t>）压裂液</w:t>
            </w:r>
          </w:p>
          <w:p w14:paraId="64A29A0B" w14:textId="0438605E" w:rsidR="00BE7CA3" w:rsidRPr="00EF06D6" w:rsidRDefault="00640B58">
            <w:pPr>
              <w:adjustRightInd w:val="0"/>
              <w:snapToGrid w:val="0"/>
              <w:spacing w:line="440" w:lineRule="exact"/>
              <w:ind w:firstLineChars="200" w:firstLine="480"/>
              <w:rPr>
                <w:sz w:val="24"/>
              </w:rPr>
            </w:pPr>
            <w:r w:rsidRPr="00EF06D6">
              <w:rPr>
                <w:sz w:val="24"/>
              </w:rPr>
              <w:t>项目压裂作业阶段使用，采用致密气藏压裂常用的、应用成熟的</w:t>
            </w:r>
            <w:proofErr w:type="gramStart"/>
            <w:r w:rsidRPr="00EF06D6">
              <w:rPr>
                <w:sz w:val="24"/>
              </w:rPr>
              <w:t>低浓度瓜胶压裂液</w:t>
            </w:r>
            <w:proofErr w:type="gramEnd"/>
            <w:r w:rsidRPr="00EF06D6">
              <w:rPr>
                <w:sz w:val="24"/>
              </w:rPr>
              <w:t>体系，符合《压裂液通用技术条件》（</w:t>
            </w:r>
            <w:r w:rsidRPr="00EF06D6">
              <w:rPr>
                <w:sz w:val="24"/>
              </w:rPr>
              <w:t>SY/T6376−2008</w:t>
            </w:r>
            <w:r w:rsidRPr="00EF06D6">
              <w:rPr>
                <w:sz w:val="24"/>
              </w:rPr>
              <w:t>）相关要求，该压裂液主要成分为改性瓜胶、助排剂、杀菌剂、</w:t>
            </w:r>
            <w:proofErr w:type="gramStart"/>
            <w:r w:rsidRPr="00EF06D6">
              <w:rPr>
                <w:sz w:val="24"/>
              </w:rPr>
              <w:t>破胶剂</w:t>
            </w:r>
            <w:proofErr w:type="gramEnd"/>
            <w:r w:rsidRPr="00EF06D6">
              <w:rPr>
                <w:sz w:val="24"/>
              </w:rPr>
              <w:t>、稳定剂等，采用低密中强陶粒作为主支撑剂。项目单井使用量</w:t>
            </w:r>
            <w:r w:rsidRPr="00EF06D6">
              <w:rPr>
                <w:sz w:val="24"/>
              </w:rPr>
              <w:t>400m</w:t>
            </w:r>
            <w:r w:rsidRPr="00EF06D6">
              <w:rPr>
                <w:sz w:val="24"/>
                <w:vertAlign w:val="superscript"/>
              </w:rPr>
              <w:t>3</w:t>
            </w:r>
            <w:r w:rsidRPr="00EF06D6">
              <w:rPr>
                <w:sz w:val="24"/>
              </w:rPr>
              <w:t>，存储于压裂液储罐，主要配方见下表。</w:t>
            </w:r>
          </w:p>
          <w:p w14:paraId="4CFC8158" w14:textId="77777777" w:rsidR="00BE7CA3" w:rsidRPr="00EF06D6" w:rsidRDefault="00640B58">
            <w:pPr>
              <w:spacing w:line="440" w:lineRule="exact"/>
              <w:ind w:firstLineChars="200" w:firstLine="482"/>
              <w:rPr>
                <w:b/>
                <w:bCs/>
                <w:sz w:val="24"/>
              </w:rPr>
            </w:pPr>
            <w:r w:rsidRPr="00EF06D6">
              <w:rPr>
                <w:b/>
                <w:bCs/>
                <w:sz w:val="24"/>
              </w:rPr>
              <w:t>表</w:t>
            </w:r>
            <w:r w:rsidRPr="00EF06D6">
              <w:rPr>
                <w:b/>
                <w:bCs/>
                <w:sz w:val="24"/>
              </w:rPr>
              <w:t xml:space="preserve">2-6    </w:t>
            </w:r>
            <w:r w:rsidRPr="00EF06D6">
              <w:rPr>
                <w:b/>
                <w:bCs/>
                <w:sz w:val="24"/>
              </w:rPr>
              <w:t>压裂液配方一览表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41"/>
              <w:gridCol w:w="7175"/>
            </w:tblGrid>
            <w:tr w:rsidR="00EF06D6" w:rsidRPr="00EF06D6" w14:paraId="16217EC1" w14:textId="77777777">
              <w:tc>
                <w:tcPr>
                  <w:tcW w:w="1141" w:type="dxa"/>
                  <w:tcBorders>
                    <w:top w:val="single" w:sz="4" w:space="0" w:color="auto"/>
                    <w:left w:val="single" w:sz="4" w:space="0" w:color="auto"/>
                    <w:bottom w:val="single" w:sz="4" w:space="0" w:color="auto"/>
                    <w:right w:val="single" w:sz="4" w:space="0" w:color="auto"/>
                  </w:tcBorders>
                  <w:vAlign w:val="center"/>
                </w:tcPr>
                <w:p w14:paraId="0DFAF5A6" w14:textId="77777777" w:rsidR="00BE7CA3" w:rsidRPr="00EF06D6" w:rsidRDefault="00640B58">
                  <w:pPr>
                    <w:spacing w:line="360" w:lineRule="exact"/>
                    <w:jc w:val="center"/>
                    <w:rPr>
                      <w:szCs w:val="20"/>
                    </w:rPr>
                  </w:pPr>
                  <w:r w:rsidRPr="00EF06D6">
                    <w:rPr>
                      <w:szCs w:val="20"/>
                    </w:rPr>
                    <w:t>体系名称</w:t>
                  </w:r>
                </w:p>
              </w:tc>
              <w:tc>
                <w:tcPr>
                  <w:tcW w:w="7175" w:type="dxa"/>
                  <w:tcBorders>
                    <w:top w:val="single" w:sz="4" w:space="0" w:color="auto"/>
                    <w:left w:val="single" w:sz="4" w:space="0" w:color="auto"/>
                    <w:bottom w:val="single" w:sz="4" w:space="0" w:color="auto"/>
                    <w:right w:val="single" w:sz="4" w:space="0" w:color="auto"/>
                  </w:tcBorders>
                  <w:vAlign w:val="center"/>
                </w:tcPr>
                <w:p w14:paraId="6FAE8B43" w14:textId="77777777" w:rsidR="00BE7CA3" w:rsidRPr="00EF06D6" w:rsidRDefault="00640B58">
                  <w:pPr>
                    <w:spacing w:line="360" w:lineRule="exact"/>
                    <w:jc w:val="center"/>
                    <w:rPr>
                      <w:szCs w:val="20"/>
                    </w:rPr>
                  </w:pPr>
                  <w:r w:rsidRPr="00EF06D6">
                    <w:rPr>
                      <w:szCs w:val="20"/>
                    </w:rPr>
                    <w:t>配方</w:t>
                  </w:r>
                </w:p>
              </w:tc>
            </w:tr>
            <w:tr w:rsidR="00EF06D6" w:rsidRPr="00EF06D6" w14:paraId="6D33D001" w14:textId="77777777">
              <w:tc>
                <w:tcPr>
                  <w:tcW w:w="1141" w:type="dxa"/>
                  <w:vMerge w:val="restart"/>
                  <w:tcBorders>
                    <w:top w:val="single" w:sz="4" w:space="0" w:color="auto"/>
                    <w:left w:val="single" w:sz="4" w:space="0" w:color="auto"/>
                    <w:bottom w:val="single" w:sz="4" w:space="0" w:color="auto"/>
                    <w:right w:val="single" w:sz="4" w:space="0" w:color="auto"/>
                  </w:tcBorders>
                  <w:vAlign w:val="center"/>
                </w:tcPr>
                <w:p w14:paraId="1E087DDE" w14:textId="77777777" w:rsidR="00BE7CA3" w:rsidRPr="00EF06D6" w:rsidRDefault="00640B58">
                  <w:pPr>
                    <w:spacing w:line="360" w:lineRule="exact"/>
                    <w:jc w:val="center"/>
                    <w:rPr>
                      <w:szCs w:val="20"/>
                    </w:rPr>
                  </w:pPr>
                  <w:proofErr w:type="gramStart"/>
                  <w:r w:rsidRPr="00EF06D6">
                    <w:rPr>
                      <w:szCs w:val="20"/>
                    </w:rPr>
                    <w:t>低浓度瓜胶压裂液</w:t>
                  </w:r>
                  <w:proofErr w:type="gramEnd"/>
                  <w:r w:rsidRPr="00EF06D6">
                    <w:rPr>
                      <w:szCs w:val="20"/>
                    </w:rPr>
                    <w:t>体系</w:t>
                  </w:r>
                </w:p>
              </w:tc>
              <w:tc>
                <w:tcPr>
                  <w:tcW w:w="7175" w:type="dxa"/>
                  <w:tcBorders>
                    <w:top w:val="single" w:sz="4" w:space="0" w:color="auto"/>
                    <w:left w:val="single" w:sz="4" w:space="0" w:color="auto"/>
                    <w:bottom w:val="single" w:sz="4" w:space="0" w:color="auto"/>
                    <w:right w:val="single" w:sz="4" w:space="0" w:color="auto"/>
                  </w:tcBorders>
                  <w:vAlign w:val="center"/>
                </w:tcPr>
                <w:p w14:paraId="46D179A0" w14:textId="77777777" w:rsidR="00BE7CA3" w:rsidRPr="00EF06D6" w:rsidRDefault="00640B58">
                  <w:pPr>
                    <w:spacing w:line="360" w:lineRule="exact"/>
                    <w:rPr>
                      <w:szCs w:val="20"/>
                    </w:rPr>
                  </w:pPr>
                  <w:r w:rsidRPr="00EF06D6">
                    <w:rPr>
                      <w:szCs w:val="20"/>
                    </w:rPr>
                    <w:t>基液：</w:t>
                  </w:r>
                  <w:r w:rsidRPr="00EF06D6">
                    <w:rPr>
                      <w:szCs w:val="20"/>
                    </w:rPr>
                    <w:t>0.5%</w:t>
                  </w:r>
                  <w:r w:rsidRPr="00EF06D6">
                    <w:rPr>
                      <w:szCs w:val="20"/>
                    </w:rPr>
                    <w:t>瓜胶（</w:t>
                  </w:r>
                  <w:r w:rsidRPr="00EF06D6">
                    <w:rPr>
                      <w:szCs w:val="20"/>
                    </w:rPr>
                    <w:t>SDY</w:t>
                  </w:r>
                  <w:r w:rsidRPr="00EF06D6">
                    <w:rPr>
                      <w:szCs w:val="20"/>
                    </w:rPr>
                    <w:t>）</w:t>
                  </w:r>
                  <w:r w:rsidRPr="00EF06D6">
                    <w:rPr>
                      <w:szCs w:val="20"/>
                    </w:rPr>
                    <w:t>+1.0%</w:t>
                  </w:r>
                  <w:r w:rsidRPr="00EF06D6">
                    <w:rPr>
                      <w:szCs w:val="20"/>
                    </w:rPr>
                    <w:t>氯化钾（</w:t>
                  </w:r>
                  <w:proofErr w:type="spellStart"/>
                  <w:r w:rsidRPr="00EF06D6">
                    <w:rPr>
                      <w:szCs w:val="20"/>
                    </w:rPr>
                    <w:t>KCl</w:t>
                  </w:r>
                  <w:proofErr w:type="spellEnd"/>
                  <w:r w:rsidRPr="00EF06D6">
                    <w:rPr>
                      <w:szCs w:val="20"/>
                    </w:rPr>
                    <w:t>）</w:t>
                  </w:r>
                  <w:r w:rsidRPr="00EF06D6">
                    <w:rPr>
                      <w:szCs w:val="20"/>
                    </w:rPr>
                    <w:t>+0.05%</w:t>
                  </w:r>
                  <w:r w:rsidRPr="00EF06D6">
                    <w:rPr>
                      <w:szCs w:val="20"/>
                    </w:rPr>
                    <w:t>杀菌剂（</w:t>
                  </w:r>
                  <w:r w:rsidRPr="00EF06D6">
                    <w:rPr>
                      <w:szCs w:val="20"/>
                    </w:rPr>
                    <w:t>JA-1</w:t>
                  </w:r>
                  <w:r w:rsidRPr="00EF06D6">
                    <w:rPr>
                      <w:szCs w:val="20"/>
                    </w:rPr>
                    <w:t>）</w:t>
                  </w:r>
                  <w:r w:rsidRPr="00EF06D6">
                    <w:rPr>
                      <w:szCs w:val="20"/>
                    </w:rPr>
                    <w:t>+0.07%</w:t>
                  </w:r>
                  <w:r w:rsidRPr="00EF06D6">
                    <w:rPr>
                      <w:szCs w:val="20"/>
                    </w:rPr>
                    <w:t>氢氧化钠（</w:t>
                  </w:r>
                  <w:r w:rsidRPr="00EF06D6">
                    <w:rPr>
                      <w:szCs w:val="20"/>
                    </w:rPr>
                    <w:t>NaOH</w:t>
                  </w:r>
                  <w:r w:rsidRPr="00EF06D6">
                    <w:rPr>
                      <w:szCs w:val="20"/>
                    </w:rPr>
                    <w:t>，</w:t>
                  </w:r>
                  <w:r w:rsidRPr="00EF06D6">
                    <w:rPr>
                      <w:szCs w:val="20"/>
                    </w:rPr>
                    <w:t>pH</w:t>
                  </w:r>
                  <w:r w:rsidRPr="00EF06D6">
                    <w:rPr>
                      <w:szCs w:val="20"/>
                    </w:rPr>
                    <w:t>值调节在</w:t>
                  </w:r>
                  <w:r w:rsidRPr="00EF06D6">
                    <w:rPr>
                      <w:szCs w:val="20"/>
                    </w:rPr>
                    <w:t>9~10</w:t>
                  </w:r>
                  <w:r w:rsidRPr="00EF06D6">
                    <w:rPr>
                      <w:szCs w:val="20"/>
                    </w:rPr>
                    <w:t>）</w:t>
                  </w:r>
                  <w:r w:rsidRPr="00EF06D6">
                    <w:rPr>
                      <w:szCs w:val="20"/>
                    </w:rPr>
                    <w:t>+0.5%</w:t>
                  </w:r>
                  <w:r w:rsidRPr="00EF06D6">
                    <w:rPr>
                      <w:szCs w:val="20"/>
                    </w:rPr>
                    <w:t>助排剂（</w:t>
                  </w:r>
                  <w:r w:rsidRPr="00EF06D6">
                    <w:rPr>
                      <w:szCs w:val="20"/>
                    </w:rPr>
                    <w:t>TCH</w:t>
                  </w:r>
                  <w:r w:rsidRPr="00EF06D6">
                    <w:rPr>
                      <w:szCs w:val="20"/>
                    </w:rPr>
                    <w:t>）</w:t>
                  </w:r>
                  <w:r w:rsidRPr="00EF06D6">
                    <w:rPr>
                      <w:szCs w:val="20"/>
                    </w:rPr>
                    <w:t>+0.5%</w:t>
                  </w:r>
                  <w:r w:rsidRPr="00EF06D6">
                    <w:rPr>
                      <w:szCs w:val="20"/>
                    </w:rPr>
                    <w:t>粘土稳定剂（</w:t>
                  </w:r>
                  <w:r w:rsidRPr="00EF06D6">
                    <w:rPr>
                      <w:szCs w:val="20"/>
                    </w:rPr>
                    <w:t>AS-100</w:t>
                  </w:r>
                  <w:r w:rsidRPr="00EF06D6">
                    <w:rPr>
                      <w:szCs w:val="20"/>
                    </w:rPr>
                    <w:t>）</w:t>
                  </w:r>
                  <w:r w:rsidRPr="00EF06D6">
                    <w:rPr>
                      <w:szCs w:val="20"/>
                    </w:rPr>
                    <w:t>+0.2%</w:t>
                  </w:r>
                  <w:r w:rsidRPr="00EF06D6">
                    <w:rPr>
                      <w:szCs w:val="20"/>
                    </w:rPr>
                    <w:t>起泡剂（</w:t>
                  </w:r>
                  <w:r w:rsidRPr="00EF06D6">
                    <w:rPr>
                      <w:szCs w:val="20"/>
                    </w:rPr>
                    <w:t>YFP-1</w:t>
                  </w:r>
                  <w:r w:rsidRPr="00EF06D6">
                    <w:rPr>
                      <w:szCs w:val="20"/>
                    </w:rPr>
                    <w:t>）</w:t>
                  </w:r>
                </w:p>
              </w:tc>
            </w:tr>
            <w:tr w:rsidR="00EF06D6" w:rsidRPr="00EF06D6" w14:paraId="5ACB938F" w14:textId="77777777">
              <w:tc>
                <w:tcPr>
                  <w:tcW w:w="1141" w:type="dxa"/>
                  <w:vMerge/>
                  <w:tcBorders>
                    <w:top w:val="single" w:sz="4" w:space="0" w:color="auto"/>
                    <w:left w:val="single" w:sz="4" w:space="0" w:color="auto"/>
                    <w:bottom w:val="single" w:sz="4" w:space="0" w:color="auto"/>
                    <w:right w:val="single" w:sz="4" w:space="0" w:color="auto"/>
                  </w:tcBorders>
                  <w:vAlign w:val="center"/>
                </w:tcPr>
                <w:p w14:paraId="77BFB13E" w14:textId="77777777" w:rsidR="00BE7CA3" w:rsidRPr="00EF06D6" w:rsidRDefault="00BE7CA3">
                  <w:pPr>
                    <w:widowControl/>
                    <w:jc w:val="left"/>
                    <w:rPr>
                      <w:szCs w:val="20"/>
                    </w:rPr>
                  </w:pPr>
                </w:p>
              </w:tc>
              <w:tc>
                <w:tcPr>
                  <w:tcW w:w="7175" w:type="dxa"/>
                  <w:tcBorders>
                    <w:top w:val="single" w:sz="4" w:space="0" w:color="auto"/>
                    <w:left w:val="single" w:sz="4" w:space="0" w:color="auto"/>
                    <w:bottom w:val="single" w:sz="4" w:space="0" w:color="auto"/>
                    <w:right w:val="single" w:sz="4" w:space="0" w:color="auto"/>
                  </w:tcBorders>
                  <w:vAlign w:val="center"/>
                </w:tcPr>
                <w:p w14:paraId="0FFF9388" w14:textId="77777777" w:rsidR="00BE7CA3" w:rsidRPr="00EF06D6" w:rsidRDefault="00640B58">
                  <w:pPr>
                    <w:spacing w:line="360" w:lineRule="exact"/>
                    <w:rPr>
                      <w:szCs w:val="20"/>
                    </w:rPr>
                  </w:pPr>
                  <w:r w:rsidRPr="00EF06D6">
                    <w:rPr>
                      <w:szCs w:val="20"/>
                    </w:rPr>
                    <w:t>交联液：有机硼交联剂</w:t>
                  </w:r>
                  <w:r w:rsidRPr="00EF06D6">
                    <w:rPr>
                      <w:szCs w:val="20"/>
                    </w:rPr>
                    <w:t>LHJ</w:t>
                  </w:r>
                  <w:r w:rsidRPr="00EF06D6">
                    <w:rPr>
                      <w:szCs w:val="20"/>
                    </w:rPr>
                    <w:t>；交联比</w:t>
                  </w:r>
                  <w:r w:rsidRPr="00EF06D6">
                    <w:rPr>
                      <w:szCs w:val="20"/>
                    </w:rPr>
                    <w:t>0.5%</w:t>
                  </w:r>
                </w:p>
              </w:tc>
            </w:tr>
            <w:tr w:rsidR="00EF06D6" w:rsidRPr="00EF06D6" w14:paraId="5A683716" w14:textId="77777777">
              <w:tc>
                <w:tcPr>
                  <w:tcW w:w="1141" w:type="dxa"/>
                  <w:vMerge/>
                  <w:tcBorders>
                    <w:top w:val="single" w:sz="4" w:space="0" w:color="auto"/>
                    <w:left w:val="single" w:sz="4" w:space="0" w:color="auto"/>
                    <w:bottom w:val="single" w:sz="4" w:space="0" w:color="auto"/>
                    <w:right w:val="single" w:sz="4" w:space="0" w:color="auto"/>
                  </w:tcBorders>
                  <w:vAlign w:val="center"/>
                </w:tcPr>
                <w:p w14:paraId="4EE8B5E8" w14:textId="77777777" w:rsidR="00BE7CA3" w:rsidRPr="00EF06D6" w:rsidRDefault="00BE7CA3">
                  <w:pPr>
                    <w:widowControl/>
                    <w:jc w:val="left"/>
                    <w:rPr>
                      <w:szCs w:val="20"/>
                    </w:rPr>
                  </w:pPr>
                </w:p>
              </w:tc>
              <w:tc>
                <w:tcPr>
                  <w:tcW w:w="7175" w:type="dxa"/>
                  <w:tcBorders>
                    <w:top w:val="single" w:sz="4" w:space="0" w:color="auto"/>
                    <w:left w:val="single" w:sz="4" w:space="0" w:color="auto"/>
                    <w:bottom w:val="single" w:sz="4" w:space="0" w:color="auto"/>
                    <w:right w:val="single" w:sz="4" w:space="0" w:color="auto"/>
                  </w:tcBorders>
                  <w:vAlign w:val="center"/>
                </w:tcPr>
                <w:p w14:paraId="509760C5" w14:textId="77777777" w:rsidR="00BE7CA3" w:rsidRPr="00EF06D6" w:rsidRDefault="00640B58">
                  <w:pPr>
                    <w:spacing w:line="360" w:lineRule="exact"/>
                    <w:rPr>
                      <w:szCs w:val="20"/>
                    </w:rPr>
                  </w:pPr>
                  <w:proofErr w:type="gramStart"/>
                  <w:r w:rsidRPr="00EF06D6">
                    <w:rPr>
                      <w:szCs w:val="20"/>
                    </w:rPr>
                    <w:t>破胶剂</w:t>
                  </w:r>
                  <w:proofErr w:type="gramEnd"/>
                  <w:r w:rsidRPr="00EF06D6">
                    <w:rPr>
                      <w:szCs w:val="20"/>
                    </w:rPr>
                    <w:t>：氧</w:t>
                  </w:r>
                  <w:proofErr w:type="gramStart"/>
                  <w:r w:rsidRPr="00EF06D6">
                    <w:rPr>
                      <w:szCs w:val="20"/>
                    </w:rPr>
                    <w:t>化破胶剂</w:t>
                  </w:r>
                  <w:proofErr w:type="gramEnd"/>
                  <w:r w:rsidRPr="00EF06D6">
                    <w:rPr>
                      <w:szCs w:val="20"/>
                    </w:rPr>
                    <w:t>+</w:t>
                  </w:r>
                  <w:r w:rsidRPr="00EF06D6">
                    <w:rPr>
                      <w:szCs w:val="20"/>
                    </w:rPr>
                    <w:t>低温活化剂</w:t>
                  </w:r>
                  <w:r w:rsidRPr="00EF06D6">
                    <w:rPr>
                      <w:szCs w:val="20"/>
                    </w:rPr>
                    <w:t>+</w:t>
                  </w:r>
                  <w:r w:rsidRPr="00EF06D6">
                    <w:rPr>
                      <w:szCs w:val="20"/>
                    </w:rPr>
                    <w:t>生物</w:t>
                  </w:r>
                  <w:proofErr w:type="gramStart"/>
                  <w:r w:rsidRPr="00EF06D6">
                    <w:rPr>
                      <w:szCs w:val="20"/>
                    </w:rPr>
                    <w:t>酶破胶</w:t>
                  </w:r>
                  <w:proofErr w:type="gramEnd"/>
                  <w:r w:rsidRPr="00EF06D6">
                    <w:rPr>
                      <w:szCs w:val="20"/>
                    </w:rPr>
                    <w:t>剂</w:t>
                  </w:r>
                  <w:proofErr w:type="gramStart"/>
                  <w:r w:rsidRPr="00EF06D6">
                    <w:rPr>
                      <w:szCs w:val="20"/>
                    </w:rPr>
                    <w:t>复合破胶技术</w:t>
                  </w:r>
                  <w:proofErr w:type="gramEnd"/>
                  <w:r w:rsidRPr="00EF06D6">
                    <w:rPr>
                      <w:szCs w:val="20"/>
                    </w:rPr>
                    <w:t>，</w:t>
                  </w:r>
                  <w:r w:rsidRPr="00EF06D6">
                    <w:rPr>
                      <w:szCs w:val="20"/>
                    </w:rPr>
                    <w:t>0.02</w:t>
                  </w:r>
                  <w:r w:rsidRPr="00EF06D6">
                    <w:rPr>
                      <w:szCs w:val="20"/>
                    </w:rPr>
                    <w:t>～</w:t>
                  </w:r>
                  <w:r w:rsidRPr="00EF06D6">
                    <w:rPr>
                      <w:szCs w:val="20"/>
                    </w:rPr>
                    <w:t>0.08%</w:t>
                  </w:r>
                </w:p>
              </w:tc>
            </w:tr>
            <w:tr w:rsidR="00EF06D6" w:rsidRPr="00EF06D6" w14:paraId="4060F246" w14:textId="77777777">
              <w:trPr>
                <w:trHeight w:val="70"/>
              </w:trPr>
              <w:tc>
                <w:tcPr>
                  <w:tcW w:w="1141" w:type="dxa"/>
                  <w:vMerge/>
                  <w:tcBorders>
                    <w:top w:val="single" w:sz="4" w:space="0" w:color="auto"/>
                    <w:left w:val="single" w:sz="4" w:space="0" w:color="auto"/>
                    <w:bottom w:val="single" w:sz="4" w:space="0" w:color="auto"/>
                    <w:right w:val="single" w:sz="4" w:space="0" w:color="auto"/>
                  </w:tcBorders>
                  <w:vAlign w:val="center"/>
                </w:tcPr>
                <w:p w14:paraId="6B1638CE" w14:textId="77777777" w:rsidR="00BE7CA3" w:rsidRPr="00EF06D6" w:rsidRDefault="00BE7CA3">
                  <w:pPr>
                    <w:widowControl/>
                    <w:jc w:val="left"/>
                    <w:rPr>
                      <w:szCs w:val="20"/>
                    </w:rPr>
                  </w:pPr>
                </w:p>
              </w:tc>
              <w:tc>
                <w:tcPr>
                  <w:tcW w:w="7175" w:type="dxa"/>
                  <w:tcBorders>
                    <w:top w:val="single" w:sz="4" w:space="0" w:color="auto"/>
                    <w:left w:val="single" w:sz="4" w:space="0" w:color="auto"/>
                    <w:bottom w:val="single" w:sz="4" w:space="0" w:color="auto"/>
                    <w:right w:val="single" w:sz="4" w:space="0" w:color="auto"/>
                  </w:tcBorders>
                  <w:vAlign w:val="center"/>
                </w:tcPr>
                <w:p w14:paraId="4E8E33AA" w14:textId="77777777" w:rsidR="00BE7CA3" w:rsidRPr="00EF06D6" w:rsidRDefault="00640B58">
                  <w:pPr>
                    <w:spacing w:line="360" w:lineRule="exact"/>
                    <w:rPr>
                      <w:szCs w:val="20"/>
                    </w:rPr>
                  </w:pPr>
                  <w:r w:rsidRPr="00EF06D6">
                    <w:rPr>
                      <w:szCs w:val="20"/>
                    </w:rPr>
                    <w:t>液氮量：</w:t>
                  </w:r>
                  <w:r w:rsidRPr="00EF06D6">
                    <w:rPr>
                      <w:szCs w:val="20"/>
                    </w:rPr>
                    <w:t>6</w:t>
                  </w:r>
                  <w:r w:rsidRPr="00EF06D6">
                    <w:rPr>
                      <w:szCs w:val="20"/>
                    </w:rPr>
                    <w:t>～</w:t>
                  </w:r>
                  <w:r w:rsidRPr="00EF06D6">
                    <w:rPr>
                      <w:szCs w:val="20"/>
                    </w:rPr>
                    <w:t>9%</w:t>
                  </w:r>
                </w:p>
              </w:tc>
            </w:tr>
            <w:tr w:rsidR="00EF06D6" w:rsidRPr="00EF06D6" w14:paraId="2D2708AA" w14:textId="77777777">
              <w:trPr>
                <w:trHeight w:val="70"/>
              </w:trPr>
              <w:tc>
                <w:tcPr>
                  <w:tcW w:w="1141" w:type="dxa"/>
                  <w:vMerge/>
                  <w:tcBorders>
                    <w:top w:val="single" w:sz="4" w:space="0" w:color="auto"/>
                    <w:left w:val="single" w:sz="4" w:space="0" w:color="auto"/>
                    <w:bottom w:val="single" w:sz="4" w:space="0" w:color="auto"/>
                    <w:right w:val="single" w:sz="4" w:space="0" w:color="auto"/>
                  </w:tcBorders>
                  <w:vAlign w:val="center"/>
                </w:tcPr>
                <w:p w14:paraId="623B4863" w14:textId="77777777" w:rsidR="00BE7CA3" w:rsidRPr="00EF06D6" w:rsidRDefault="00BE7CA3">
                  <w:pPr>
                    <w:widowControl/>
                    <w:jc w:val="left"/>
                    <w:rPr>
                      <w:szCs w:val="20"/>
                    </w:rPr>
                  </w:pPr>
                </w:p>
              </w:tc>
              <w:tc>
                <w:tcPr>
                  <w:tcW w:w="7175" w:type="dxa"/>
                  <w:tcBorders>
                    <w:top w:val="single" w:sz="4" w:space="0" w:color="auto"/>
                    <w:left w:val="single" w:sz="4" w:space="0" w:color="auto"/>
                    <w:bottom w:val="single" w:sz="4" w:space="0" w:color="auto"/>
                    <w:right w:val="single" w:sz="4" w:space="0" w:color="auto"/>
                  </w:tcBorders>
                  <w:vAlign w:val="center"/>
                </w:tcPr>
                <w:p w14:paraId="1754D975" w14:textId="77777777" w:rsidR="00BE7CA3" w:rsidRPr="00EF06D6" w:rsidRDefault="00640B58">
                  <w:pPr>
                    <w:spacing w:line="360" w:lineRule="exact"/>
                    <w:rPr>
                      <w:szCs w:val="20"/>
                    </w:rPr>
                  </w:pPr>
                  <w:r w:rsidRPr="00EF06D6">
                    <w:rPr>
                      <w:szCs w:val="20"/>
                    </w:rPr>
                    <w:t>支撑剂：选用</w:t>
                  </w:r>
                  <w:r w:rsidRPr="00EF06D6">
                    <w:rPr>
                      <w:szCs w:val="20"/>
                    </w:rPr>
                    <w:t>20/40</w:t>
                  </w:r>
                  <w:r w:rsidRPr="00EF06D6">
                    <w:rPr>
                      <w:szCs w:val="20"/>
                    </w:rPr>
                    <w:t>目陶粒</w:t>
                  </w:r>
                  <w:r w:rsidRPr="00EF06D6">
                    <w:rPr>
                      <w:szCs w:val="20"/>
                    </w:rPr>
                    <w:t>4m</w:t>
                  </w:r>
                  <w:r w:rsidRPr="00EF06D6">
                    <w:rPr>
                      <w:szCs w:val="20"/>
                      <w:vertAlign w:val="superscript"/>
                    </w:rPr>
                    <w:t>3</w:t>
                  </w:r>
                  <w:r w:rsidRPr="00EF06D6">
                    <w:rPr>
                      <w:szCs w:val="20"/>
                    </w:rPr>
                    <w:t>、</w:t>
                  </w:r>
                  <w:r w:rsidRPr="00EF06D6">
                    <w:rPr>
                      <w:szCs w:val="20"/>
                    </w:rPr>
                    <w:t>30/50</w:t>
                  </w:r>
                  <w:r w:rsidRPr="00EF06D6">
                    <w:rPr>
                      <w:szCs w:val="20"/>
                    </w:rPr>
                    <w:t>目陶粒</w:t>
                  </w:r>
                  <w:r w:rsidRPr="00EF06D6">
                    <w:rPr>
                      <w:szCs w:val="20"/>
                    </w:rPr>
                    <w:t>41m</w:t>
                  </w:r>
                  <w:r w:rsidRPr="00EF06D6">
                    <w:rPr>
                      <w:szCs w:val="20"/>
                      <w:vertAlign w:val="superscript"/>
                    </w:rPr>
                    <w:t>3</w:t>
                  </w:r>
                </w:p>
              </w:tc>
            </w:tr>
          </w:tbl>
          <w:p w14:paraId="4D842D36" w14:textId="77777777" w:rsidR="00BE7CA3" w:rsidRPr="00EF06D6" w:rsidRDefault="00640B58">
            <w:pPr>
              <w:spacing w:line="440" w:lineRule="exact"/>
              <w:ind w:firstLineChars="200" w:firstLine="480"/>
              <w:rPr>
                <w:sz w:val="24"/>
              </w:rPr>
            </w:pPr>
            <w:r w:rsidRPr="00EF06D6">
              <w:rPr>
                <w:sz w:val="24"/>
              </w:rPr>
              <w:t>（</w:t>
            </w:r>
            <w:r w:rsidRPr="00EF06D6">
              <w:rPr>
                <w:sz w:val="24"/>
              </w:rPr>
              <w:t>3</w:t>
            </w:r>
            <w:r w:rsidRPr="00EF06D6">
              <w:rPr>
                <w:sz w:val="24"/>
              </w:rPr>
              <w:t>）</w:t>
            </w:r>
            <w:proofErr w:type="gramStart"/>
            <w:r w:rsidRPr="00EF06D6">
              <w:rPr>
                <w:sz w:val="24"/>
              </w:rPr>
              <w:t>水泥及降失水</w:t>
            </w:r>
            <w:proofErr w:type="gramEnd"/>
            <w:r w:rsidRPr="00EF06D6">
              <w:rPr>
                <w:sz w:val="24"/>
              </w:rPr>
              <w:t>剂</w:t>
            </w:r>
          </w:p>
          <w:p w14:paraId="62C74715" w14:textId="77777777" w:rsidR="00BE7CA3" w:rsidRPr="00EF06D6" w:rsidRDefault="00640B58">
            <w:pPr>
              <w:spacing w:line="440" w:lineRule="exact"/>
              <w:ind w:firstLineChars="200" w:firstLine="480"/>
              <w:rPr>
                <w:sz w:val="24"/>
              </w:rPr>
            </w:pPr>
            <w:r w:rsidRPr="00EF06D6">
              <w:rPr>
                <w:sz w:val="24"/>
              </w:rPr>
              <w:t>水泥和降失水剂作为固井和封井材料使用。</w:t>
            </w:r>
            <w:r w:rsidRPr="00EF06D6">
              <w:rPr>
                <w:sz w:val="24"/>
              </w:rPr>
              <w:t>G</w:t>
            </w:r>
            <w:r w:rsidRPr="00EF06D6">
              <w:rPr>
                <w:sz w:val="24"/>
              </w:rPr>
              <w:t>级纯水泥，袋装，汽车运输至井场使用；水泥中添加降失水剂（主要为水溶性聚合物及有机材料），以调节水泥性能，袋装。单井使用量合计约</w:t>
            </w:r>
            <w:r w:rsidRPr="00EF06D6">
              <w:rPr>
                <w:sz w:val="24"/>
              </w:rPr>
              <w:t>185t</w:t>
            </w:r>
            <w:r w:rsidRPr="00EF06D6">
              <w:rPr>
                <w:sz w:val="24"/>
              </w:rPr>
              <w:t>。</w:t>
            </w:r>
          </w:p>
          <w:p w14:paraId="11FEE200" w14:textId="77777777" w:rsidR="00BE7CA3" w:rsidRPr="00EF06D6" w:rsidRDefault="00640B58">
            <w:pPr>
              <w:spacing w:line="440" w:lineRule="exact"/>
              <w:ind w:firstLineChars="200" w:firstLine="480"/>
              <w:rPr>
                <w:sz w:val="24"/>
              </w:rPr>
            </w:pPr>
            <w:r w:rsidRPr="00EF06D6">
              <w:rPr>
                <w:sz w:val="24"/>
              </w:rPr>
              <w:t>（</w:t>
            </w:r>
            <w:r w:rsidRPr="00EF06D6">
              <w:rPr>
                <w:sz w:val="24"/>
              </w:rPr>
              <w:t>4</w:t>
            </w:r>
            <w:r w:rsidRPr="00EF06D6">
              <w:rPr>
                <w:sz w:val="24"/>
              </w:rPr>
              <w:t>）柴油</w:t>
            </w:r>
          </w:p>
          <w:p w14:paraId="2501DFDE" w14:textId="77777777" w:rsidR="000D7ABC" w:rsidRPr="00EF06D6" w:rsidRDefault="00640B58">
            <w:pPr>
              <w:spacing w:line="440" w:lineRule="exact"/>
              <w:ind w:firstLineChars="200" w:firstLine="480"/>
              <w:rPr>
                <w:sz w:val="24"/>
              </w:rPr>
            </w:pPr>
            <w:r w:rsidRPr="00EF06D6">
              <w:rPr>
                <w:sz w:val="24"/>
              </w:rPr>
              <w:t>本项目外购柴油作为柴油机燃料，柴油使用专用油罐车运输进场暂存于场内</w:t>
            </w:r>
            <w:r w:rsidRPr="00EF06D6">
              <w:rPr>
                <w:sz w:val="24"/>
              </w:rPr>
              <w:t>2</w:t>
            </w:r>
            <w:r w:rsidRPr="00EF06D6">
              <w:rPr>
                <w:sz w:val="24"/>
              </w:rPr>
              <w:t>座柴油储罐，容量均为</w:t>
            </w:r>
            <w:r w:rsidRPr="00EF06D6">
              <w:rPr>
                <w:sz w:val="24"/>
              </w:rPr>
              <w:t>10t</w:t>
            </w:r>
            <w:r w:rsidRPr="00EF06D6">
              <w:rPr>
                <w:sz w:val="24"/>
              </w:rPr>
              <w:t>。</w:t>
            </w:r>
            <w:r w:rsidR="000D7ABC" w:rsidRPr="00EF06D6">
              <w:rPr>
                <w:rFonts w:hint="eastAsia"/>
                <w:sz w:val="24"/>
              </w:rPr>
              <w:t>本项目选购的柴油符合《车用柴油》（</w:t>
            </w:r>
            <w:r w:rsidR="000D7ABC" w:rsidRPr="00EF06D6">
              <w:rPr>
                <w:rFonts w:hint="eastAsia"/>
                <w:sz w:val="24"/>
              </w:rPr>
              <w:t>GB19147-2016</w:t>
            </w:r>
            <w:r w:rsidR="000D7ABC" w:rsidRPr="00EF06D6">
              <w:rPr>
                <w:rFonts w:hint="eastAsia"/>
                <w:sz w:val="24"/>
              </w:rPr>
              <w:t>）中车用柴油（Ⅵ）的要求。</w:t>
            </w:r>
          </w:p>
          <w:p w14:paraId="3C41FEC3" w14:textId="2787EFA9" w:rsidR="00BE7CA3" w:rsidRPr="00EF06D6" w:rsidRDefault="00640B58">
            <w:pPr>
              <w:spacing w:line="440" w:lineRule="exact"/>
              <w:ind w:firstLineChars="200" w:firstLine="482"/>
              <w:rPr>
                <w:b/>
                <w:bCs/>
                <w:sz w:val="24"/>
              </w:rPr>
            </w:pPr>
            <w:r w:rsidRPr="00EF06D6">
              <w:rPr>
                <w:b/>
                <w:bCs/>
                <w:sz w:val="24"/>
              </w:rPr>
              <w:t>6</w:t>
            </w:r>
            <w:r w:rsidRPr="00EF06D6">
              <w:rPr>
                <w:b/>
                <w:bCs/>
                <w:sz w:val="24"/>
              </w:rPr>
              <w:t>、气质组成</w:t>
            </w:r>
          </w:p>
          <w:p w14:paraId="4AD74FB0" w14:textId="67ECA2E4" w:rsidR="00BE7CA3" w:rsidRPr="00EF06D6" w:rsidRDefault="00640B58">
            <w:pPr>
              <w:spacing w:line="440" w:lineRule="exact"/>
              <w:ind w:firstLineChars="200" w:firstLine="480"/>
              <w:rPr>
                <w:sz w:val="24"/>
              </w:rPr>
            </w:pPr>
            <w:r w:rsidRPr="00EF06D6">
              <w:rPr>
                <w:sz w:val="24"/>
              </w:rPr>
              <w:t>工程属气质勘探井，砂岩气气质组成和测试流量均属不确定因素，本次评价气质组成参考神府区块已建勘探井井口气的基本参数，砂岩气成分见表</w:t>
            </w:r>
            <w:r w:rsidRPr="00EF06D6">
              <w:rPr>
                <w:sz w:val="24"/>
              </w:rPr>
              <w:t>2-7</w:t>
            </w:r>
            <w:r w:rsidRPr="00EF06D6">
              <w:rPr>
                <w:sz w:val="24"/>
              </w:rPr>
              <w:t>。</w:t>
            </w:r>
          </w:p>
          <w:p w14:paraId="7C31E4BC" w14:textId="2120ED52" w:rsidR="001F6EFD" w:rsidRPr="00EF06D6" w:rsidRDefault="001F6EFD">
            <w:pPr>
              <w:spacing w:line="440" w:lineRule="exact"/>
              <w:ind w:firstLineChars="200" w:firstLine="480"/>
              <w:rPr>
                <w:sz w:val="24"/>
              </w:rPr>
            </w:pPr>
          </w:p>
          <w:p w14:paraId="073D215C" w14:textId="4F356D3C" w:rsidR="001F6EFD" w:rsidRPr="00EF06D6" w:rsidRDefault="001F6EFD">
            <w:pPr>
              <w:spacing w:line="440" w:lineRule="exact"/>
              <w:ind w:firstLineChars="200" w:firstLine="480"/>
              <w:rPr>
                <w:sz w:val="24"/>
              </w:rPr>
            </w:pPr>
          </w:p>
          <w:p w14:paraId="4FAC7415" w14:textId="25EE28F1" w:rsidR="001F6EFD" w:rsidRPr="00EF06D6" w:rsidRDefault="001F6EFD">
            <w:pPr>
              <w:spacing w:line="440" w:lineRule="exact"/>
              <w:ind w:firstLineChars="200" w:firstLine="480"/>
              <w:rPr>
                <w:sz w:val="24"/>
              </w:rPr>
            </w:pPr>
          </w:p>
          <w:p w14:paraId="3CA55AD3" w14:textId="2E9A301D" w:rsidR="001F6EFD" w:rsidRPr="00EF06D6" w:rsidRDefault="001F6EFD">
            <w:pPr>
              <w:spacing w:line="440" w:lineRule="exact"/>
              <w:ind w:firstLineChars="200" w:firstLine="480"/>
              <w:rPr>
                <w:sz w:val="24"/>
              </w:rPr>
            </w:pPr>
          </w:p>
          <w:p w14:paraId="6C348BBE" w14:textId="36E1F59B" w:rsidR="001F6EFD" w:rsidRPr="00EF06D6" w:rsidRDefault="001F6EFD">
            <w:pPr>
              <w:spacing w:line="440" w:lineRule="exact"/>
              <w:ind w:firstLineChars="200" w:firstLine="480"/>
              <w:rPr>
                <w:sz w:val="24"/>
              </w:rPr>
            </w:pPr>
          </w:p>
          <w:p w14:paraId="4EE36DA3" w14:textId="77777777" w:rsidR="001F6EFD" w:rsidRPr="00EF06D6" w:rsidRDefault="001F6EFD" w:rsidP="001F6EFD">
            <w:pPr>
              <w:spacing w:line="440" w:lineRule="exact"/>
              <w:rPr>
                <w:sz w:val="24"/>
              </w:rPr>
            </w:pPr>
          </w:p>
          <w:p w14:paraId="4118EC67" w14:textId="77777777" w:rsidR="00BE7CA3" w:rsidRPr="00EF06D6" w:rsidRDefault="00640B58">
            <w:pPr>
              <w:spacing w:line="440" w:lineRule="exact"/>
              <w:ind w:firstLineChars="200" w:firstLine="482"/>
              <w:rPr>
                <w:b/>
                <w:bCs/>
                <w:sz w:val="24"/>
              </w:rPr>
            </w:pPr>
            <w:r w:rsidRPr="00EF06D6">
              <w:rPr>
                <w:b/>
                <w:bCs/>
                <w:sz w:val="24"/>
              </w:rPr>
              <w:lastRenderedPageBreak/>
              <w:t>表</w:t>
            </w:r>
            <w:r w:rsidRPr="00EF06D6">
              <w:rPr>
                <w:b/>
                <w:bCs/>
                <w:sz w:val="24"/>
              </w:rPr>
              <w:t xml:space="preserve">2-7    </w:t>
            </w:r>
            <w:r w:rsidRPr="00EF06D6">
              <w:rPr>
                <w:b/>
                <w:bCs/>
                <w:sz w:val="24"/>
              </w:rPr>
              <w:t>神府区块勘探井井口砂岩</w:t>
            </w:r>
            <w:proofErr w:type="gramStart"/>
            <w:r w:rsidRPr="00EF06D6">
              <w:rPr>
                <w:b/>
                <w:bCs/>
                <w:sz w:val="24"/>
              </w:rPr>
              <w:t>气分析</w:t>
            </w:r>
            <w:proofErr w:type="gramEnd"/>
            <w:r w:rsidRPr="00EF06D6">
              <w:rPr>
                <w:b/>
                <w:bCs/>
                <w:sz w:val="24"/>
              </w:rPr>
              <w:t>数据表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6"/>
              <w:gridCol w:w="1231"/>
              <w:gridCol w:w="1094"/>
              <w:gridCol w:w="1233"/>
              <w:gridCol w:w="2052"/>
              <w:gridCol w:w="1318"/>
            </w:tblGrid>
            <w:tr w:rsidR="00EF06D6" w:rsidRPr="00EF06D6" w14:paraId="3D4E4EAB" w14:textId="77777777">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432009C" w14:textId="77777777" w:rsidR="00BE7CA3" w:rsidRPr="00EF06D6" w:rsidRDefault="00640B58" w:rsidP="00DC743C">
                  <w:pPr>
                    <w:spacing w:line="340" w:lineRule="exact"/>
                    <w:jc w:val="center"/>
                    <w:textAlignment w:val="baseline"/>
                    <w:rPr>
                      <w:szCs w:val="20"/>
                    </w:rPr>
                  </w:pPr>
                  <w:r w:rsidRPr="00EF06D6">
                    <w:rPr>
                      <w:szCs w:val="20"/>
                    </w:rPr>
                    <w:t>层位：本</w:t>
                  </w:r>
                  <w:r w:rsidRPr="00EF06D6">
                    <w:rPr>
                      <w:szCs w:val="20"/>
                    </w:rPr>
                    <w:t>1</w:t>
                  </w:r>
                  <w:r w:rsidRPr="00EF06D6">
                    <w:rPr>
                      <w:szCs w:val="20"/>
                    </w:rPr>
                    <w:t>层</w:t>
                  </w:r>
                </w:p>
              </w:tc>
            </w:tr>
            <w:tr w:rsidR="00EF06D6" w:rsidRPr="00EF06D6" w14:paraId="1AA12245" w14:textId="77777777">
              <w:trPr>
                <w:jc w:val="center"/>
              </w:trPr>
              <w:tc>
                <w:tcPr>
                  <w:tcW w:w="752" w:type="pct"/>
                  <w:tcBorders>
                    <w:top w:val="single" w:sz="4" w:space="0" w:color="auto"/>
                    <w:left w:val="single" w:sz="4" w:space="0" w:color="auto"/>
                    <w:bottom w:val="single" w:sz="4" w:space="0" w:color="auto"/>
                    <w:right w:val="single" w:sz="4" w:space="0" w:color="auto"/>
                  </w:tcBorders>
                  <w:vAlign w:val="center"/>
                </w:tcPr>
                <w:p w14:paraId="002CC27A" w14:textId="77777777" w:rsidR="00BE7CA3" w:rsidRPr="00EF06D6" w:rsidRDefault="00640B58" w:rsidP="00DC743C">
                  <w:pPr>
                    <w:spacing w:line="340" w:lineRule="exact"/>
                    <w:jc w:val="center"/>
                    <w:textAlignment w:val="baseline"/>
                    <w:rPr>
                      <w:szCs w:val="20"/>
                    </w:rPr>
                  </w:pPr>
                  <w:r w:rsidRPr="00EF06D6">
                    <w:rPr>
                      <w:szCs w:val="20"/>
                    </w:rPr>
                    <w:t>分析项目</w:t>
                  </w:r>
                </w:p>
              </w:tc>
              <w:tc>
                <w:tcPr>
                  <w:tcW w:w="755" w:type="pct"/>
                  <w:tcBorders>
                    <w:top w:val="single" w:sz="4" w:space="0" w:color="auto"/>
                    <w:left w:val="nil"/>
                    <w:bottom w:val="single" w:sz="4" w:space="0" w:color="auto"/>
                    <w:right w:val="single" w:sz="4" w:space="0" w:color="auto"/>
                  </w:tcBorders>
                  <w:vAlign w:val="center"/>
                </w:tcPr>
                <w:p w14:paraId="502D7951" w14:textId="77777777" w:rsidR="00BE7CA3" w:rsidRPr="00EF06D6" w:rsidRDefault="00640B58" w:rsidP="00DC743C">
                  <w:pPr>
                    <w:spacing w:line="340" w:lineRule="exact"/>
                    <w:jc w:val="center"/>
                    <w:textAlignment w:val="baseline"/>
                    <w:rPr>
                      <w:szCs w:val="20"/>
                    </w:rPr>
                  </w:pPr>
                  <w:r w:rsidRPr="00EF06D6">
                    <w:rPr>
                      <w:szCs w:val="20"/>
                    </w:rPr>
                    <w:t>分析结果</w:t>
                  </w:r>
                </w:p>
              </w:tc>
              <w:tc>
                <w:tcPr>
                  <w:tcW w:w="671" w:type="pct"/>
                  <w:tcBorders>
                    <w:top w:val="single" w:sz="4" w:space="0" w:color="auto"/>
                    <w:left w:val="nil"/>
                    <w:bottom w:val="single" w:sz="4" w:space="0" w:color="auto"/>
                    <w:right w:val="single" w:sz="4" w:space="0" w:color="auto"/>
                  </w:tcBorders>
                  <w:vAlign w:val="center"/>
                </w:tcPr>
                <w:p w14:paraId="7B93FEB3" w14:textId="77777777" w:rsidR="00BE7CA3" w:rsidRPr="00EF06D6" w:rsidRDefault="00640B58" w:rsidP="00DC743C">
                  <w:pPr>
                    <w:spacing w:line="340" w:lineRule="exact"/>
                    <w:jc w:val="center"/>
                    <w:textAlignment w:val="baseline"/>
                    <w:rPr>
                      <w:szCs w:val="20"/>
                    </w:rPr>
                  </w:pPr>
                  <w:r w:rsidRPr="00EF06D6">
                    <w:rPr>
                      <w:szCs w:val="20"/>
                    </w:rPr>
                    <w:t>分析项目</w:t>
                  </w:r>
                </w:p>
              </w:tc>
              <w:tc>
                <w:tcPr>
                  <w:tcW w:w="756" w:type="pct"/>
                  <w:tcBorders>
                    <w:top w:val="single" w:sz="4" w:space="0" w:color="auto"/>
                    <w:left w:val="nil"/>
                    <w:bottom w:val="single" w:sz="4" w:space="0" w:color="auto"/>
                    <w:right w:val="single" w:sz="4" w:space="0" w:color="auto"/>
                  </w:tcBorders>
                  <w:vAlign w:val="center"/>
                </w:tcPr>
                <w:p w14:paraId="779F254A" w14:textId="77777777" w:rsidR="00BE7CA3" w:rsidRPr="00EF06D6" w:rsidRDefault="00640B58" w:rsidP="00DC743C">
                  <w:pPr>
                    <w:spacing w:line="340" w:lineRule="exact"/>
                    <w:jc w:val="center"/>
                    <w:textAlignment w:val="baseline"/>
                    <w:rPr>
                      <w:szCs w:val="20"/>
                    </w:rPr>
                  </w:pPr>
                  <w:r w:rsidRPr="00EF06D6">
                    <w:rPr>
                      <w:szCs w:val="20"/>
                    </w:rPr>
                    <w:t>分析结果</w:t>
                  </w:r>
                </w:p>
              </w:tc>
              <w:tc>
                <w:tcPr>
                  <w:tcW w:w="1258" w:type="pct"/>
                  <w:tcBorders>
                    <w:top w:val="single" w:sz="4" w:space="0" w:color="auto"/>
                    <w:left w:val="nil"/>
                    <w:bottom w:val="single" w:sz="4" w:space="0" w:color="auto"/>
                    <w:right w:val="single" w:sz="4" w:space="0" w:color="auto"/>
                  </w:tcBorders>
                  <w:vAlign w:val="center"/>
                </w:tcPr>
                <w:p w14:paraId="2F668949" w14:textId="77777777" w:rsidR="00BE7CA3" w:rsidRPr="00EF06D6" w:rsidRDefault="00640B58" w:rsidP="00DC743C">
                  <w:pPr>
                    <w:spacing w:line="340" w:lineRule="exact"/>
                    <w:jc w:val="center"/>
                    <w:textAlignment w:val="baseline"/>
                    <w:rPr>
                      <w:szCs w:val="20"/>
                    </w:rPr>
                  </w:pPr>
                  <w:r w:rsidRPr="00EF06D6">
                    <w:rPr>
                      <w:szCs w:val="20"/>
                    </w:rPr>
                    <w:t>分析项目</w:t>
                  </w:r>
                </w:p>
              </w:tc>
              <w:tc>
                <w:tcPr>
                  <w:tcW w:w="808" w:type="pct"/>
                  <w:tcBorders>
                    <w:top w:val="single" w:sz="4" w:space="0" w:color="auto"/>
                    <w:left w:val="nil"/>
                    <w:bottom w:val="single" w:sz="4" w:space="0" w:color="auto"/>
                    <w:right w:val="single" w:sz="4" w:space="0" w:color="auto"/>
                  </w:tcBorders>
                  <w:vAlign w:val="center"/>
                </w:tcPr>
                <w:p w14:paraId="0BAD83AC" w14:textId="77777777" w:rsidR="00BE7CA3" w:rsidRPr="00EF06D6" w:rsidRDefault="00640B58" w:rsidP="00DC743C">
                  <w:pPr>
                    <w:spacing w:line="340" w:lineRule="exact"/>
                    <w:jc w:val="center"/>
                    <w:textAlignment w:val="baseline"/>
                    <w:rPr>
                      <w:szCs w:val="20"/>
                    </w:rPr>
                  </w:pPr>
                  <w:r w:rsidRPr="00EF06D6">
                    <w:rPr>
                      <w:szCs w:val="20"/>
                    </w:rPr>
                    <w:t>分析结果</w:t>
                  </w:r>
                </w:p>
              </w:tc>
            </w:tr>
            <w:tr w:rsidR="00EF06D6" w:rsidRPr="00EF06D6" w14:paraId="598784D2" w14:textId="77777777">
              <w:trPr>
                <w:jc w:val="center"/>
              </w:trPr>
              <w:tc>
                <w:tcPr>
                  <w:tcW w:w="752" w:type="pct"/>
                  <w:tcBorders>
                    <w:top w:val="single" w:sz="4" w:space="0" w:color="auto"/>
                    <w:left w:val="single" w:sz="4" w:space="0" w:color="auto"/>
                    <w:bottom w:val="single" w:sz="4" w:space="0" w:color="auto"/>
                    <w:right w:val="single" w:sz="4" w:space="0" w:color="auto"/>
                  </w:tcBorders>
                  <w:vAlign w:val="center"/>
                </w:tcPr>
                <w:p w14:paraId="32AC812A" w14:textId="77777777" w:rsidR="00BE7CA3" w:rsidRPr="00EF06D6" w:rsidRDefault="00640B58" w:rsidP="00DC743C">
                  <w:pPr>
                    <w:spacing w:line="340" w:lineRule="exact"/>
                    <w:jc w:val="center"/>
                    <w:textAlignment w:val="baseline"/>
                    <w:rPr>
                      <w:szCs w:val="20"/>
                    </w:rPr>
                  </w:pPr>
                  <w:r w:rsidRPr="00EF06D6">
                    <w:rPr>
                      <w:szCs w:val="20"/>
                    </w:rPr>
                    <w:t>CH</w:t>
                  </w:r>
                  <w:r w:rsidRPr="00EF06D6">
                    <w:rPr>
                      <w:szCs w:val="20"/>
                      <w:vertAlign w:val="subscript"/>
                    </w:rPr>
                    <w:t>4</w:t>
                  </w:r>
                  <w:r w:rsidRPr="00EF06D6">
                    <w:rPr>
                      <w:szCs w:val="20"/>
                    </w:rPr>
                    <w:t>%</w:t>
                  </w:r>
                </w:p>
              </w:tc>
              <w:tc>
                <w:tcPr>
                  <w:tcW w:w="755" w:type="pct"/>
                  <w:tcBorders>
                    <w:top w:val="single" w:sz="4" w:space="0" w:color="auto"/>
                    <w:left w:val="nil"/>
                    <w:bottom w:val="single" w:sz="4" w:space="0" w:color="auto"/>
                    <w:right w:val="single" w:sz="4" w:space="0" w:color="auto"/>
                  </w:tcBorders>
                  <w:vAlign w:val="center"/>
                </w:tcPr>
                <w:p w14:paraId="1EE408C5" w14:textId="77777777" w:rsidR="00BE7CA3" w:rsidRPr="00EF06D6" w:rsidRDefault="00640B58" w:rsidP="00DC743C">
                  <w:pPr>
                    <w:spacing w:line="340" w:lineRule="exact"/>
                    <w:jc w:val="center"/>
                    <w:textAlignment w:val="baseline"/>
                    <w:rPr>
                      <w:szCs w:val="20"/>
                    </w:rPr>
                  </w:pPr>
                  <w:r w:rsidRPr="00EF06D6">
                    <w:rPr>
                      <w:szCs w:val="20"/>
                    </w:rPr>
                    <w:t>95.169</w:t>
                  </w:r>
                </w:p>
              </w:tc>
              <w:tc>
                <w:tcPr>
                  <w:tcW w:w="671" w:type="pct"/>
                  <w:tcBorders>
                    <w:top w:val="single" w:sz="4" w:space="0" w:color="auto"/>
                    <w:left w:val="nil"/>
                    <w:bottom w:val="single" w:sz="4" w:space="0" w:color="auto"/>
                    <w:right w:val="single" w:sz="4" w:space="0" w:color="auto"/>
                  </w:tcBorders>
                  <w:vAlign w:val="center"/>
                </w:tcPr>
                <w:p w14:paraId="2D311F3F" w14:textId="77777777" w:rsidR="00BE7CA3" w:rsidRPr="00EF06D6" w:rsidRDefault="00640B58" w:rsidP="00DC743C">
                  <w:pPr>
                    <w:spacing w:line="340" w:lineRule="exact"/>
                    <w:jc w:val="center"/>
                    <w:textAlignment w:val="baseline"/>
                    <w:rPr>
                      <w:szCs w:val="20"/>
                    </w:rPr>
                  </w:pPr>
                  <w:r w:rsidRPr="00EF06D6">
                    <w:rPr>
                      <w:szCs w:val="20"/>
                    </w:rPr>
                    <w:t>iC</w:t>
                  </w:r>
                  <w:r w:rsidRPr="00EF06D6">
                    <w:rPr>
                      <w:szCs w:val="20"/>
                      <w:vertAlign w:val="subscript"/>
                    </w:rPr>
                    <w:t>7</w:t>
                  </w:r>
                  <w:r w:rsidRPr="00EF06D6">
                    <w:rPr>
                      <w:szCs w:val="20"/>
                    </w:rPr>
                    <w:t>%</w:t>
                  </w:r>
                </w:p>
              </w:tc>
              <w:tc>
                <w:tcPr>
                  <w:tcW w:w="756" w:type="pct"/>
                  <w:tcBorders>
                    <w:top w:val="single" w:sz="4" w:space="0" w:color="auto"/>
                    <w:left w:val="nil"/>
                    <w:bottom w:val="single" w:sz="4" w:space="0" w:color="auto"/>
                    <w:right w:val="single" w:sz="4" w:space="0" w:color="auto"/>
                  </w:tcBorders>
                  <w:vAlign w:val="center"/>
                </w:tcPr>
                <w:p w14:paraId="508877C5" w14:textId="77777777" w:rsidR="00BE7CA3" w:rsidRPr="00EF06D6" w:rsidRDefault="00640B58" w:rsidP="00DC743C">
                  <w:pPr>
                    <w:spacing w:line="340" w:lineRule="exact"/>
                    <w:jc w:val="center"/>
                    <w:textAlignment w:val="baseline"/>
                    <w:rPr>
                      <w:szCs w:val="20"/>
                    </w:rPr>
                  </w:pPr>
                  <w:r w:rsidRPr="00EF06D6">
                    <w:rPr>
                      <w:szCs w:val="20"/>
                    </w:rPr>
                    <w:t>--</w:t>
                  </w:r>
                </w:p>
              </w:tc>
              <w:tc>
                <w:tcPr>
                  <w:tcW w:w="1258" w:type="pct"/>
                  <w:tcBorders>
                    <w:top w:val="single" w:sz="4" w:space="0" w:color="auto"/>
                    <w:left w:val="nil"/>
                    <w:bottom w:val="single" w:sz="4" w:space="0" w:color="auto"/>
                    <w:right w:val="single" w:sz="4" w:space="0" w:color="auto"/>
                  </w:tcBorders>
                  <w:vAlign w:val="center"/>
                </w:tcPr>
                <w:p w14:paraId="1E67B023" w14:textId="77777777" w:rsidR="00BE7CA3" w:rsidRPr="00EF06D6" w:rsidRDefault="00640B58" w:rsidP="00DC743C">
                  <w:pPr>
                    <w:spacing w:line="340" w:lineRule="exact"/>
                    <w:jc w:val="center"/>
                    <w:textAlignment w:val="baseline"/>
                    <w:rPr>
                      <w:szCs w:val="20"/>
                    </w:rPr>
                  </w:pPr>
                  <w:r w:rsidRPr="00EF06D6">
                    <w:rPr>
                      <w:szCs w:val="20"/>
                    </w:rPr>
                    <w:t>He%</w:t>
                  </w:r>
                </w:p>
              </w:tc>
              <w:tc>
                <w:tcPr>
                  <w:tcW w:w="808" w:type="pct"/>
                  <w:tcBorders>
                    <w:top w:val="single" w:sz="4" w:space="0" w:color="auto"/>
                    <w:left w:val="nil"/>
                    <w:bottom w:val="single" w:sz="4" w:space="0" w:color="auto"/>
                    <w:right w:val="single" w:sz="4" w:space="0" w:color="auto"/>
                  </w:tcBorders>
                  <w:vAlign w:val="center"/>
                </w:tcPr>
                <w:p w14:paraId="0ADCF3F4" w14:textId="77777777" w:rsidR="00BE7CA3" w:rsidRPr="00EF06D6" w:rsidRDefault="00640B58" w:rsidP="00DC743C">
                  <w:pPr>
                    <w:spacing w:line="340" w:lineRule="exact"/>
                    <w:jc w:val="center"/>
                    <w:textAlignment w:val="baseline"/>
                    <w:rPr>
                      <w:szCs w:val="20"/>
                    </w:rPr>
                  </w:pPr>
                  <w:r w:rsidRPr="00EF06D6">
                    <w:rPr>
                      <w:szCs w:val="20"/>
                    </w:rPr>
                    <w:t>0.036</w:t>
                  </w:r>
                </w:p>
              </w:tc>
            </w:tr>
            <w:tr w:rsidR="00EF06D6" w:rsidRPr="00EF06D6" w14:paraId="301E8538" w14:textId="77777777">
              <w:trPr>
                <w:jc w:val="center"/>
              </w:trPr>
              <w:tc>
                <w:tcPr>
                  <w:tcW w:w="752" w:type="pct"/>
                  <w:tcBorders>
                    <w:top w:val="single" w:sz="4" w:space="0" w:color="auto"/>
                    <w:left w:val="single" w:sz="4" w:space="0" w:color="auto"/>
                    <w:bottom w:val="single" w:sz="4" w:space="0" w:color="auto"/>
                    <w:right w:val="single" w:sz="4" w:space="0" w:color="auto"/>
                  </w:tcBorders>
                  <w:vAlign w:val="center"/>
                </w:tcPr>
                <w:p w14:paraId="3EFF5A6F" w14:textId="77777777" w:rsidR="00BE7CA3" w:rsidRPr="00EF06D6" w:rsidRDefault="00640B58" w:rsidP="00DC743C">
                  <w:pPr>
                    <w:spacing w:line="340" w:lineRule="exact"/>
                    <w:jc w:val="center"/>
                    <w:textAlignment w:val="baseline"/>
                    <w:rPr>
                      <w:szCs w:val="20"/>
                    </w:rPr>
                  </w:pPr>
                  <w:r w:rsidRPr="00EF06D6">
                    <w:rPr>
                      <w:szCs w:val="20"/>
                    </w:rPr>
                    <w:t>C</w:t>
                  </w:r>
                  <w:r w:rsidRPr="00EF06D6">
                    <w:rPr>
                      <w:szCs w:val="20"/>
                      <w:vertAlign w:val="subscript"/>
                    </w:rPr>
                    <w:t>2</w:t>
                  </w:r>
                  <w:r w:rsidRPr="00EF06D6">
                    <w:rPr>
                      <w:szCs w:val="20"/>
                    </w:rPr>
                    <w:t>H</w:t>
                  </w:r>
                  <w:r w:rsidRPr="00EF06D6">
                    <w:rPr>
                      <w:szCs w:val="20"/>
                      <w:vertAlign w:val="subscript"/>
                    </w:rPr>
                    <w:t>6</w:t>
                  </w:r>
                  <w:r w:rsidRPr="00EF06D6">
                    <w:rPr>
                      <w:szCs w:val="20"/>
                    </w:rPr>
                    <w:t>%</w:t>
                  </w:r>
                </w:p>
              </w:tc>
              <w:tc>
                <w:tcPr>
                  <w:tcW w:w="755" w:type="pct"/>
                  <w:tcBorders>
                    <w:top w:val="single" w:sz="4" w:space="0" w:color="auto"/>
                    <w:left w:val="nil"/>
                    <w:bottom w:val="single" w:sz="4" w:space="0" w:color="auto"/>
                    <w:right w:val="single" w:sz="4" w:space="0" w:color="auto"/>
                  </w:tcBorders>
                  <w:vAlign w:val="center"/>
                </w:tcPr>
                <w:p w14:paraId="653D2E9C" w14:textId="77777777" w:rsidR="00BE7CA3" w:rsidRPr="00EF06D6" w:rsidRDefault="00640B58" w:rsidP="00DC743C">
                  <w:pPr>
                    <w:spacing w:line="340" w:lineRule="exact"/>
                    <w:jc w:val="center"/>
                    <w:textAlignment w:val="baseline"/>
                    <w:rPr>
                      <w:szCs w:val="20"/>
                    </w:rPr>
                  </w:pPr>
                  <w:r w:rsidRPr="00EF06D6">
                    <w:rPr>
                      <w:szCs w:val="20"/>
                    </w:rPr>
                    <w:t>2.641</w:t>
                  </w:r>
                </w:p>
              </w:tc>
              <w:tc>
                <w:tcPr>
                  <w:tcW w:w="671" w:type="pct"/>
                  <w:tcBorders>
                    <w:top w:val="single" w:sz="4" w:space="0" w:color="auto"/>
                    <w:left w:val="nil"/>
                    <w:bottom w:val="single" w:sz="4" w:space="0" w:color="auto"/>
                    <w:right w:val="single" w:sz="4" w:space="0" w:color="auto"/>
                  </w:tcBorders>
                  <w:vAlign w:val="center"/>
                </w:tcPr>
                <w:p w14:paraId="77321227" w14:textId="77777777" w:rsidR="00BE7CA3" w:rsidRPr="00EF06D6" w:rsidRDefault="00640B58" w:rsidP="00DC743C">
                  <w:pPr>
                    <w:spacing w:line="340" w:lineRule="exact"/>
                    <w:jc w:val="center"/>
                    <w:textAlignment w:val="baseline"/>
                    <w:rPr>
                      <w:szCs w:val="20"/>
                    </w:rPr>
                  </w:pPr>
                  <w:r w:rsidRPr="00EF06D6">
                    <w:rPr>
                      <w:szCs w:val="20"/>
                    </w:rPr>
                    <w:t>nC</w:t>
                  </w:r>
                  <w:r w:rsidRPr="00EF06D6">
                    <w:rPr>
                      <w:szCs w:val="20"/>
                      <w:vertAlign w:val="subscript"/>
                    </w:rPr>
                    <w:t>7</w:t>
                  </w:r>
                  <w:r w:rsidRPr="00EF06D6">
                    <w:rPr>
                      <w:szCs w:val="20"/>
                    </w:rPr>
                    <w:t>%</w:t>
                  </w:r>
                </w:p>
              </w:tc>
              <w:tc>
                <w:tcPr>
                  <w:tcW w:w="756" w:type="pct"/>
                  <w:tcBorders>
                    <w:top w:val="single" w:sz="4" w:space="0" w:color="auto"/>
                    <w:left w:val="nil"/>
                    <w:bottom w:val="single" w:sz="4" w:space="0" w:color="auto"/>
                    <w:right w:val="single" w:sz="4" w:space="0" w:color="auto"/>
                  </w:tcBorders>
                  <w:vAlign w:val="center"/>
                </w:tcPr>
                <w:p w14:paraId="56EF4931" w14:textId="77777777" w:rsidR="00BE7CA3" w:rsidRPr="00EF06D6" w:rsidRDefault="00640B58" w:rsidP="00DC743C">
                  <w:pPr>
                    <w:spacing w:line="340" w:lineRule="exact"/>
                    <w:jc w:val="center"/>
                    <w:textAlignment w:val="baseline"/>
                    <w:rPr>
                      <w:szCs w:val="20"/>
                    </w:rPr>
                  </w:pPr>
                  <w:r w:rsidRPr="00EF06D6">
                    <w:rPr>
                      <w:szCs w:val="20"/>
                    </w:rPr>
                    <w:t>--</w:t>
                  </w:r>
                </w:p>
              </w:tc>
              <w:tc>
                <w:tcPr>
                  <w:tcW w:w="1258" w:type="pct"/>
                  <w:tcBorders>
                    <w:top w:val="single" w:sz="4" w:space="0" w:color="auto"/>
                    <w:left w:val="nil"/>
                    <w:bottom w:val="single" w:sz="4" w:space="0" w:color="auto"/>
                    <w:right w:val="single" w:sz="4" w:space="0" w:color="auto"/>
                  </w:tcBorders>
                  <w:vAlign w:val="center"/>
                </w:tcPr>
                <w:p w14:paraId="34D7D3B7" w14:textId="77777777" w:rsidR="00BE7CA3" w:rsidRPr="00EF06D6" w:rsidRDefault="00640B58" w:rsidP="00DC743C">
                  <w:pPr>
                    <w:spacing w:line="340" w:lineRule="exact"/>
                    <w:jc w:val="center"/>
                    <w:textAlignment w:val="baseline"/>
                    <w:rPr>
                      <w:szCs w:val="20"/>
                    </w:rPr>
                  </w:pPr>
                  <w:r w:rsidRPr="00EF06D6">
                    <w:rPr>
                      <w:szCs w:val="20"/>
                    </w:rPr>
                    <w:t>密度</w:t>
                  </w:r>
                </w:p>
              </w:tc>
              <w:tc>
                <w:tcPr>
                  <w:tcW w:w="808" w:type="pct"/>
                  <w:tcBorders>
                    <w:top w:val="single" w:sz="4" w:space="0" w:color="auto"/>
                    <w:left w:val="nil"/>
                    <w:bottom w:val="single" w:sz="4" w:space="0" w:color="auto"/>
                    <w:right w:val="single" w:sz="4" w:space="0" w:color="auto"/>
                  </w:tcBorders>
                  <w:vAlign w:val="center"/>
                </w:tcPr>
                <w:p w14:paraId="56E1D112" w14:textId="77777777" w:rsidR="00BE7CA3" w:rsidRPr="00EF06D6" w:rsidRDefault="00640B58" w:rsidP="00DC743C">
                  <w:pPr>
                    <w:spacing w:line="340" w:lineRule="exact"/>
                    <w:jc w:val="center"/>
                    <w:textAlignment w:val="baseline"/>
                    <w:rPr>
                      <w:szCs w:val="20"/>
                    </w:rPr>
                  </w:pPr>
                  <w:r w:rsidRPr="00EF06D6">
                    <w:rPr>
                      <w:szCs w:val="20"/>
                    </w:rPr>
                    <w:t>0.5853</w:t>
                  </w:r>
                </w:p>
              </w:tc>
            </w:tr>
            <w:tr w:rsidR="00EF06D6" w:rsidRPr="00EF06D6" w14:paraId="4111CB37" w14:textId="77777777">
              <w:trPr>
                <w:jc w:val="center"/>
              </w:trPr>
              <w:tc>
                <w:tcPr>
                  <w:tcW w:w="752" w:type="pct"/>
                  <w:tcBorders>
                    <w:top w:val="single" w:sz="4" w:space="0" w:color="auto"/>
                    <w:left w:val="single" w:sz="4" w:space="0" w:color="auto"/>
                    <w:bottom w:val="single" w:sz="4" w:space="0" w:color="auto"/>
                    <w:right w:val="single" w:sz="4" w:space="0" w:color="auto"/>
                  </w:tcBorders>
                  <w:vAlign w:val="center"/>
                </w:tcPr>
                <w:p w14:paraId="1DE97B7B" w14:textId="77777777" w:rsidR="00BE7CA3" w:rsidRPr="00EF06D6" w:rsidRDefault="00640B58" w:rsidP="00DC743C">
                  <w:pPr>
                    <w:spacing w:line="340" w:lineRule="exact"/>
                    <w:jc w:val="center"/>
                    <w:textAlignment w:val="baseline"/>
                    <w:rPr>
                      <w:szCs w:val="20"/>
                    </w:rPr>
                  </w:pPr>
                  <w:r w:rsidRPr="00EF06D6">
                    <w:rPr>
                      <w:szCs w:val="20"/>
                    </w:rPr>
                    <w:t>C</w:t>
                  </w:r>
                  <w:r w:rsidRPr="00EF06D6">
                    <w:rPr>
                      <w:szCs w:val="20"/>
                      <w:vertAlign w:val="subscript"/>
                    </w:rPr>
                    <w:t>3</w:t>
                  </w:r>
                  <w:r w:rsidRPr="00EF06D6">
                    <w:rPr>
                      <w:szCs w:val="20"/>
                    </w:rPr>
                    <w:t>H</w:t>
                  </w:r>
                  <w:r w:rsidRPr="00EF06D6">
                    <w:rPr>
                      <w:szCs w:val="20"/>
                      <w:vertAlign w:val="subscript"/>
                    </w:rPr>
                    <w:t>8</w:t>
                  </w:r>
                  <w:r w:rsidRPr="00EF06D6">
                    <w:rPr>
                      <w:szCs w:val="20"/>
                    </w:rPr>
                    <w:t>%</w:t>
                  </w:r>
                </w:p>
              </w:tc>
              <w:tc>
                <w:tcPr>
                  <w:tcW w:w="755" w:type="pct"/>
                  <w:tcBorders>
                    <w:top w:val="single" w:sz="4" w:space="0" w:color="auto"/>
                    <w:left w:val="nil"/>
                    <w:bottom w:val="single" w:sz="4" w:space="0" w:color="auto"/>
                    <w:right w:val="single" w:sz="4" w:space="0" w:color="auto"/>
                  </w:tcBorders>
                  <w:vAlign w:val="center"/>
                </w:tcPr>
                <w:p w14:paraId="2132D1C3" w14:textId="77777777" w:rsidR="00BE7CA3" w:rsidRPr="00EF06D6" w:rsidRDefault="00640B58" w:rsidP="00DC743C">
                  <w:pPr>
                    <w:spacing w:line="340" w:lineRule="exact"/>
                    <w:jc w:val="center"/>
                    <w:textAlignment w:val="baseline"/>
                    <w:rPr>
                      <w:szCs w:val="20"/>
                    </w:rPr>
                  </w:pPr>
                  <w:r w:rsidRPr="00EF06D6">
                    <w:rPr>
                      <w:szCs w:val="20"/>
                    </w:rPr>
                    <w:t>0.629</w:t>
                  </w:r>
                </w:p>
              </w:tc>
              <w:tc>
                <w:tcPr>
                  <w:tcW w:w="671" w:type="pct"/>
                  <w:tcBorders>
                    <w:top w:val="single" w:sz="4" w:space="0" w:color="auto"/>
                    <w:left w:val="nil"/>
                    <w:bottom w:val="single" w:sz="4" w:space="0" w:color="auto"/>
                    <w:right w:val="single" w:sz="4" w:space="0" w:color="auto"/>
                  </w:tcBorders>
                  <w:vAlign w:val="center"/>
                </w:tcPr>
                <w:p w14:paraId="35A5E288" w14:textId="77777777" w:rsidR="00BE7CA3" w:rsidRPr="00EF06D6" w:rsidRDefault="00640B58" w:rsidP="00DC743C">
                  <w:pPr>
                    <w:spacing w:line="340" w:lineRule="exact"/>
                    <w:jc w:val="center"/>
                    <w:textAlignment w:val="baseline"/>
                    <w:rPr>
                      <w:szCs w:val="20"/>
                    </w:rPr>
                  </w:pPr>
                  <w:r w:rsidRPr="00EF06D6">
                    <w:rPr>
                      <w:szCs w:val="20"/>
                    </w:rPr>
                    <w:t>丙烯</w:t>
                  </w:r>
                  <w:r w:rsidRPr="00EF06D6">
                    <w:rPr>
                      <w:szCs w:val="20"/>
                    </w:rPr>
                    <w:t>%</w:t>
                  </w:r>
                </w:p>
              </w:tc>
              <w:tc>
                <w:tcPr>
                  <w:tcW w:w="756" w:type="pct"/>
                  <w:tcBorders>
                    <w:top w:val="single" w:sz="4" w:space="0" w:color="auto"/>
                    <w:left w:val="nil"/>
                    <w:bottom w:val="single" w:sz="4" w:space="0" w:color="auto"/>
                    <w:right w:val="single" w:sz="4" w:space="0" w:color="auto"/>
                  </w:tcBorders>
                  <w:vAlign w:val="center"/>
                </w:tcPr>
                <w:p w14:paraId="37F05A31" w14:textId="77777777" w:rsidR="00BE7CA3" w:rsidRPr="00EF06D6" w:rsidRDefault="00640B58" w:rsidP="00DC743C">
                  <w:pPr>
                    <w:spacing w:line="340" w:lineRule="exact"/>
                    <w:jc w:val="center"/>
                    <w:textAlignment w:val="baseline"/>
                    <w:rPr>
                      <w:szCs w:val="20"/>
                    </w:rPr>
                  </w:pPr>
                  <w:r w:rsidRPr="00EF06D6">
                    <w:rPr>
                      <w:szCs w:val="20"/>
                    </w:rPr>
                    <w:t>--</w:t>
                  </w:r>
                </w:p>
              </w:tc>
              <w:tc>
                <w:tcPr>
                  <w:tcW w:w="1258" w:type="pct"/>
                  <w:tcBorders>
                    <w:top w:val="single" w:sz="4" w:space="0" w:color="auto"/>
                    <w:left w:val="nil"/>
                    <w:bottom w:val="single" w:sz="4" w:space="0" w:color="auto"/>
                    <w:right w:val="single" w:sz="4" w:space="0" w:color="auto"/>
                  </w:tcBorders>
                  <w:vAlign w:val="center"/>
                </w:tcPr>
                <w:p w14:paraId="1AC0DB07" w14:textId="77777777" w:rsidR="00BE7CA3" w:rsidRPr="00EF06D6" w:rsidRDefault="00640B58" w:rsidP="00DC743C">
                  <w:pPr>
                    <w:spacing w:line="340" w:lineRule="exact"/>
                    <w:jc w:val="center"/>
                    <w:textAlignment w:val="baseline"/>
                    <w:rPr>
                      <w:szCs w:val="20"/>
                    </w:rPr>
                  </w:pPr>
                  <w:r w:rsidRPr="00EF06D6">
                    <w:rPr>
                      <w:szCs w:val="20"/>
                    </w:rPr>
                    <w:t>含空气</w:t>
                  </w:r>
                  <w:r w:rsidRPr="00EF06D6">
                    <w:rPr>
                      <w:szCs w:val="20"/>
                    </w:rPr>
                    <w:t>%</w:t>
                  </w:r>
                </w:p>
              </w:tc>
              <w:tc>
                <w:tcPr>
                  <w:tcW w:w="808" w:type="pct"/>
                  <w:tcBorders>
                    <w:top w:val="single" w:sz="4" w:space="0" w:color="auto"/>
                    <w:left w:val="nil"/>
                    <w:bottom w:val="single" w:sz="4" w:space="0" w:color="auto"/>
                    <w:right w:val="single" w:sz="4" w:space="0" w:color="auto"/>
                  </w:tcBorders>
                  <w:vAlign w:val="center"/>
                </w:tcPr>
                <w:p w14:paraId="739F4B1F" w14:textId="77777777" w:rsidR="00BE7CA3" w:rsidRPr="00EF06D6" w:rsidRDefault="00640B58" w:rsidP="00DC743C">
                  <w:pPr>
                    <w:spacing w:line="340" w:lineRule="exact"/>
                    <w:jc w:val="center"/>
                    <w:textAlignment w:val="baseline"/>
                    <w:rPr>
                      <w:szCs w:val="20"/>
                    </w:rPr>
                  </w:pPr>
                  <w:r w:rsidRPr="00EF06D6">
                    <w:rPr>
                      <w:szCs w:val="20"/>
                    </w:rPr>
                    <w:t>0.876</w:t>
                  </w:r>
                </w:p>
              </w:tc>
            </w:tr>
            <w:tr w:rsidR="00EF06D6" w:rsidRPr="00EF06D6" w14:paraId="26EF818B" w14:textId="77777777">
              <w:trPr>
                <w:jc w:val="center"/>
              </w:trPr>
              <w:tc>
                <w:tcPr>
                  <w:tcW w:w="752" w:type="pct"/>
                  <w:tcBorders>
                    <w:top w:val="single" w:sz="4" w:space="0" w:color="auto"/>
                    <w:left w:val="single" w:sz="4" w:space="0" w:color="auto"/>
                    <w:bottom w:val="single" w:sz="4" w:space="0" w:color="auto"/>
                    <w:right w:val="single" w:sz="4" w:space="0" w:color="auto"/>
                  </w:tcBorders>
                  <w:vAlign w:val="center"/>
                </w:tcPr>
                <w:p w14:paraId="62ADC6A2" w14:textId="77777777" w:rsidR="00BE7CA3" w:rsidRPr="00EF06D6" w:rsidRDefault="00640B58" w:rsidP="00DC743C">
                  <w:pPr>
                    <w:spacing w:line="340" w:lineRule="exact"/>
                    <w:jc w:val="center"/>
                    <w:textAlignment w:val="baseline"/>
                    <w:rPr>
                      <w:szCs w:val="20"/>
                    </w:rPr>
                  </w:pPr>
                  <w:r w:rsidRPr="00EF06D6">
                    <w:rPr>
                      <w:szCs w:val="20"/>
                    </w:rPr>
                    <w:t>iC</w:t>
                  </w:r>
                  <w:r w:rsidRPr="00EF06D6">
                    <w:rPr>
                      <w:szCs w:val="20"/>
                      <w:vertAlign w:val="subscript"/>
                    </w:rPr>
                    <w:t>4</w:t>
                  </w:r>
                  <w:r w:rsidRPr="00EF06D6">
                    <w:rPr>
                      <w:szCs w:val="20"/>
                    </w:rPr>
                    <w:t>%</w:t>
                  </w:r>
                </w:p>
              </w:tc>
              <w:tc>
                <w:tcPr>
                  <w:tcW w:w="755" w:type="pct"/>
                  <w:tcBorders>
                    <w:top w:val="single" w:sz="4" w:space="0" w:color="auto"/>
                    <w:left w:val="nil"/>
                    <w:bottom w:val="single" w:sz="4" w:space="0" w:color="auto"/>
                    <w:right w:val="single" w:sz="4" w:space="0" w:color="auto"/>
                  </w:tcBorders>
                  <w:vAlign w:val="center"/>
                </w:tcPr>
                <w:p w14:paraId="3FAA23E5" w14:textId="77777777" w:rsidR="00BE7CA3" w:rsidRPr="00EF06D6" w:rsidRDefault="00640B58" w:rsidP="00DC743C">
                  <w:pPr>
                    <w:spacing w:line="340" w:lineRule="exact"/>
                    <w:jc w:val="center"/>
                    <w:textAlignment w:val="baseline"/>
                    <w:rPr>
                      <w:szCs w:val="20"/>
                    </w:rPr>
                  </w:pPr>
                  <w:r w:rsidRPr="00EF06D6">
                    <w:rPr>
                      <w:szCs w:val="20"/>
                    </w:rPr>
                    <w:t>0.068</w:t>
                  </w:r>
                </w:p>
              </w:tc>
              <w:tc>
                <w:tcPr>
                  <w:tcW w:w="671" w:type="pct"/>
                  <w:tcBorders>
                    <w:top w:val="single" w:sz="4" w:space="0" w:color="auto"/>
                    <w:left w:val="nil"/>
                    <w:bottom w:val="single" w:sz="4" w:space="0" w:color="auto"/>
                    <w:right w:val="single" w:sz="4" w:space="0" w:color="auto"/>
                  </w:tcBorders>
                  <w:vAlign w:val="center"/>
                </w:tcPr>
                <w:p w14:paraId="7D2FE95F" w14:textId="77777777" w:rsidR="00BE7CA3" w:rsidRPr="00EF06D6" w:rsidRDefault="00640B58" w:rsidP="00DC743C">
                  <w:pPr>
                    <w:spacing w:line="340" w:lineRule="exact"/>
                    <w:jc w:val="center"/>
                    <w:textAlignment w:val="baseline"/>
                    <w:rPr>
                      <w:szCs w:val="20"/>
                    </w:rPr>
                  </w:pPr>
                  <w:r w:rsidRPr="00EF06D6">
                    <w:rPr>
                      <w:szCs w:val="20"/>
                    </w:rPr>
                    <w:t>CO</w:t>
                  </w:r>
                  <w:r w:rsidRPr="00EF06D6">
                    <w:rPr>
                      <w:szCs w:val="20"/>
                      <w:vertAlign w:val="subscript"/>
                    </w:rPr>
                    <w:t>2</w:t>
                  </w:r>
                  <w:r w:rsidRPr="00EF06D6">
                    <w:rPr>
                      <w:szCs w:val="20"/>
                    </w:rPr>
                    <w:t>%</w:t>
                  </w:r>
                </w:p>
              </w:tc>
              <w:tc>
                <w:tcPr>
                  <w:tcW w:w="756" w:type="pct"/>
                  <w:tcBorders>
                    <w:top w:val="single" w:sz="4" w:space="0" w:color="auto"/>
                    <w:left w:val="nil"/>
                    <w:bottom w:val="single" w:sz="4" w:space="0" w:color="auto"/>
                    <w:right w:val="single" w:sz="4" w:space="0" w:color="auto"/>
                  </w:tcBorders>
                  <w:vAlign w:val="center"/>
                </w:tcPr>
                <w:p w14:paraId="3218D1E8" w14:textId="77777777" w:rsidR="00BE7CA3" w:rsidRPr="00EF06D6" w:rsidRDefault="00640B58" w:rsidP="00DC743C">
                  <w:pPr>
                    <w:spacing w:line="340" w:lineRule="exact"/>
                    <w:jc w:val="center"/>
                    <w:textAlignment w:val="baseline"/>
                    <w:rPr>
                      <w:szCs w:val="20"/>
                    </w:rPr>
                  </w:pPr>
                  <w:r w:rsidRPr="00EF06D6">
                    <w:rPr>
                      <w:szCs w:val="20"/>
                    </w:rPr>
                    <w:t>0.91</w:t>
                  </w:r>
                </w:p>
              </w:tc>
              <w:tc>
                <w:tcPr>
                  <w:tcW w:w="1258" w:type="pct"/>
                  <w:tcBorders>
                    <w:top w:val="single" w:sz="4" w:space="0" w:color="auto"/>
                    <w:left w:val="nil"/>
                    <w:bottom w:val="single" w:sz="4" w:space="0" w:color="auto"/>
                    <w:right w:val="single" w:sz="4" w:space="0" w:color="auto"/>
                  </w:tcBorders>
                  <w:vAlign w:val="center"/>
                </w:tcPr>
                <w:p w14:paraId="7D397670" w14:textId="77777777" w:rsidR="00BE7CA3" w:rsidRPr="00EF06D6" w:rsidRDefault="00640B58" w:rsidP="00DC743C">
                  <w:pPr>
                    <w:spacing w:line="340" w:lineRule="exact"/>
                    <w:jc w:val="center"/>
                    <w:textAlignment w:val="baseline"/>
                    <w:rPr>
                      <w:szCs w:val="20"/>
                    </w:rPr>
                  </w:pPr>
                  <w:r w:rsidRPr="00EF06D6">
                    <w:rPr>
                      <w:szCs w:val="20"/>
                    </w:rPr>
                    <w:t>含烃</w:t>
                  </w:r>
                  <w:r w:rsidRPr="00EF06D6">
                    <w:rPr>
                      <w:szCs w:val="20"/>
                    </w:rPr>
                    <w:t xml:space="preserve">% </w:t>
                  </w:r>
                </w:p>
              </w:tc>
              <w:tc>
                <w:tcPr>
                  <w:tcW w:w="808" w:type="pct"/>
                  <w:tcBorders>
                    <w:top w:val="single" w:sz="4" w:space="0" w:color="auto"/>
                    <w:left w:val="nil"/>
                    <w:bottom w:val="single" w:sz="4" w:space="0" w:color="auto"/>
                    <w:right w:val="single" w:sz="4" w:space="0" w:color="auto"/>
                  </w:tcBorders>
                  <w:vAlign w:val="center"/>
                </w:tcPr>
                <w:p w14:paraId="208199A1" w14:textId="77777777" w:rsidR="00BE7CA3" w:rsidRPr="00EF06D6" w:rsidRDefault="00640B58" w:rsidP="00DC743C">
                  <w:pPr>
                    <w:spacing w:line="340" w:lineRule="exact"/>
                    <w:jc w:val="center"/>
                    <w:textAlignment w:val="baseline"/>
                    <w:rPr>
                      <w:szCs w:val="20"/>
                    </w:rPr>
                  </w:pPr>
                  <w:r w:rsidRPr="00EF06D6">
                    <w:rPr>
                      <w:szCs w:val="20"/>
                    </w:rPr>
                    <w:t>98.588</w:t>
                  </w:r>
                </w:p>
              </w:tc>
            </w:tr>
            <w:tr w:rsidR="00EF06D6" w:rsidRPr="00EF06D6" w14:paraId="11D6DB36" w14:textId="77777777">
              <w:trPr>
                <w:jc w:val="center"/>
              </w:trPr>
              <w:tc>
                <w:tcPr>
                  <w:tcW w:w="752" w:type="pct"/>
                  <w:tcBorders>
                    <w:top w:val="single" w:sz="4" w:space="0" w:color="auto"/>
                    <w:left w:val="single" w:sz="4" w:space="0" w:color="auto"/>
                    <w:bottom w:val="single" w:sz="4" w:space="0" w:color="auto"/>
                    <w:right w:val="single" w:sz="4" w:space="0" w:color="auto"/>
                  </w:tcBorders>
                  <w:vAlign w:val="center"/>
                </w:tcPr>
                <w:p w14:paraId="4D4972FC" w14:textId="77777777" w:rsidR="00BE7CA3" w:rsidRPr="00EF06D6" w:rsidRDefault="00640B58" w:rsidP="00DC743C">
                  <w:pPr>
                    <w:spacing w:line="340" w:lineRule="exact"/>
                    <w:jc w:val="center"/>
                    <w:textAlignment w:val="baseline"/>
                    <w:rPr>
                      <w:szCs w:val="20"/>
                    </w:rPr>
                  </w:pPr>
                  <w:r w:rsidRPr="00EF06D6">
                    <w:rPr>
                      <w:szCs w:val="20"/>
                    </w:rPr>
                    <w:t>nC</w:t>
                  </w:r>
                  <w:r w:rsidRPr="00EF06D6">
                    <w:rPr>
                      <w:szCs w:val="20"/>
                      <w:vertAlign w:val="subscript"/>
                    </w:rPr>
                    <w:t>4</w:t>
                  </w:r>
                  <w:r w:rsidRPr="00EF06D6">
                    <w:rPr>
                      <w:szCs w:val="20"/>
                    </w:rPr>
                    <w:t>%</w:t>
                  </w:r>
                </w:p>
              </w:tc>
              <w:tc>
                <w:tcPr>
                  <w:tcW w:w="755" w:type="pct"/>
                  <w:tcBorders>
                    <w:top w:val="single" w:sz="4" w:space="0" w:color="auto"/>
                    <w:left w:val="nil"/>
                    <w:bottom w:val="single" w:sz="4" w:space="0" w:color="auto"/>
                    <w:right w:val="single" w:sz="4" w:space="0" w:color="auto"/>
                  </w:tcBorders>
                  <w:vAlign w:val="center"/>
                </w:tcPr>
                <w:p w14:paraId="15CCFDF3" w14:textId="77777777" w:rsidR="00BE7CA3" w:rsidRPr="00EF06D6" w:rsidRDefault="00640B58" w:rsidP="00DC743C">
                  <w:pPr>
                    <w:spacing w:line="340" w:lineRule="exact"/>
                    <w:jc w:val="center"/>
                    <w:textAlignment w:val="baseline"/>
                    <w:rPr>
                      <w:szCs w:val="20"/>
                    </w:rPr>
                  </w:pPr>
                  <w:r w:rsidRPr="00EF06D6">
                    <w:rPr>
                      <w:szCs w:val="20"/>
                    </w:rPr>
                    <w:t>0.08</w:t>
                  </w:r>
                </w:p>
              </w:tc>
              <w:tc>
                <w:tcPr>
                  <w:tcW w:w="671" w:type="pct"/>
                  <w:tcBorders>
                    <w:top w:val="single" w:sz="4" w:space="0" w:color="auto"/>
                    <w:left w:val="nil"/>
                    <w:bottom w:val="single" w:sz="4" w:space="0" w:color="auto"/>
                    <w:right w:val="single" w:sz="4" w:space="0" w:color="auto"/>
                  </w:tcBorders>
                  <w:vAlign w:val="center"/>
                </w:tcPr>
                <w:p w14:paraId="743702EE" w14:textId="77777777" w:rsidR="00BE7CA3" w:rsidRPr="00EF06D6" w:rsidRDefault="00640B58" w:rsidP="00DC743C">
                  <w:pPr>
                    <w:spacing w:line="340" w:lineRule="exact"/>
                    <w:jc w:val="center"/>
                    <w:textAlignment w:val="baseline"/>
                    <w:rPr>
                      <w:szCs w:val="20"/>
                    </w:rPr>
                  </w:pPr>
                  <w:r w:rsidRPr="00EF06D6">
                    <w:rPr>
                      <w:szCs w:val="20"/>
                    </w:rPr>
                    <w:t>H</w:t>
                  </w:r>
                  <w:r w:rsidRPr="00EF06D6">
                    <w:rPr>
                      <w:szCs w:val="20"/>
                      <w:vertAlign w:val="subscript"/>
                    </w:rPr>
                    <w:t>2</w:t>
                  </w:r>
                  <w:r w:rsidRPr="00EF06D6">
                    <w:rPr>
                      <w:szCs w:val="20"/>
                    </w:rPr>
                    <w:t>%</w:t>
                  </w:r>
                </w:p>
              </w:tc>
              <w:tc>
                <w:tcPr>
                  <w:tcW w:w="756" w:type="pct"/>
                  <w:tcBorders>
                    <w:top w:val="single" w:sz="4" w:space="0" w:color="auto"/>
                    <w:left w:val="nil"/>
                    <w:bottom w:val="single" w:sz="4" w:space="0" w:color="auto"/>
                    <w:right w:val="single" w:sz="4" w:space="0" w:color="auto"/>
                  </w:tcBorders>
                  <w:vAlign w:val="center"/>
                </w:tcPr>
                <w:p w14:paraId="7D785261" w14:textId="77777777" w:rsidR="00BE7CA3" w:rsidRPr="00EF06D6" w:rsidRDefault="00640B58" w:rsidP="00DC743C">
                  <w:pPr>
                    <w:spacing w:line="340" w:lineRule="exact"/>
                    <w:jc w:val="center"/>
                    <w:textAlignment w:val="baseline"/>
                    <w:rPr>
                      <w:szCs w:val="20"/>
                    </w:rPr>
                  </w:pPr>
                  <w:r w:rsidRPr="00EF06D6">
                    <w:rPr>
                      <w:szCs w:val="20"/>
                    </w:rPr>
                    <w:t>0.028</w:t>
                  </w:r>
                </w:p>
              </w:tc>
              <w:tc>
                <w:tcPr>
                  <w:tcW w:w="1258" w:type="pct"/>
                  <w:tcBorders>
                    <w:top w:val="single" w:sz="4" w:space="0" w:color="auto"/>
                    <w:left w:val="nil"/>
                    <w:bottom w:val="single" w:sz="4" w:space="0" w:color="auto"/>
                    <w:right w:val="single" w:sz="4" w:space="0" w:color="auto"/>
                  </w:tcBorders>
                  <w:vAlign w:val="center"/>
                </w:tcPr>
                <w:p w14:paraId="0BFD3F10" w14:textId="77777777" w:rsidR="00BE7CA3" w:rsidRPr="00EF06D6" w:rsidRDefault="00640B58" w:rsidP="00DC743C">
                  <w:pPr>
                    <w:spacing w:line="340" w:lineRule="exact"/>
                    <w:jc w:val="center"/>
                    <w:textAlignment w:val="baseline"/>
                    <w:rPr>
                      <w:szCs w:val="20"/>
                    </w:rPr>
                  </w:pPr>
                  <w:r w:rsidRPr="00EF06D6">
                    <w:rPr>
                      <w:szCs w:val="20"/>
                    </w:rPr>
                    <w:t>C</w:t>
                  </w:r>
                  <w:r w:rsidRPr="00EF06D6">
                    <w:rPr>
                      <w:szCs w:val="20"/>
                      <w:vertAlign w:val="subscript"/>
                    </w:rPr>
                    <w:t>3</w:t>
                  </w:r>
                  <w:r w:rsidRPr="00EF06D6">
                    <w:rPr>
                      <w:szCs w:val="20"/>
                    </w:rPr>
                    <w:t>以上烯烃</w:t>
                  </w:r>
                  <w:r w:rsidRPr="00EF06D6">
                    <w:rPr>
                      <w:szCs w:val="20"/>
                    </w:rPr>
                    <w:t>%</w:t>
                  </w:r>
                </w:p>
              </w:tc>
              <w:tc>
                <w:tcPr>
                  <w:tcW w:w="808" w:type="pct"/>
                  <w:tcBorders>
                    <w:top w:val="single" w:sz="4" w:space="0" w:color="auto"/>
                    <w:left w:val="nil"/>
                    <w:bottom w:val="single" w:sz="4" w:space="0" w:color="auto"/>
                    <w:right w:val="single" w:sz="4" w:space="0" w:color="auto"/>
                  </w:tcBorders>
                  <w:vAlign w:val="center"/>
                </w:tcPr>
                <w:p w14:paraId="0D690AFA" w14:textId="77777777" w:rsidR="00BE7CA3" w:rsidRPr="00EF06D6" w:rsidRDefault="00640B58" w:rsidP="00DC743C">
                  <w:pPr>
                    <w:spacing w:line="340" w:lineRule="exact"/>
                    <w:jc w:val="center"/>
                    <w:textAlignment w:val="baseline"/>
                    <w:rPr>
                      <w:szCs w:val="20"/>
                    </w:rPr>
                  </w:pPr>
                  <w:r w:rsidRPr="00EF06D6">
                    <w:rPr>
                      <w:szCs w:val="20"/>
                    </w:rPr>
                    <w:t>--</w:t>
                  </w:r>
                </w:p>
              </w:tc>
            </w:tr>
            <w:tr w:rsidR="00EF06D6" w:rsidRPr="00EF06D6" w14:paraId="483C47A2" w14:textId="77777777">
              <w:trPr>
                <w:jc w:val="center"/>
              </w:trPr>
              <w:tc>
                <w:tcPr>
                  <w:tcW w:w="752" w:type="pct"/>
                  <w:tcBorders>
                    <w:top w:val="single" w:sz="4" w:space="0" w:color="auto"/>
                    <w:left w:val="single" w:sz="4" w:space="0" w:color="auto"/>
                    <w:bottom w:val="single" w:sz="4" w:space="0" w:color="auto"/>
                    <w:right w:val="single" w:sz="4" w:space="0" w:color="auto"/>
                  </w:tcBorders>
                  <w:vAlign w:val="center"/>
                </w:tcPr>
                <w:p w14:paraId="7AA4578B" w14:textId="77777777" w:rsidR="00BE7CA3" w:rsidRPr="00EF06D6" w:rsidRDefault="00640B58" w:rsidP="00DC743C">
                  <w:pPr>
                    <w:spacing w:line="340" w:lineRule="exact"/>
                    <w:jc w:val="center"/>
                    <w:textAlignment w:val="baseline"/>
                    <w:rPr>
                      <w:szCs w:val="20"/>
                    </w:rPr>
                  </w:pPr>
                  <w:r w:rsidRPr="00EF06D6">
                    <w:rPr>
                      <w:szCs w:val="20"/>
                    </w:rPr>
                    <w:t>iC</w:t>
                  </w:r>
                  <w:r w:rsidRPr="00EF06D6">
                    <w:rPr>
                      <w:szCs w:val="20"/>
                      <w:vertAlign w:val="subscript"/>
                    </w:rPr>
                    <w:t>5</w:t>
                  </w:r>
                  <w:r w:rsidRPr="00EF06D6">
                    <w:rPr>
                      <w:szCs w:val="20"/>
                    </w:rPr>
                    <w:t>%</w:t>
                  </w:r>
                </w:p>
              </w:tc>
              <w:tc>
                <w:tcPr>
                  <w:tcW w:w="755" w:type="pct"/>
                  <w:tcBorders>
                    <w:top w:val="single" w:sz="4" w:space="0" w:color="auto"/>
                    <w:left w:val="nil"/>
                    <w:bottom w:val="single" w:sz="4" w:space="0" w:color="auto"/>
                    <w:right w:val="single" w:sz="4" w:space="0" w:color="auto"/>
                  </w:tcBorders>
                  <w:vAlign w:val="center"/>
                </w:tcPr>
                <w:p w14:paraId="0DBF60CB" w14:textId="77777777" w:rsidR="00BE7CA3" w:rsidRPr="00EF06D6" w:rsidRDefault="00640B58" w:rsidP="00DC743C">
                  <w:pPr>
                    <w:spacing w:line="340" w:lineRule="exact"/>
                    <w:jc w:val="center"/>
                    <w:textAlignment w:val="baseline"/>
                    <w:rPr>
                      <w:szCs w:val="20"/>
                    </w:rPr>
                  </w:pPr>
                  <w:r w:rsidRPr="00EF06D6">
                    <w:rPr>
                      <w:szCs w:val="20"/>
                    </w:rPr>
                    <w:t>--</w:t>
                  </w:r>
                </w:p>
              </w:tc>
              <w:tc>
                <w:tcPr>
                  <w:tcW w:w="671" w:type="pct"/>
                  <w:tcBorders>
                    <w:top w:val="single" w:sz="4" w:space="0" w:color="auto"/>
                    <w:left w:val="nil"/>
                    <w:bottom w:val="single" w:sz="4" w:space="0" w:color="auto"/>
                    <w:right w:val="single" w:sz="4" w:space="0" w:color="auto"/>
                  </w:tcBorders>
                  <w:vAlign w:val="center"/>
                </w:tcPr>
                <w:p w14:paraId="01F0F170" w14:textId="77777777" w:rsidR="00BE7CA3" w:rsidRPr="00EF06D6" w:rsidRDefault="00640B58" w:rsidP="00DC743C">
                  <w:pPr>
                    <w:spacing w:line="340" w:lineRule="exact"/>
                    <w:jc w:val="center"/>
                    <w:textAlignment w:val="baseline"/>
                    <w:rPr>
                      <w:szCs w:val="20"/>
                    </w:rPr>
                  </w:pPr>
                  <w:r w:rsidRPr="00EF06D6">
                    <w:rPr>
                      <w:szCs w:val="20"/>
                    </w:rPr>
                    <w:t>CO%</w:t>
                  </w:r>
                </w:p>
              </w:tc>
              <w:tc>
                <w:tcPr>
                  <w:tcW w:w="756" w:type="pct"/>
                  <w:tcBorders>
                    <w:top w:val="single" w:sz="4" w:space="0" w:color="auto"/>
                    <w:left w:val="nil"/>
                    <w:bottom w:val="single" w:sz="4" w:space="0" w:color="auto"/>
                    <w:right w:val="single" w:sz="4" w:space="0" w:color="auto"/>
                  </w:tcBorders>
                  <w:vAlign w:val="center"/>
                </w:tcPr>
                <w:p w14:paraId="136B172E" w14:textId="77777777" w:rsidR="00BE7CA3" w:rsidRPr="00EF06D6" w:rsidRDefault="00640B58" w:rsidP="00DC743C">
                  <w:pPr>
                    <w:spacing w:line="340" w:lineRule="exact"/>
                    <w:jc w:val="center"/>
                    <w:textAlignment w:val="baseline"/>
                    <w:rPr>
                      <w:szCs w:val="20"/>
                    </w:rPr>
                  </w:pPr>
                  <w:r w:rsidRPr="00EF06D6">
                    <w:rPr>
                      <w:szCs w:val="20"/>
                    </w:rPr>
                    <w:t>--</w:t>
                  </w:r>
                </w:p>
              </w:tc>
              <w:tc>
                <w:tcPr>
                  <w:tcW w:w="1258" w:type="pct"/>
                  <w:tcBorders>
                    <w:top w:val="single" w:sz="4" w:space="0" w:color="auto"/>
                    <w:left w:val="nil"/>
                    <w:bottom w:val="single" w:sz="4" w:space="0" w:color="auto"/>
                    <w:right w:val="single" w:sz="4" w:space="0" w:color="auto"/>
                  </w:tcBorders>
                  <w:vAlign w:val="center"/>
                </w:tcPr>
                <w:p w14:paraId="0E64E9C0" w14:textId="77777777" w:rsidR="00BE7CA3" w:rsidRPr="00EF06D6" w:rsidRDefault="00640B58" w:rsidP="00DC743C">
                  <w:pPr>
                    <w:spacing w:line="340" w:lineRule="exact"/>
                    <w:jc w:val="center"/>
                    <w:textAlignment w:val="baseline"/>
                    <w:rPr>
                      <w:szCs w:val="20"/>
                    </w:rPr>
                  </w:pPr>
                  <w:r w:rsidRPr="00EF06D6">
                    <w:rPr>
                      <w:szCs w:val="20"/>
                    </w:rPr>
                    <w:t>甲烷化系数</w:t>
                  </w:r>
                </w:p>
              </w:tc>
              <w:tc>
                <w:tcPr>
                  <w:tcW w:w="808" w:type="pct"/>
                  <w:tcBorders>
                    <w:top w:val="single" w:sz="4" w:space="0" w:color="auto"/>
                    <w:left w:val="nil"/>
                    <w:bottom w:val="single" w:sz="4" w:space="0" w:color="auto"/>
                    <w:right w:val="single" w:sz="4" w:space="0" w:color="auto"/>
                  </w:tcBorders>
                  <w:vAlign w:val="center"/>
                </w:tcPr>
                <w:p w14:paraId="50683168" w14:textId="77777777" w:rsidR="00BE7CA3" w:rsidRPr="00EF06D6" w:rsidRDefault="00640B58" w:rsidP="00DC743C">
                  <w:pPr>
                    <w:spacing w:line="340" w:lineRule="exact"/>
                    <w:jc w:val="center"/>
                    <w:textAlignment w:val="baseline"/>
                    <w:rPr>
                      <w:szCs w:val="20"/>
                    </w:rPr>
                  </w:pPr>
                  <w:r w:rsidRPr="00EF06D6">
                    <w:rPr>
                      <w:szCs w:val="20"/>
                    </w:rPr>
                    <w:t>0.965</w:t>
                  </w:r>
                </w:p>
              </w:tc>
            </w:tr>
            <w:tr w:rsidR="00EF06D6" w:rsidRPr="00EF06D6" w14:paraId="3E196304" w14:textId="77777777">
              <w:trPr>
                <w:jc w:val="center"/>
              </w:trPr>
              <w:tc>
                <w:tcPr>
                  <w:tcW w:w="752" w:type="pct"/>
                  <w:tcBorders>
                    <w:top w:val="single" w:sz="4" w:space="0" w:color="auto"/>
                    <w:left w:val="single" w:sz="4" w:space="0" w:color="auto"/>
                    <w:bottom w:val="single" w:sz="4" w:space="0" w:color="auto"/>
                    <w:right w:val="single" w:sz="4" w:space="0" w:color="auto"/>
                  </w:tcBorders>
                  <w:vAlign w:val="center"/>
                </w:tcPr>
                <w:p w14:paraId="4B94FE6C" w14:textId="77777777" w:rsidR="00BE7CA3" w:rsidRPr="00EF06D6" w:rsidRDefault="00640B58" w:rsidP="00DC743C">
                  <w:pPr>
                    <w:spacing w:line="340" w:lineRule="exact"/>
                    <w:jc w:val="center"/>
                    <w:textAlignment w:val="baseline"/>
                    <w:rPr>
                      <w:szCs w:val="20"/>
                    </w:rPr>
                  </w:pPr>
                  <w:r w:rsidRPr="00EF06D6">
                    <w:rPr>
                      <w:szCs w:val="20"/>
                    </w:rPr>
                    <w:t>nC</w:t>
                  </w:r>
                  <w:r w:rsidRPr="00EF06D6">
                    <w:rPr>
                      <w:szCs w:val="20"/>
                      <w:vertAlign w:val="subscript"/>
                    </w:rPr>
                    <w:t>5</w:t>
                  </w:r>
                  <w:r w:rsidRPr="00EF06D6">
                    <w:rPr>
                      <w:szCs w:val="20"/>
                    </w:rPr>
                    <w:t>%</w:t>
                  </w:r>
                </w:p>
              </w:tc>
              <w:tc>
                <w:tcPr>
                  <w:tcW w:w="755" w:type="pct"/>
                  <w:tcBorders>
                    <w:top w:val="single" w:sz="4" w:space="0" w:color="auto"/>
                    <w:left w:val="nil"/>
                    <w:bottom w:val="single" w:sz="4" w:space="0" w:color="auto"/>
                    <w:right w:val="single" w:sz="4" w:space="0" w:color="auto"/>
                  </w:tcBorders>
                  <w:vAlign w:val="center"/>
                </w:tcPr>
                <w:p w14:paraId="2DF156A5" w14:textId="77777777" w:rsidR="00BE7CA3" w:rsidRPr="00EF06D6" w:rsidRDefault="00640B58" w:rsidP="00DC743C">
                  <w:pPr>
                    <w:spacing w:line="340" w:lineRule="exact"/>
                    <w:jc w:val="center"/>
                    <w:textAlignment w:val="baseline"/>
                    <w:rPr>
                      <w:szCs w:val="20"/>
                    </w:rPr>
                  </w:pPr>
                  <w:r w:rsidRPr="00EF06D6">
                    <w:rPr>
                      <w:szCs w:val="20"/>
                    </w:rPr>
                    <w:t>--</w:t>
                  </w:r>
                </w:p>
              </w:tc>
              <w:tc>
                <w:tcPr>
                  <w:tcW w:w="671" w:type="pct"/>
                  <w:tcBorders>
                    <w:top w:val="single" w:sz="4" w:space="0" w:color="auto"/>
                    <w:left w:val="nil"/>
                    <w:bottom w:val="single" w:sz="4" w:space="0" w:color="auto"/>
                    <w:right w:val="single" w:sz="4" w:space="0" w:color="auto"/>
                  </w:tcBorders>
                  <w:vAlign w:val="center"/>
                </w:tcPr>
                <w:p w14:paraId="1E95B084" w14:textId="77777777" w:rsidR="00BE7CA3" w:rsidRPr="00EF06D6" w:rsidRDefault="00640B58" w:rsidP="00DC743C">
                  <w:pPr>
                    <w:spacing w:line="340" w:lineRule="exact"/>
                    <w:jc w:val="center"/>
                    <w:textAlignment w:val="baseline"/>
                    <w:rPr>
                      <w:szCs w:val="20"/>
                    </w:rPr>
                  </w:pPr>
                  <w:r w:rsidRPr="00EF06D6">
                    <w:rPr>
                      <w:szCs w:val="20"/>
                    </w:rPr>
                    <w:t>N</w:t>
                  </w:r>
                  <w:r w:rsidRPr="00EF06D6">
                    <w:rPr>
                      <w:szCs w:val="20"/>
                      <w:vertAlign w:val="subscript"/>
                    </w:rPr>
                    <w:t>2</w:t>
                  </w:r>
                  <w:r w:rsidRPr="00EF06D6">
                    <w:rPr>
                      <w:szCs w:val="20"/>
                    </w:rPr>
                    <w:t>%</w:t>
                  </w:r>
                </w:p>
              </w:tc>
              <w:tc>
                <w:tcPr>
                  <w:tcW w:w="756" w:type="pct"/>
                  <w:tcBorders>
                    <w:top w:val="single" w:sz="4" w:space="0" w:color="auto"/>
                    <w:left w:val="nil"/>
                    <w:bottom w:val="single" w:sz="4" w:space="0" w:color="auto"/>
                    <w:right w:val="single" w:sz="4" w:space="0" w:color="auto"/>
                  </w:tcBorders>
                  <w:vAlign w:val="center"/>
                </w:tcPr>
                <w:p w14:paraId="6FA170BF" w14:textId="77777777" w:rsidR="00BE7CA3" w:rsidRPr="00EF06D6" w:rsidRDefault="00640B58" w:rsidP="00DC743C">
                  <w:pPr>
                    <w:spacing w:line="340" w:lineRule="exact"/>
                    <w:jc w:val="center"/>
                    <w:textAlignment w:val="baseline"/>
                    <w:rPr>
                      <w:szCs w:val="20"/>
                    </w:rPr>
                  </w:pPr>
                  <w:r w:rsidRPr="00EF06D6">
                    <w:rPr>
                      <w:szCs w:val="20"/>
                    </w:rPr>
                    <w:t>0.438</w:t>
                  </w:r>
                </w:p>
              </w:tc>
              <w:tc>
                <w:tcPr>
                  <w:tcW w:w="1258" w:type="pct"/>
                  <w:tcBorders>
                    <w:top w:val="single" w:sz="4" w:space="0" w:color="auto"/>
                    <w:left w:val="nil"/>
                    <w:bottom w:val="single" w:sz="4" w:space="0" w:color="auto"/>
                    <w:right w:val="single" w:sz="4" w:space="0" w:color="auto"/>
                  </w:tcBorders>
                  <w:vAlign w:val="center"/>
                </w:tcPr>
                <w:p w14:paraId="1F6F4374" w14:textId="196A0966" w:rsidR="00BE7CA3" w:rsidRPr="00EF06D6" w:rsidRDefault="00640B58" w:rsidP="00DC743C">
                  <w:pPr>
                    <w:spacing w:line="340" w:lineRule="exact"/>
                    <w:jc w:val="center"/>
                    <w:textAlignment w:val="baseline"/>
                    <w:rPr>
                      <w:szCs w:val="20"/>
                    </w:rPr>
                  </w:pPr>
                  <w:r w:rsidRPr="00EF06D6">
                    <w:rPr>
                      <w:szCs w:val="20"/>
                    </w:rPr>
                    <w:t>视临界压（</w:t>
                  </w:r>
                  <w:r w:rsidRPr="00EF06D6">
                    <w:rPr>
                      <w:szCs w:val="20"/>
                    </w:rPr>
                    <w:t>MPa</w:t>
                  </w:r>
                  <w:r w:rsidRPr="00EF06D6">
                    <w:rPr>
                      <w:szCs w:val="20"/>
                    </w:rPr>
                    <w:t>）</w:t>
                  </w:r>
                </w:p>
              </w:tc>
              <w:tc>
                <w:tcPr>
                  <w:tcW w:w="808" w:type="pct"/>
                  <w:tcBorders>
                    <w:top w:val="single" w:sz="4" w:space="0" w:color="auto"/>
                    <w:left w:val="nil"/>
                    <w:bottom w:val="single" w:sz="4" w:space="0" w:color="auto"/>
                    <w:right w:val="single" w:sz="4" w:space="0" w:color="auto"/>
                  </w:tcBorders>
                  <w:vAlign w:val="center"/>
                </w:tcPr>
                <w:p w14:paraId="0A7B7A8E" w14:textId="77777777" w:rsidR="00BE7CA3" w:rsidRPr="00EF06D6" w:rsidRDefault="00640B58" w:rsidP="00DC743C">
                  <w:pPr>
                    <w:spacing w:line="340" w:lineRule="exact"/>
                    <w:jc w:val="center"/>
                    <w:textAlignment w:val="baseline"/>
                    <w:rPr>
                      <w:szCs w:val="20"/>
                    </w:rPr>
                  </w:pPr>
                  <w:r w:rsidRPr="00EF06D6">
                    <w:rPr>
                      <w:szCs w:val="20"/>
                    </w:rPr>
                    <w:t>4.716</w:t>
                  </w:r>
                </w:p>
              </w:tc>
            </w:tr>
            <w:tr w:rsidR="00EF06D6" w:rsidRPr="00EF06D6" w14:paraId="4EFE08ED" w14:textId="77777777">
              <w:trPr>
                <w:jc w:val="center"/>
              </w:trPr>
              <w:tc>
                <w:tcPr>
                  <w:tcW w:w="752" w:type="pct"/>
                  <w:tcBorders>
                    <w:top w:val="single" w:sz="4" w:space="0" w:color="auto"/>
                    <w:left w:val="single" w:sz="4" w:space="0" w:color="auto"/>
                    <w:bottom w:val="single" w:sz="4" w:space="0" w:color="auto"/>
                    <w:right w:val="single" w:sz="4" w:space="0" w:color="auto"/>
                  </w:tcBorders>
                  <w:vAlign w:val="center"/>
                </w:tcPr>
                <w:p w14:paraId="6EF86A97" w14:textId="77777777" w:rsidR="00BE7CA3" w:rsidRPr="00EF06D6" w:rsidRDefault="00640B58" w:rsidP="00DC743C">
                  <w:pPr>
                    <w:spacing w:line="340" w:lineRule="exact"/>
                    <w:jc w:val="center"/>
                    <w:textAlignment w:val="baseline"/>
                    <w:rPr>
                      <w:szCs w:val="20"/>
                    </w:rPr>
                  </w:pPr>
                  <w:r w:rsidRPr="00EF06D6">
                    <w:rPr>
                      <w:szCs w:val="20"/>
                    </w:rPr>
                    <w:t>iC</w:t>
                  </w:r>
                  <w:r w:rsidRPr="00EF06D6">
                    <w:rPr>
                      <w:szCs w:val="20"/>
                      <w:vertAlign w:val="subscript"/>
                    </w:rPr>
                    <w:t>6</w:t>
                  </w:r>
                  <w:r w:rsidRPr="00EF06D6">
                    <w:rPr>
                      <w:szCs w:val="20"/>
                    </w:rPr>
                    <w:t>%</w:t>
                  </w:r>
                </w:p>
              </w:tc>
              <w:tc>
                <w:tcPr>
                  <w:tcW w:w="755" w:type="pct"/>
                  <w:tcBorders>
                    <w:top w:val="single" w:sz="4" w:space="0" w:color="auto"/>
                    <w:left w:val="nil"/>
                    <w:bottom w:val="single" w:sz="4" w:space="0" w:color="auto"/>
                    <w:right w:val="single" w:sz="4" w:space="0" w:color="auto"/>
                  </w:tcBorders>
                  <w:vAlign w:val="center"/>
                </w:tcPr>
                <w:p w14:paraId="4B1E1066" w14:textId="77777777" w:rsidR="00BE7CA3" w:rsidRPr="00EF06D6" w:rsidRDefault="00640B58" w:rsidP="00DC743C">
                  <w:pPr>
                    <w:spacing w:line="340" w:lineRule="exact"/>
                    <w:jc w:val="center"/>
                    <w:textAlignment w:val="baseline"/>
                    <w:rPr>
                      <w:szCs w:val="20"/>
                    </w:rPr>
                  </w:pPr>
                  <w:r w:rsidRPr="00EF06D6">
                    <w:rPr>
                      <w:szCs w:val="20"/>
                    </w:rPr>
                    <w:t>--</w:t>
                  </w:r>
                </w:p>
              </w:tc>
              <w:tc>
                <w:tcPr>
                  <w:tcW w:w="671" w:type="pct"/>
                  <w:tcBorders>
                    <w:top w:val="single" w:sz="4" w:space="0" w:color="auto"/>
                    <w:left w:val="nil"/>
                    <w:bottom w:val="single" w:sz="4" w:space="0" w:color="auto"/>
                    <w:right w:val="single" w:sz="4" w:space="0" w:color="auto"/>
                  </w:tcBorders>
                  <w:vAlign w:val="center"/>
                </w:tcPr>
                <w:p w14:paraId="5B680879" w14:textId="77777777" w:rsidR="00BE7CA3" w:rsidRPr="00EF06D6" w:rsidRDefault="00640B58" w:rsidP="00DC743C">
                  <w:pPr>
                    <w:spacing w:line="340" w:lineRule="exact"/>
                    <w:jc w:val="center"/>
                    <w:textAlignment w:val="baseline"/>
                    <w:rPr>
                      <w:szCs w:val="20"/>
                    </w:rPr>
                  </w:pPr>
                  <w:r w:rsidRPr="00EF06D6">
                    <w:rPr>
                      <w:szCs w:val="20"/>
                    </w:rPr>
                    <w:t>H</w:t>
                  </w:r>
                  <w:r w:rsidRPr="00EF06D6">
                    <w:rPr>
                      <w:szCs w:val="20"/>
                      <w:vertAlign w:val="subscript"/>
                    </w:rPr>
                    <w:t>2</w:t>
                  </w:r>
                  <w:r w:rsidRPr="00EF06D6">
                    <w:rPr>
                      <w:szCs w:val="20"/>
                    </w:rPr>
                    <w:t>S%</w:t>
                  </w:r>
                </w:p>
              </w:tc>
              <w:tc>
                <w:tcPr>
                  <w:tcW w:w="756" w:type="pct"/>
                  <w:tcBorders>
                    <w:top w:val="single" w:sz="4" w:space="0" w:color="auto"/>
                    <w:left w:val="nil"/>
                    <w:bottom w:val="single" w:sz="4" w:space="0" w:color="auto"/>
                    <w:right w:val="single" w:sz="4" w:space="0" w:color="auto"/>
                  </w:tcBorders>
                  <w:vAlign w:val="center"/>
                </w:tcPr>
                <w:p w14:paraId="4119E79E" w14:textId="77777777" w:rsidR="00BE7CA3" w:rsidRPr="00EF06D6" w:rsidRDefault="00640B58" w:rsidP="00DC743C">
                  <w:pPr>
                    <w:spacing w:line="340" w:lineRule="exact"/>
                    <w:jc w:val="center"/>
                    <w:textAlignment w:val="baseline"/>
                    <w:rPr>
                      <w:szCs w:val="20"/>
                    </w:rPr>
                  </w:pPr>
                  <w:r w:rsidRPr="00EF06D6">
                    <w:rPr>
                      <w:szCs w:val="20"/>
                    </w:rPr>
                    <w:t>未检出</w:t>
                  </w:r>
                </w:p>
              </w:tc>
              <w:tc>
                <w:tcPr>
                  <w:tcW w:w="1258" w:type="pct"/>
                  <w:tcBorders>
                    <w:top w:val="single" w:sz="4" w:space="0" w:color="auto"/>
                    <w:left w:val="nil"/>
                    <w:bottom w:val="single" w:sz="4" w:space="0" w:color="auto"/>
                    <w:right w:val="single" w:sz="4" w:space="0" w:color="auto"/>
                  </w:tcBorders>
                  <w:vAlign w:val="center"/>
                </w:tcPr>
                <w:p w14:paraId="19D77430" w14:textId="77777777" w:rsidR="00BE7CA3" w:rsidRPr="00EF06D6" w:rsidRDefault="00640B58" w:rsidP="00DC743C">
                  <w:pPr>
                    <w:spacing w:line="340" w:lineRule="exact"/>
                    <w:jc w:val="center"/>
                    <w:textAlignment w:val="baseline"/>
                    <w:rPr>
                      <w:szCs w:val="20"/>
                    </w:rPr>
                  </w:pPr>
                  <w:r w:rsidRPr="00EF06D6">
                    <w:rPr>
                      <w:szCs w:val="20"/>
                    </w:rPr>
                    <w:t>视临界温度（</w:t>
                  </w:r>
                  <w:r w:rsidRPr="00EF06D6">
                    <w:rPr>
                      <w:szCs w:val="20"/>
                    </w:rPr>
                    <w:t>K</w:t>
                  </w:r>
                  <w:r w:rsidRPr="00EF06D6">
                    <w:rPr>
                      <w:szCs w:val="20"/>
                    </w:rPr>
                    <w:t>）</w:t>
                  </w:r>
                </w:p>
              </w:tc>
              <w:tc>
                <w:tcPr>
                  <w:tcW w:w="808" w:type="pct"/>
                  <w:tcBorders>
                    <w:top w:val="single" w:sz="4" w:space="0" w:color="auto"/>
                    <w:left w:val="nil"/>
                    <w:bottom w:val="single" w:sz="4" w:space="0" w:color="auto"/>
                    <w:right w:val="single" w:sz="4" w:space="0" w:color="auto"/>
                  </w:tcBorders>
                  <w:vAlign w:val="center"/>
                </w:tcPr>
                <w:p w14:paraId="79911C77" w14:textId="77777777" w:rsidR="00BE7CA3" w:rsidRPr="00EF06D6" w:rsidRDefault="00640B58" w:rsidP="00DC743C">
                  <w:pPr>
                    <w:spacing w:line="340" w:lineRule="exact"/>
                    <w:jc w:val="center"/>
                    <w:textAlignment w:val="baseline"/>
                    <w:rPr>
                      <w:szCs w:val="20"/>
                    </w:rPr>
                  </w:pPr>
                  <w:r w:rsidRPr="00EF06D6">
                    <w:rPr>
                      <w:szCs w:val="20"/>
                    </w:rPr>
                    <w:t>195.723</w:t>
                  </w:r>
                </w:p>
              </w:tc>
            </w:tr>
            <w:tr w:rsidR="00EF06D6" w:rsidRPr="00EF06D6" w14:paraId="65B6711E" w14:textId="77777777">
              <w:trPr>
                <w:jc w:val="center"/>
              </w:trPr>
              <w:tc>
                <w:tcPr>
                  <w:tcW w:w="752" w:type="pct"/>
                  <w:tcBorders>
                    <w:top w:val="single" w:sz="4" w:space="0" w:color="auto"/>
                    <w:left w:val="single" w:sz="4" w:space="0" w:color="auto"/>
                    <w:bottom w:val="single" w:sz="4" w:space="0" w:color="auto"/>
                    <w:right w:val="single" w:sz="4" w:space="0" w:color="auto"/>
                  </w:tcBorders>
                  <w:vAlign w:val="center"/>
                </w:tcPr>
                <w:p w14:paraId="02A94424" w14:textId="77777777" w:rsidR="00BE7CA3" w:rsidRPr="00EF06D6" w:rsidRDefault="00640B58" w:rsidP="00DC743C">
                  <w:pPr>
                    <w:spacing w:line="340" w:lineRule="exact"/>
                    <w:jc w:val="center"/>
                    <w:textAlignment w:val="baseline"/>
                    <w:rPr>
                      <w:szCs w:val="20"/>
                    </w:rPr>
                  </w:pPr>
                  <w:r w:rsidRPr="00EF06D6">
                    <w:rPr>
                      <w:szCs w:val="20"/>
                    </w:rPr>
                    <w:t>nC</w:t>
                  </w:r>
                  <w:r w:rsidRPr="00EF06D6">
                    <w:rPr>
                      <w:szCs w:val="20"/>
                      <w:vertAlign w:val="subscript"/>
                    </w:rPr>
                    <w:t>6</w:t>
                  </w:r>
                  <w:r w:rsidRPr="00EF06D6">
                    <w:rPr>
                      <w:szCs w:val="20"/>
                    </w:rPr>
                    <w:t>%</w:t>
                  </w:r>
                </w:p>
              </w:tc>
              <w:tc>
                <w:tcPr>
                  <w:tcW w:w="755" w:type="pct"/>
                  <w:tcBorders>
                    <w:top w:val="single" w:sz="4" w:space="0" w:color="auto"/>
                    <w:left w:val="nil"/>
                    <w:bottom w:val="single" w:sz="4" w:space="0" w:color="auto"/>
                    <w:right w:val="single" w:sz="4" w:space="0" w:color="auto"/>
                  </w:tcBorders>
                  <w:vAlign w:val="center"/>
                </w:tcPr>
                <w:p w14:paraId="32A7DCF7" w14:textId="77777777" w:rsidR="00BE7CA3" w:rsidRPr="00EF06D6" w:rsidRDefault="00640B58" w:rsidP="00DC743C">
                  <w:pPr>
                    <w:spacing w:line="340" w:lineRule="exact"/>
                    <w:jc w:val="center"/>
                    <w:textAlignment w:val="baseline"/>
                    <w:rPr>
                      <w:szCs w:val="20"/>
                    </w:rPr>
                  </w:pPr>
                  <w:r w:rsidRPr="00EF06D6">
                    <w:rPr>
                      <w:szCs w:val="20"/>
                    </w:rPr>
                    <w:t>--</w:t>
                  </w:r>
                </w:p>
              </w:tc>
              <w:tc>
                <w:tcPr>
                  <w:tcW w:w="671" w:type="pct"/>
                  <w:tcBorders>
                    <w:top w:val="single" w:sz="4" w:space="0" w:color="auto"/>
                    <w:left w:val="nil"/>
                    <w:bottom w:val="single" w:sz="4" w:space="0" w:color="auto"/>
                    <w:right w:val="single" w:sz="4" w:space="0" w:color="auto"/>
                  </w:tcBorders>
                  <w:vAlign w:val="center"/>
                </w:tcPr>
                <w:p w14:paraId="6CD4B8EF" w14:textId="77777777" w:rsidR="00BE7CA3" w:rsidRPr="00EF06D6" w:rsidRDefault="00BE7CA3" w:rsidP="00DC743C">
                  <w:pPr>
                    <w:spacing w:line="340" w:lineRule="exact"/>
                    <w:jc w:val="center"/>
                    <w:textAlignment w:val="baseline"/>
                    <w:rPr>
                      <w:szCs w:val="20"/>
                    </w:rPr>
                  </w:pPr>
                </w:p>
              </w:tc>
              <w:tc>
                <w:tcPr>
                  <w:tcW w:w="756" w:type="pct"/>
                  <w:tcBorders>
                    <w:top w:val="single" w:sz="4" w:space="0" w:color="auto"/>
                    <w:left w:val="nil"/>
                    <w:bottom w:val="single" w:sz="4" w:space="0" w:color="auto"/>
                    <w:right w:val="single" w:sz="4" w:space="0" w:color="auto"/>
                  </w:tcBorders>
                  <w:vAlign w:val="center"/>
                </w:tcPr>
                <w:p w14:paraId="37C7AB6D" w14:textId="77777777" w:rsidR="00BE7CA3" w:rsidRPr="00EF06D6" w:rsidRDefault="00BE7CA3" w:rsidP="00DC743C">
                  <w:pPr>
                    <w:spacing w:line="340" w:lineRule="exact"/>
                    <w:jc w:val="center"/>
                    <w:textAlignment w:val="baseline"/>
                    <w:rPr>
                      <w:szCs w:val="20"/>
                    </w:rPr>
                  </w:pPr>
                </w:p>
              </w:tc>
              <w:tc>
                <w:tcPr>
                  <w:tcW w:w="1258" w:type="pct"/>
                  <w:tcBorders>
                    <w:top w:val="single" w:sz="4" w:space="0" w:color="auto"/>
                    <w:left w:val="nil"/>
                    <w:bottom w:val="single" w:sz="4" w:space="0" w:color="auto"/>
                    <w:right w:val="single" w:sz="4" w:space="0" w:color="auto"/>
                  </w:tcBorders>
                  <w:vAlign w:val="center"/>
                </w:tcPr>
                <w:p w14:paraId="02083F28" w14:textId="77777777" w:rsidR="00BE7CA3" w:rsidRPr="00EF06D6" w:rsidRDefault="00BE7CA3" w:rsidP="00DC743C">
                  <w:pPr>
                    <w:spacing w:line="340" w:lineRule="exact"/>
                    <w:jc w:val="center"/>
                    <w:textAlignment w:val="baseline"/>
                    <w:rPr>
                      <w:szCs w:val="20"/>
                    </w:rPr>
                  </w:pPr>
                </w:p>
              </w:tc>
              <w:tc>
                <w:tcPr>
                  <w:tcW w:w="808" w:type="pct"/>
                  <w:tcBorders>
                    <w:top w:val="single" w:sz="4" w:space="0" w:color="auto"/>
                    <w:left w:val="nil"/>
                    <w:bottom w:val="single" w:sz="4" w:space="0" w:color="auto"/>
                    <w:right w:val="single" w:sz="4" w:space="0" w:color="auto"/>
                  </w:tcBorders>
                  <w:vAlign w:val="center"/>
                </w:tcPr>
                <w:p w14:paraId="116B8ABF" w14:textId="77777777" w:rsidR="00BE7CA3" w:rsidRPr="00EF06D6" w:rsidRDefault="00BE7CA3" w:rsidP="00DC743C">
                  <w:pPr>
                    <w:spacing w:line="340" w:lineRule="exact"/>
                    <w:jc w:val="center"/>
                    <w:textAlignment w:val="baseline"/>
                    <w:rPr>
                      <w:szCs w:val="20"/>
                    </w:rPr>
                  </w:pPr>
                </w:p>
              </w:tc>
            </w:tr>
            <w:tr w:rsidR="00EF06D6" w:rsidRPr="00EF06D6" w14:paraId="61F24128" w14:textId="77777777">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231E716E" w14:textId="77777777" w:rsidR="00BE7CA3" w:rsidRPr="00EF06D6" w:rsidRDefault="00640B58">
                  <w:pPr>
                    <w:spacing w:line="360" w:lineRule="exact"/>
                    <w:jc w:val="center"/>
                    <w:textAlignment w:val="baseline"/>
                    <w:rPr>
                      <w:szCs w:val="20"/>
                    </w:rPr>
                  </w:pPr>
                  <w:r w:rsidRPr="00EF06D6">
                    <w:rPr>
                      <w:szCs w:val="20"/>
                    </w:rPr>
                    <w:t>层位：太</w:t>
                  </w:r>
                  <w:r w:rsidRPr="00EF06D6">
                    <w:rPr>
                      <w:szCs w:val="20"/>
                    </w:rPr>
                    <w:t>2</w:t>
                  </w:r>
                  <w:r w:rsidRPr="00EF06D6">
                    <w:rPr>
                      <w:szCs w:val="20"/>
                    </w:rPr>
                    <w:t>段</w:t>
                  </w:r>
                </w:p>
              </w:tc>
            </w:tr>
            <w:tr w:rsidR="00EF06D6" w:rsidRPr="00EF06D6" w14:paraId="47A350B1" w14:textId="77777777">
              <w:trPr>
                <w:jc w:val="center"/>
              </w:trPr>
              <w:tc>
                <w:tcPr>
                  <w:tcW w:w="752" w:type="pct"/>
                  <w:tcBorders>
                    <w:top w:val="single" w:sz="4" w:space="0" w:color="auto"/>
                    <w:left w:val="single" w:sz="4" w:space="0" w:color="auto"/>
                    <w:bottom w:val="single" w:sz="4" w:space="0" w:color="auto"/>
                    <w:right w:val="single" w:sz="4" w:space="0" w:color="auto"/>
                  </w:tcBorders>
                  <w:vAlign w:val="center"/>
                </w:tcPr>
                <w:p w14:paraId="25BA7E37" w14:textId="77777777" w:rsidR="00BE7CA3" w:rsidRPr="00EF06D6" w:rsidRDefault="00640B58">
                  <w:pPr>
                    <w:spacing w:line="360" w:lineRule="exact"/>
                    <w:jc w:val="center"/>
                    <w:textAlignment w:val="baseline"/>
                    <w:rPr>
                      <w:szCs w:val="20"/>
                    </w:rPr>
                  </w:pPr>
                  <w:r w:rsidRPr="00EF06D6">
                    <w:rPr>
                      <w:szCs w:val="20"/>
                    </w:rPr>
                    <w:t>分析项目</w:t>
                  </w:r>
                </w:p>
              </w:tc>
              <w:tc>
                <w:tcPr>
                  <w:tcW w:w="755" w:type="pct"/>
                  <w:tcBorders>
                    <w:top w:val="single" w:sz="4" w:space="0" w:color="auto"/>
                    <w:left w:val="nil"/>
                    <w:bottom w:val="single" w:sz="4" w:space="0" w:color="auto"/>
                    <w:right w:val="single" w:sz="4" w:space="0" w:color="auto"/>
                  </w:tcBorders>
                  <w:vAlign w:val="center"/>
                </w:tcPr>
                <w:p w14:paraId="7E88BFEB" w14:textId="77777777" w:rsidR="00BE7CA3" w:rsidRPr="00EF06D6" w:rsidRDefault="00640B58">
                  <w:pPr>
                    <w:spacing w:line="360" w:lineRule="exact"/>
                    <w:jc w:val="center"/>
                    <w:textAlignment w:val="baseline"/>
                    <w:rPr>
                      <w:szCs w:val="20"/>
                    </w:rPr>
                  </w:pPr>
                  <w:r w:rsidRPr="00EF06D6">
                    <w:rPr>
                      <w:szCs w:val="20"/>
                    </w:rPr>
                    <w:t>分析结果</w:t>
                  </w:r>
                </w:p>
              </w:tc>
              <w:tc>
                <w:tcPr>
                  <w:tcW w:w="671" w:type="pct"/>
                  <w:tcBorders>
                    <w:top w:val="single" w:sz="4" w:space="0" w:color="auto"/>
                    <w:left w:val="nil"/>
                    <w:bottom w:val="single" w:sz="4" w:space="0" w:color="auto"/>
                    <w:right w:val="single" w:sz="4" w:space="0" w:color="auto"/>
                  </w:tcBorders>
                  <w:vAlign w:val="center"/>
                </w:tcPr>
                <w:p w14:paraId="5F37A68F" w14:textId="77777777" w:rsidR="00BE7CA3" w:rsidRPr="00EF06D6" w:rsidRDefault="00640B58">
                  <w:pPr>
                    <w:spacing w:line="360" w:lineRule="exact"/>
                    <w:jc w:val="center"/>
                    <w:textAlignment w:val="baseline"/>
                    <w:rPr>
                      <w:szCs w:val="20"/>
                    </w:rPr>
                  </w:pPr>
                  <w:r w:rsidRPr="00EF06D6">
                    <w:rPr>
                      <w:szCs w:val="20"/>
                    </w:rPr>
                    <w:t>分析项目</w:t>
                  </w:r>
                </w:p>
              </w:tc>
              <w:tc>
                <w:tcPr>
                  <w:tcW w:w="756" w:type="pct"/>
                  <w:tcBorders>
                    <w:top w:val="single" w:sz="4" w:space="0" w:color="auto"/>
                    <w:left w:val="nil"/>
                    <w:bottom w:val="single" w:sz="4" w:space="0" w:color="auto"/>
                    <w:right w:val="single" w:sz="4" w:space="0" w:color="auto"/>
                  </w:tcBorders>
                  <w:vAlign w:val="center"/>
                </w:tcPr>
                <w:p w14:paraId="74FDB674" w14:textId="77777777" w:rsidR="00BE7CA3" w:rsidRPr="00EF06D6" w:rsidRDefault="00640B58">
                  <w:pPr>
                    <w:spacing w:line="360" w:lineRule="exact"/>
                    <w:jc w:val="center"/>
                    <w:textAlignment w:val="baseline"/>
                    <w:rPr>
                      <w:szCs w:val="20"/>
                    </w:rPr>
                  </w:pPr>
                  <w:r w:rsidRPr="00EF06D6">
                    <w:rPr>
                      <w:szCs w:val="20"/>
                    </w:rPr>
                    <w:t>分析结果</w:t>
                  </w:r>
                </w:p>
              </w:tc>
              <w:tc>
                <w:tcPr>
                  <w:tcW w:w="1258" w:type="pct"/>
                  <w:tcBorders>
                    <w:top w:val="single" w:sz="4" w:space="0" w:color="auto"/>
                    <w:left w:val="nil"/>
                    <w:bottom w:val="single" w:sz="4" w:space="0" w:color="auto"/>
                    <w:right w:val="single" w:sz="4" w:space="0" w:color="auto"/>
                  </w:tcBorders>
                  <w:vAlign w:val="center"/>
                </w:tcPr>
                <w:p w14:paraId="444D7FAB" w14:textId="77777777" w:rsidR="00BE7CA3" w:rsidRPr="00EF06D6" w:rsidRDefault="00640B58">
                  <w:pPr>
                    <w:spacing w:line="360" w:lineRule="exact"/>
                    <w:jc w:val="center"/>
                    <w:textAlignment w:val="baseline"/>
                    <w:rPr>
                      <w:szCs w:val="20"/>
                    </w:rPr>
                  </w:pPr>
                  <w:r w:rsidRPr="00EF06D6">
                    <w:rPr>
                      <w:szCs w:val="20"/>
                    </w:rPr>
                    <w:t>分析项目</w:t>
                  </w:r>
                </w:p>
              </w:tc>
              <w:tc>
                <w:tcPr>
                  <w:tcW w:w="808" w:type="pct"/>
                  <w:tcBorders>
                    <w:top w:val="single" w:sz="4" w:space="0" w:color="auto"/>
                    <w:left w:val="nil"/>
                    <w:bottom w:val="single" w:sz="4" w:space="0" w:color="auto"/>
                    <w:right w:val="single" w:sz="4" w:space="0" w:color="auto"/>
                  </w:tcBorders>
                  <w:vAlign w:val="center"/>
                </w:tcPr>
                <w:p w14:paraId="6C27A2F4" w14:textId="77777777" w:rsidR="00BE7CA3" w:rsidRPr="00EF06D6" w:rsidRDefault="00640B58">
                  <w:pPr>
                    <w:spacing w:line="360" w:lineRule="exact"/>
                    <w:jc w:val="center"/>
                    <w:textAlignment w:val="baseline"/>
                    <w:rPr>
                      <w:szCs w:val="20"/>
                    </w:rPr>
                  </w:pPr>
                  <w:r w:rsidRPr="00EF06D6">
                    <w:rPr>
                      <w:szCs w:val="20"/>
                    </w:rPr>
                    <w:t>分析结果</w:t>
                  </w:r>
                </w:p>
              </w:tc>
            </w:tr>
            <w:tr w:rsidR="00EF06D6" w:rsidRPr="00EF06D6" w14:paraId="4E1B5B46" w14:textId="77777777">
              <w:trPr>
                <w:jc w:val="center"/>
              </w:trPr>
              <w:tc>
                <w:tcPr>
                  <w:tcW w:w="752" w:type="pct"/>
                  <w:tcBorders>
                    <w:top w:val="single" w:sz="4" w:space="0" w:color="auto"/>
                    <w:left w:val="single" w:sz="4" w:space="0" w:color="auto"/>
                    <w:bottom w:val="single" w:sz="4" w:space="0" w:color="auto"/>
                    <w:right w:val="single" w:sz="4" w:space="0" w:color="auto"/>
                  </w:tcBorders>
                  <w:vAlign w:val="center"/>
                </w:tcPr>
                <w:p w14:paraId="5F5B7F6C" w14:textId="77777777" w:rsidR="00BE7CA3" w:rsidRPr="00EF06D6" w:rsidRDefault="00640B58">
                  <w:pPr>
                    <w:spacing w:line="360" w:lineRule="exact"/>
                    <w:jc w:val="center"/>
                    <w:textAlignment w:val="baseline"/>
                    <w:rPr>
                      <w:szCs w:val="20"/>
                    </w:rPr>
                  </w:pPr>
                  <w:r w:rsidRPr="00EF06D6">
                    <w:rPr>
                      <w:szCs w:val="20"/>
                    </w:rPr>
                    <w:t>CH</w:t>
                  </w:r>
                  <w:r w:rsidRPr="00EF06D6">
                    <w:rPr>
                      <w:szCs w:val="20"/>
                      <w:vertAlign w:val="subscript"/>
                    </w:rPr>
                    <w:t>4</w:t>
                  </w:r>
                  <w:r w:rsidRPr="00EF06D6">
                    <w:rPr>
                      <w:szCs w:val="20"/>
                    </w:rPr>
                    <w:t>%</w:t>
                  </w:r>
                </w:p>
              </w:tc>
              <w:tc>
                <w:tcPr>
                  <w:tcW w:w="755" w:type="pct"/>
                  <w:tcBorders>
                    <w:top w:val="single" w:sz="4" w:space="0" w:color="auto"/>
                    <w:left w:val="nil"/>
                    <w:bottom w:val="single" w:sz="4" w:space="0" w:color="auto"/>
                    <w:right w:val="single" w:sz="4" w:space="0" w:color="auto"/>
                  </w:tcBorders>
                  <w:vAlign w:val="center"/>
                </w:tcPr>
                <w:p w14:paraId="54344C5E" w14:textId="77777777" w:rsidR="00BE7CA3" w:rsidRPr="00EF06D6" w:rsidRDefault="00640B58">
                  <w:pPr>
                    <w:spacing w:line="360" w:lineRule="exact"/>
                    <w:jc w:val="center"/>
                    <w:textAlignment w:val="baseline"/>
                    <w:rPr>
                      <w:szCs w:val="20"/>
                    </w:rPr>
                  </w:pPr>
                  <w:r w:rsidRPr="00EF06D6">
                    <w:rPr>
                      <w:szCs w:val="20"/>
                    </w:rPr>
                    <w:t>93.321</w:t>
                  </w:r>
                </w:p>
              </w:tc>
              <w:tc>
                <w:tcPr>
                  <w:tcW w:w="671" w:type="pct"/>
                  <w:tcBorders>
                    <w:top w:val="single" w:sz="4" w:space="0" w:color="auto"/>
                    <w:left w:val="nil"/>
                    <w:bottom w:val="single" w:sz="4" w:space="0" w:color="auto"/>
                    <w:right w:val="single" w:sz="4" w:space="0" w:color="auto"/>
                  </w:tcBorders>
                  <w:vAlign w:val="center"/>
                </w:tcPr>
                <w:p w14:paraId="75628ED5" w14:textId="77777777" w:rsidR="00BE7CA3" w:rsidRPr="00EF06D6" w:rsidRDefault="00640B58">
                  <w:pPr>
                    <w:spacing w:line="360" w:lineRule="exact"/>
                    <w:jc w:val="center"/>
                    <w:textAlignment w:val="baseline"/>
                    <w:rPr>
                      <w:szCs w:val="20"/>
                    </w:rPr>
                  </w:pPr>
                  <w:r w:rsidRPr="00EF06D6">
                    <w:rPr>
                      <w:szCs w:val="20"/>
                    </w:rPr>
                    <w:t>iC</w:t>
                  </w:r>
                  <w:r w:rsidRPr="00EF06D6">
                    <w:rPr>
                      <w:szCs w:val="20"/>
                      <w:vertAlign w:val="subscript"/>
                    </w:rPr>
                    <w:t>7</w:t>
                  </w:r>
                  <w:r w:rsidRPr="00EF06D6">
                    <w:rPr>
                      <w:szCs w:val="20"/>
                    </w:rPr>
                    <w:t>%</w:t>
                  </w:r>
                </w:p>
              </w:tc>
              <w:tc>
                <w:tcPr>
                  <w:tcW w:w="756" w:type="pct"/>
                  <w:tcBorders>
                    <w:top w:val="single" w:sz="4" w:space="0" w:color="auto"/>
                    <w:left w:val="nil"/>
                    <w:bottom w:val="single" w:sz="4" w:space="0" w:color="auto"/>
                    <w:right w:val="single" w:sz="4" w:space="0" w:color="auto"/>
                  </w:tcBorders>
                  <w:vAlign w:val="center"/>
                </w:tcPr>
                <w:p w14:paraId="610E75AA" w14:textId="77777777" w:rsidR="00BE7CA3" w:rsidRPr="00EF06D6" w:rsidRDefault="00640B58">
                  <w:pPr>
                    <w:spacing w:line="360" w:lineRule="exact"/>
                    <w:jc w:val="center"/>
                    <w:textAlignment w:val="baseline"/>
                    <w:rPr>
                      <w:szCs w:val="20"/>
                    </w:rPr>
                  </w:pPr>
                  <w:r w:rsidRPr="00EF06D6">
                    <w:rPr>
                      <w:szCs w:val="20"/>
                    </w:rPr>
                    <w:t>--</w:t>
                  </w:r>
                </w:p>
              </w:tc>
              <w:tc>
                <w:tcPr>
                  <w:tcW w:w="1258" w:type="pct"/>
                  <w:tcBorders>
                    <w:top w:val="single" w:sz="4" w:space="0" w:color="auto"/>
                    <w:left w:val="nil"/>
                    <w:bottom w:val="single" w:sz="4" w:space="0" w:color="auto"/>
                    <w:right w:val="single" w:sz="4" w:space="0" w:color="auto"/>
                  </w:tcBorders>
                  <w:vAlign w:val="center"/>
                </w:tcPr>
                <w:p w14:paraId="02C4F75E" w14:textId="77777777" w:rsidR="00BE7CA3" w:rsidRPr="00EF06D6" w:rsidRDefault="00640B58">
                  <w:pPr>
                    <w:spacing w:line="360" w:lineRule="exact"/>
                    <w:jc w:val="center"/>
                    <w:textAlignment w:val="baseline"/>
                    <w:rPr>
                      <w:szCs w:val="20"/>
                    </w:rPr>
                  </w:pPr>
                  <w:r w:rsidRPr="00EF06D6">
                    <w:rPr>
                      <w:szCs w:val="20"/>
                    </w:rPr>
                    <w:t>He%</w:t>
                  </w:r>
                </w:p>
              </w:tc>
              <w:tc>
                <w:tcPr>
                  <w:tcW w:w="808" w:type="pct"/>
                  <w:tcBorders>
                    <w:top w:val="single" w:sz="4" w:space="0" w:color="auto"/>
                    <w:left w:val="nil"/>
                    <w:bottom w:val="single" w:sz="4" w:space="0" w:color="auto"/>
                    <w:right w:val="single" w:sz="4" w:space="0" w:color="auto"/>
                  </w:tcBorders>
                  <w:vAlign w:val="center"/>
                </w:tcPr>
                <w:p w14:paraId="5952873F" w14:textId="77777777" w:rsidR="00BE7CA3" w:rsidRPr="00EF06D6" w:rsidRDefault="00640B58">
                  <w:pPr>
                    <w:spacing w:line="360" w:lineRule="exact"/>
                    <w:jc w:val="center"/>
                    <w:textAlignment w:val="baseline"/>
                    <w:rPr>
                      <w:szCs w:val="20"/>
                    </w:rPr>
                  </w:pPr>
                  <w:r w:rsidRPr="00EF06D6">
                    <w:rPr>
                      <w:szCs w:val="20"/>
                    </w:rPr>
                    <w:t>0.016</w:t>
                  </w:r>
                </w:p>
              </w:tc>
            </w:tr>
            <w:tr w:rsidR="00EF06D6" w:rsidRPr="00EF06D6" w14:paraId="250D0765" w14:textId="77777777">
              <w:trPr>
                <w:jc w:val="center"/>
              </w:trPr>
              <w:tc>
                <w:tcPr>
                  <w:tcW w:w="752" w:type="pct"/>
                  <w:tcBorders>
                    <w:top w:val="single" w:sz="4" w:space="0" w:color="auto"/>
                    <w:left w:val="single" w:sz="4" w:space="0" w:color="auto"/>
                    <w:bottom w:val="single" w:sz="4" w:space="0" w:color="auto"/>
                    <w:right w:val="single" w:sz="4" w:space="0" w:color="auto"/>
                  </w:tcBorders>
                  <w:vAlign w:val="center"/>
                </w:tcPr>
                <w:p w14:paraId="0A895FAE" w14:textId="77777777" w:rsidR="00BE7CA3" w:rsidRPr="00EF06D6" w:rsidRDefault="00640B58">
                  <w:pPr>
                    <w:spacing w:line="360" w:lineRule="exact"/>
                    <w:jc w:val="center"/>
                    <w:textAlignment w:val="baseline"/>
                    <w:rPr>
                      <w:szCs w:val="20"/>
                    </w:rPr>
                  </w:pPr>
                  <w:r w:rsidRPr="00EF06D6">
                    <w:rPr>
                      <w:szCs w:val="20"/>
                    </w:rPr>
                    <w:t>C</w:t>
                  </w:r>
                  <w:r w:rsidRPr="00EF06D6">
                    <w:rPr>
                      <w:szCs w:val="20"/>
                      <w:vertAlign w:val="subscript"/>
                    </w:rPr>
                    <w:t>2</w:t>
                  </w:r>
                  <w:r w:rsidRPr="00EF06D6">
                    <w:rPr>
                      <w:szCs w:val="20"/>
                    </w:rPr>
                    <w:t>H</w:t>
                  </w:r>
                  <w:r w:rsidRPr="00EF06D6">
                    <w:rPr>
                      <w:szCs w:val="20"/>
                      <w:vertAlign w:val="subscript"/>
                    </w:rPr>
                    <w:t>6</w:t>
                  </w:r>
                  <w:r w:rsidRPr="00EF06D6">
                    <w:rPr>
                      <w:szCs w:val="20"/>
                    </w:rPr>
                    <w:t>%</w:t>
                  </w:r>
                </w:p>
              </w:tc>
              <w:tc>
                <w:tcPr>
                  <w:tcW w:w="755" w:type="pct"/>
                  <w:tcBorders>
                    <w:top w:val="single" w:sz="4" w:space="0" w:color="auto"/>
                    <w:left w:val="nil"/>
                    <w:bottom w:val="single" w:sz="4" w:space="0" w:color="auto"/>
                    <w:right w:val="single" w:sz="4" w:space="0" w:color="auto"/>
                  </w:tcBorders>
                  <w:vAlign w:val="center"/>
                </w:tcPr>
                <w:p w14:paraId="5328421E" w14:textId="77777777" w:rsidR="00BE7CA3" w:rsidRPr="00EF06D6" w:rsidRDefault="00640B58">
                  <w:pPr>
                    <w:spacing w:line="360" w:lineRule="exact"/>
                    <w:jc w:val="center"/>
                    <w:textAlignment w:val="baseline"/>
                    <w:rPr>
                      <w:szCs w:val="20"/>
                    </w:rPr>
                  </w:pPr>
                  <w:r w:rsidRPr="00EF06D6">
                    <w:rPr>
                      <w:szCs w:val="20"/>
                    </w:rPr>
                    <w:t>3.801</w:t>
                  </w:r>
                </w:p>
              </w:tc>
              <w:tc>
                <w:tcPr>
                  <w:tcW w:w="671" w:type="pct"/>
                  <w:tcBorders>
                    <w:top w:val="single" w:sz="4" w:space="0" w:color="auto"/>
                    <w:left w:val="nil"/>
                    <w:bottom w:val="single" w:sz="4" w:space="0" w:color="auto"/>
                    <w:right w:val="single" w:sz="4" w:space="0" w:color="auto"/>
                  </w:tcBorders>
                  <w:vAlign w:val="center"/>
                </w:tcPr>
                <w:p w14:paraId="4A7D63AC" w14:textId="77777777" w:rsidR="00BE7CA3" w:rsidRPr="00EF06D6" w:rsidRDefault="00640B58">
                  <w:pPr>
                    <w:spacing w:line="360" w:lineRule="exact"/>
                    <w:jc w:val="center"/>
                    <w:textAlignment w:val="baseline"/>
                    <w:rPr>
                      <w:szCs w:val="20"/>
                    </w:rPr>
                  </w:pPr>
                  <w:r w:rsidRPr="00EF06D6">
                    <w:rPr>
                      <w:szCs w:val="20"/>
                    </w:rPr>
                    <w:t>nC</w:t>
                  </w:r>
                  <w:r w:rsidRPr="00EF06D6">
                    <w:rPr>
                      <w:szCs w:val="20"/>
                      <w:vertAlign w:val="subscript"/>
                    </w:rPr>
                    <w:t>7</w:t>
                  </w:r>
                  <w:r w:rsidRPr="00EF06D6">
                    <w:rPr>
                      <w:szCs w:val="20"/>
                    </w:rPr>
                    <w:t>%</w:t>
                  </w:r>
                </w:p>
              </w:tc>
              <w:tc>
                <w:tcPr>
                  <w:tcW w:w="756" w:type="pct"/>
                  <w:tcBorders>
                    <w:top w:val="single" w:sz="4" w:space="0" w:color="auto"/>
                    <w:left w:val="nil"/>
                    <w:bottom w:val="single" w:sz="4" w:space="0" w:color="auto"/>
                    <w:right w:val="single" w:sz="4" w:space="0" w:color="auto"/>
                  </w:tcBorders>
                  <w:vAlign w:val="center"/>
                </w:tcPr>
                <w:p w14:paraId="4765911B" w14:textId="77777777" w:rsidR="00BE7CA3" w:rsidRPr="00EF06D6" w:rsidRDefault="00640B58">
                  <w:pPr>
                    <w:spacing w:line="360" w:lineRule="exact"/>
                    <w:jc w:val="center"/>
                    <w:textAlignment w:val="baseline"/>
                    <w:rPr>
                      <w:szCs w:val="20"/>
                    </w:rPr>
                  </w:pPr>
                  <w:r w:rsidRPr="00EF06D6">
                    <w:rPr>
                      <w:szCs w:val="20"/>
                    </w:rPr>
                    <w:t>--</w:t>
                  </w:r>
                </w:p>
              </w:tc>
              <w:tc>
                <w:tcPr>
                  <w:tcW w:w="1258" w:type="pct"/>
                  <w:tcBorders>
                    <w:top w:val="single" w:sz="4" w:space="0" w:color="auto"/>
                    <w:left w:val="nil"/>
                    <w:bottom w:val="single" w:sz="4" w:space="0" w:color="auto"/>
                    <w:right w:val="single" w:sz="4" w:space="0" w:color="auto"/>
                  </w:tcBorders>
                  <w:vAlign w:val="center"/>
                </w:tcPr>
                <w:p w14:paraId="1E7C8790" w14:textId="77777777" w:rsidR="00BE7CA3" w:rsidRPr="00EF06D6" w:rsidRDefault="00640B58">
                  <w:pPr>
                    <w:spacing w:line="360" w:lineRule="exact"/>
                    <w:jc w:val="center"/>
                    <w:textAlignment w:val="baseline"/>
                    <w:rPr>
                      <w:szCs w:val="20"/>
                    </w:rPr>
                  </w:pPr>
                  <w:r w:rsidRPr="00EF06D6">
                    <w:rPr>
                      <w:szCs w:val="20"/>
                    </w:rPr>
                    <w:t>密度</w:t>
                  </w:r>
                </w:p>
              </w:tc>
              <w:tc>
                <w:tcPr>
                  <w:tcW w:w="808" w:type="pct"/>
                  <w:tcBorders>
                    <w:top w:val="single" w:sz="4" w:space="0" w:color="auto"/>
                    <w:left w:val="nil"/>
                    <w:bottom w:val="single" w:sz="4" w:space="0" w:color="auto"/>
                    <w:right w:val="single" w:sz="4" w:space="0" w:color="auto"/>
                  </w:tcBorders>
                  <w:vAlign w:val="center"/>
                </w:tcPr>
                <w:p w14:paraId="2A694F1E" w14:textId="77777777" w:rsidR="00BE7CA3" w:rsidRPr="00EF06D6" w:rsidRDefault="00640B58">
                  <w:pPr>
                    <w:spacing w:line="360" w:lineRule="exact"/>
                    <w:jc w:val="center"/>
                    <w:textAlignment w:val="baseline"/>
                    <w:rPr>
                      <w:szCs w:val="20"/>
                    </w:rPr>
                  </w:pPr>
                  <w:r w:rsidRPr="00EF06D6">
                    <w:rPr>
                      <w:szCs w:val="20"/>
                    </w:rPr>
                    <w:t>0.5996</w:t>
                  </w:r>
                </w:p>
              </w:tc>
            </w:tr>
            <w:tr w:rsidR="00EF06D6" w:rsidRPr="00EF06D6" w14:paraId="133520BE" w14:textId="77777777">
              <w:trPr>
                <w:jc w:val="center"/>
              </w:trPr>
              <w:tc>
                <w:tcPr>
                  <w:tcW w:w="752" w:type="pct"/>
                  <w:tcBorders>
                    <w:top w:val="single" w:sz="4" w:space="0" w:color="auto"/>
                    <w:left w:val="single" w:sz="4" w:space="0" w:color="auto"/>
                    <w:bottom w:val="single" w:sz="4" w:space="0" w:color="auto"/>
                    <w:right w:val="single" w:sz="4" w:space="0" w:color="auto"/>
                  </w:tcBorders>
                  <w:vAlign w:val="center"/>
                </w:tcPr>
                <w:p w14:paraId="7FE16AD4" w14:textId="77777777" w:rsidR="00BE7CA3" w:rsidRPr="00EF06D6" w:rsidRDefault="00640B58">
                  <w:pPr>
                    <w:spacing w:line="360" w:lineRule="exact"/>
                    <w:jc w:val="center"/>
                    <w:textAlignment w:val="baseline"/>
                    <w:rPr>
                      <w:szCs w:val="20"/>
                    </w:rPr>
                  </w:pPr>
                  <w:r w:rsidRPr="00EF06D6">
                    <w:rPr>
                      <w:szCs w:val="20"/>
                    </w:rPr>
                    <w:t>C</w:t>
                  </w:r>
                  <w:r w:rsidRPr="00EF06D6">
                    <w:rPr>
                      <w:szCs w:val="20"/>
                      <w:vertAlign w:val="subscript"/>
                    </w:rPr>
                    <w:t>3</w:t>
                  </w:r>
                  <w:r w:rsidRPr="00EF06D6">
                    <w:rPr>
                      <w:szCs w:val="20"/>
                    </w:rPr>
                    <w:t>H</w:t>
                  </w:r>
                  <w:r w:rsidRPr="00EF06D6">
                    <w:rPr>
                      <w:szCs w:val="20"/>
                      <w:vertAlign w:val="subscript"/>
                    </w:rPr>
                    <w:t>8</w:t>
                  </w:r>
                  <w:r w:rsidRPr="00EF06D6">
                    <w:rPr>
                      <w:szCs w:val="20"/>
                    </w:rPr>
                    <w:t>%</w:t>
                  </w:r>
                </w:p>
              </w:tc>
              <w:tc>
                <w:tcPr>
                  <w:tcW w:w="755" w:type="pct"/>
                  <w:tcBorders>
                    <w:top w:val="single" w:sz="4" w:space="0" w:color="auto"/>
                    <w:left w:val="nil"/>
                    <w:bottom w:val="single" w:sz="4" w:space="0" w:color="auto"/>
                    <w:right w:val="single" w:sz="4" w:space="0" w:color="auto"/>
                  </w:tcBorders>
                  <w:vAlign w:val="center"/>
                </w:tcPr>
                <w:p w14:paraId="05CC4F9D" w14:textId="77777777" w:rsidR="00BE7CA3" w:rsidRPr="00EF06D6" w:rsidRDefault="00640B58">
                  <w:pPr>
                    <w:spacing w:line="360" w:lineRule="exact"/>
                    <w:jc w:val="center"/>
                    <w:textAlignment w:val="baseline"/>
                    <w:rPr>
                      <w:szCs w:val="20"/>
                    </w:rPr>
                  </w:pPr>
                  <w:r w:rsidRPr="00EF06D6">
                    <w:rPr>
                      <w:szCs w:val="20"/>
                    </w:rPr>
                    <w:t>1.413</w:t>
                  </w:r>
                </w:p>
              </w:tc>
              <w:tc>
                <w:tcPr>
                  <w:tcW w:w="671" w:type="pct"/>
                  <w:tcBorders>
                    <w:top w:val="single" w:sz="4" w:space="0" w:color="auto"/>
                    <w:left w:val="nil"/>
                    <w:bottom w:val="single" w:sz="4" w:space="0" w:color="auto"/>
                    <w:right w:val="single" w:sz="4" w:space="0" w:color="auto"/>
                  </w:tcBorders>
                  <w:vAlign w:val="center"/>
                </w:tcPr>
                <w:p w14:paraId="0A16F29C" w14:textId="77777777" w:rsidR="00BE7CA3" w:rsidRPr="00EF06D6" w:rsidRDefault="00640B58">
                  <w:pPr>
                    <w:spacing w:line="360" w:lineRule="exact"/>
                    <w:jc w:val="center"/>
                    <w:textAlignment w:val="baseline"/>
                    <w:rPr>
                      <w:szCs w:val="20"/>
                    </w:rPr>
                  </w:pPr>
                  <w:r w:rsidRPr="00EF06D6">
                    <w:rPr>
                      <w:szCs w:val="20"/>
                    </w:rPr>
                    <w:t>丙烯</w:t>
                  </w:r>
                  <w:r w:rsidRPr="00EF06D6">
                    <w:rPr>
                      <w:szCs w:val="20"/>
                    </w:rPr>
                    <w:t>%</w:t>
                  </w:r>
                </w:p>
              </w:tc>
              <w:tc>
                <w:tcPr>
                  <w:tcW w:w="756" w:type="pct"/>
                  <w:tcBorders>
                    <w:top w:val="single" w:sz="4" w:space="0" w:color="auto"/>
                    <w:left w:val="nil"/>
                    <w:bottom w:val="single" w:sz="4" w:space="0" w:color="auto"/>
                    <w:right w:val="single" w:sz="4" w:space="0" w:color="auto"/>
                  </w:tcBorders>
                  <w:vAlign w:val="center"/>
                </w:tcPr>
                <w:p w14:paraId="2D660378" w14:textId="77777777" w:rsidR="00BE7CA3" w:rsidRPr="00EF06D6" w:rsidRDefault="00640B58">
                  <w:pPr>
                    <w:spacing w:line="360" w:lineRule="exact"/>
                    <w:jc w:val="center"/>
                    <w:textAlignment w:val="baseline"/>
                    <w:rPr>
                      <w:szCs w:val="20"/>
                    </w:rPr>
                  </w:pPr>
                  <w:r w:rsidRPr="00EF06D6">
                    <w:rPr>
                      <w:szCs w:val="20"/>
                    </w:rPr>
                    <w:t>--</w:t>
                  </w:r>
                </w:p>
              </w:tc>
              <w:tc>
                <w:tcPr>
                  <w:tcW w:w="1258" w:type="pct"/>
                  <w:tcBorders>
                    <w:top w:val="single" w:sz="4" w:space="0" w:color="auto"/>
                    <w:left w:val="nil"/>
                    <w:bottom w:val="single" w:sz="4" w:space="0" w:color="auto"/>
                    <w:right w:val="single" w:sz="4" w:space="0" w:color="auto"/>
                  </w:tcBorders>
                  <w:vAlign w:val="center"/>
                </w:tcPr>
                <w:p w14:paraId="3D9FE04B" w14:textId="77777777" w:rsidR="00BE7CA3" w:rsidRPr="00EF06D6" w:rsidRDefault="00640B58">
                  <w:pPr>
                    <w:spacing w:line="360" w:lineRule="exact"/>
                    <w:jc w:val="center"/>
                    <w:textAlignment w:val="baseline"/>
                    <w:rPr>
                      <w:szCs w:val="20"/>
                    </w:rPr>
                  </w:pPr>
                  <w:r w:rsidRPr="00EF06D6">
                    <w:rPr>
                      <w:szCs w:val="20"/>
                    </w:rPr>
                    <w:t>含空气</w:t>
                  </w:r>
                  <w:r w:rsidRPr="00EF06D6">
                    <w:rPr>
                      <w:szCs w:val="20"/>
                    </w:rPr>
                    <w:t>%</w:t>
                  </w:r>
                </w:p>
              </w:tc>
              <w:tc>
                <w:tcPr>
                  <w:tcW w:w="808" w:type="pct"/>
                  <w:tcBorders>
                    <w:top w:val="single" w:sz="4" w:space="0" w:color="auto"/>
                    <w:left w:val="nil"/>
                    <w:bottom w:val="single" w:sz="4" w:space="0" w:color="auto"/>
                    <w:right w:val="single" w:sz="4" w:space="0" w:color="auto"/>
                  </w:tcBorders>
                  <w:vAlign w:val="center"/>
                </w:tcPr>
                <w:p w14:paraId="396C84F3" w14:textId="77777777" w:rsidR="00BE7CA3" w:rsidRPr="00EF06D6" w:rsidRDefault="00640B58">
                  <w:pPr>
                    <w:spacing w:line="360" w:lineRule="exact"/>
                    <w:jc w:val="center"/>
                    <w:textAlignment w:val="baseline"/>
                    <w:rPr>
                      <w:szCs w:val="20"/>
                    </w:rPr>
                  </w:pPr>
                  <w:r w:rsidRPr="00EF06D6">
                    <w:rPr>
                      <w:szCs w:val="20"/>
                    </w:rPr>
                    <w:t>3.263</w:t>
                  </w:r>
                </w:p>
              </w:tc>
            </w:tr>
            <w:tr w:rsidR="00EF06D6" w:rsidRPr="00EF06D6" w14:paraId="4225213A" w14:textId="77777777">
              <w:trPr>
                <w:jc w:val="center"/>
              </w:trPr>
              <w:tc>
                <w:tcPr>
                  <w:tcW w:w="752" w:type="pct"/>
                  <w:tcBorders>
                    <w:top w:val="single" w:sz="4" w:space="0" w:color="auto"/>
                    <w:left w:val="single" w:sz="4" w:space="0" w:color="auto"/>
                    <w:bottom w:val="single" w:sz="4" w:space="0" w:color="auto"/>
                    <w:right w:val="single" w:sz="4" w:space="0" w:color="auto"/>
                  </w:tcBorders>
                  <w:vAlign w:val="center"/>
                </w:tcPr>
                <w:p w14:paraId="7835D0EB" w14:textId="77777777" w:rsidR="00BE7CA3" w:rsidRPr="00EF06D6" w:rsidRDefault="00640B58">
                  <w:pPr>
                    <w:spacing w:line="360" w:lineRule="exact"/>
                    <w:jc w:val="center"/>
                    <w:textAlignment w:val="baseline"/>
                    <w:rPr>
                      <w:szCs w:val="20"/>
                    </w:rPr>
                  </w:pPr>
                  <w:r w:rsidRPr="00EF06D6">
                    <w:rPr>
                      <w:szCs w:val="20"/>
                    </w:rPr>
                    <w:t>iC</w:t>
                  </w:r>
                  <w:r w:rsidRPr="00EF06D6">
                    <w:rPr>
                      <w:szCs w:val="20"/>
                      <w:vertAlign w:val="subscript"/>
                    </w:rPr>
                    <w:t>4</w:t>
                  </w:r>
                  <w:r w:rsidRPr="00EF06D6">
                    <w:rPr>
                      <w:szCs w:val="20"/>
                    </w:rPr>
                    <w:t>%</w:t>
                  </w:r>
                </w:p>
              </w:tc>
              <w:tc>
                <w:tcPr>
                  <w:tcW w:w="755" w:type="pct"/>
                  <w:tcBorders>
                    <w:top w:val="single" w:sz="4" w:space="0" w:color="auto"/>
                    <w:left w:val="nil"/>
                    <w:bottom w:val="single" w:sz="4" w:space="0" w:color="auto"/>
                    <w:right w:val="single" w:sz="4" w:space="0" w:color="auto"/>
                  </w:tcBorders>
                  <w:vAlign w:val="center"/>
                </w:tcPr>
                <w:p w14:paraId="439CB48B" w14:textId="77777777" w:rsidR="00BE7CA3" w:rsidRPr="00EF06D6" w:rsidRDefault="00640B58">
                  <w:pPr>
                    <w:spacing w:line="360" w:lineRule="exact"/>
                    <w:jc w:val="center"/>
                    <w:textAlignment w:val="baseline"/>
                    <w:rPr>
                      <w:szCs w:val="20"/>
                    </w:rPr>
                  </w:pPr>
                  <w:r w:rsidRPr="00EF06D6">
                    <w:rPr>
                      <w:szCs w:val="20"/>
                    </w:rPr>
                    <w:t>0.161</w:t>
                  </w:r>
                </w:p>
              </w:tc>
              <w:tc>
                <w:tcPr>
                  <w:tcW w:w="671" w:type="pct"/>
                  <w:tcBorders>
                    <w:top w:val="single" w:sz="4" w:space="0" w:color="auto"/>
                    <w:left w:val="nil"/>
                    <w:bottom w:val="single" w:sz="4" w:space="0" w:color="auto"/>
                    <w:right w:val="single" w:sz="4" w:space="0" w:color="auto"/>
                  </w:tcBorders>
                  <w:vAlign w:val="center"/>
                </w:tcPr>
                <w:p w14:paraId="6DC704FF" w14:textId="77777777" w:rsidR="00BE7CA3" w:rsidRPr="00EF06D6" w:rsidRDefault="00640B58">
                  <w:pPr>
                    <w:spacing w:line="360" w:lineRule="exact"/>
                    <w:jc w:val="center"/>
                    <w:textAlignment w:val="baseline"/>
                    <w:rPr>
                      <w:szCs w:val="20"/>
                    </w:rPr>
                  </w:pPr>
                  <w:r w:rsidRPr="00EF06D6">
                    <w:rPr>
                      <w:szCs w:val="20"/>
                    </w:rPr>
                    <w:t>CO</w:t>
                  </w:r>
                  <w:r w:rsidRPr="00EF06D6">
                    <w:rPr>
                      <w:szCs w:val="20"/>
                      <w:vertAlign w:val="subscript"/>
                    </w:rPr>
                    <w:t>2</w:t>
                  </w:r>
                  <w:r w:rsidRPr="00EF06D6">
                    <w:rPr>
                      <w:szCs w:val="20"/>
                    </w:rPr>
                    <w:t>%</w:t>
                  </w:r>
                </w:p>
              </w:tc>
              <w:tc>
                <w:tcPr>
                  <w:tcW w:w="756" w:type="pct"/>
                  <w:tcBorders>
                    <w:top w:val="single" w:sz="4" w:space="0" w:color="auto"/>
                    <w:left w:val="nil"/>
                    <w:bottom w:val="single" w:sz="4" w:space="0" w:color="auto"/>
                    <w:right w:val="single" w:sz="4" w:space="0" w:color="auto"/>
                  </w:tcBorders>
                  <w:vAlign w:val="center"/>
                </w:tcPr>
                <w:p w14:paraId="071795F0" w14:textId="77777777" w:rsidR="00BE7CA3" w:rsidRPr="00EF06D6" w:rsidRDefault="00640B58">
                  <w:pPr>
                    <w:spacing w:line="360" w:lineRule="exact"/>
                    <w:jc w:val="center"/>
                    <w:textAlignment w:val="baseline"/>
                    <w:rPr>
                      <w:szCs w:val="20"/>
                    </w:rPr>
                  </w:pPr>
                  <w:r w:rsidRPr="00EF06D6">
                    <w:rPr>
                      <w:szCs w:val="20"/>
                    </w:rPr>
                    <w:t>0.772</w:t>
                  </w:r>
                </w:p>
              </w:tc>
              <w:tc>
                <w:tcPr>
                  <w:tcW w:w="1258" w:type="pct"/>
                  <w:tcBorders>
                    <w:top w:val="single" w:sz="4" w:space="0" w:color="auto"/>
                    <w:left w:val="nil"/>
                    <w:bottom w:val="single" w:sz="4" w:space="0" w:color="auto"/>
                    <w:right w:val="single" w:sz="4" w:space="0" w:color="auto"/>
                  </w:tcBorders>
                  <w:vAlign w:val="center"/>
                </w:tcPr>
                <w:p w14:paraId="2EDFCFDC" w14:textId="77777777" w:rsidR="00BE7CA3" w:rsidRPr="00EF06D6" w:rsidRDefault="00640B58">
                  <w:pPr>
                    <w:spacing w:line="360" w:lineRule="exact"/>
                    <w:jc w:val="center"/>
                    <w:textAlignment w:val="baseline"/>
                    <w:rPr>
                      <w:szCs w:val="20"/>
                    </w:rPr>
                  </w:pPr>
                  <w:r w:rsidRPr="00EF06D6">
                    <w:rPr>
                      <w:szCs w:val="20"/>
                    </w:rPr>
                    <w:t>含烃</w:t>
                  </w:r>
                  <w:r w:rsidRPr="00EF06D6">
                    <w:rPr>
                      <w:szCs w:val="20"/>
                    </w:rPr>
                    <w:t xml:space="preserve">% </w:t>
                  </w:r>
                </w:p>
              </w:tc>
              <w:tc>
                <w:tcPr>
                  <w:tcW w:w="808" w:type="pct"/>
                  <w:tcBorders>
                    <w:top w:val="single" w:sz="4" w:space="0" w:color="auto"/>
                    <w:left w:val="nil"/>
                    <w:bottom w:val="single" w:sz="4" w:space="0" w:color="auto"/>
                    <w:right w:val="single" w:sz="4" w:space="0" w:color="auto"/>
                  </w:tcBorders>
                  <w:vAlign w:val="center"/>
                </w:tcPr>
                <w:p w14:paraId="5B360330" w14:textId="77777777" w:rsidR="00BE7CA3" w:rsidRPr="00EF06D6" w:rsidRDefault="00640B58">
                  <w:pPr>
                    <w:spacing w:line="360" w:lineRule="exact"/>
                    <w:jc w:val="center"/>
                    <w:textAlignment w:val="baseline"/>
                    <w:rPr>
                      <w:szCs w:val="20"/>
                    </w:rPr>
                  </w:pPr>
                  <w:r w:rsidRPr="00EF06D6">
                    <w:rPr>
                      <w:szCs w:val="20"/>
                    </w:rPr>
                    <w:t>98.865</w:t>
                  </w:r>
                </w:p>
              </w:tc>
            </w:tr>
            <w:tr w:rsidR="00EF06D6" w:rsidRPr="00EF06D6" w14:paraId="2434714F" w14:textId="77777777">
              <w:trPr>
                <w:jc w:val="center"/>
              </w:trPr>
              <w:tc>
                <w:tcPr>
                  <w:tcW w:w="752" w:type="pct"/>
                  <w:tcBorders>
                    <w:top w:val="single" w:sz="4" w:space="0" w:color="auto"/>
                    <w:left w:val="single" w:sz="4" w:space="0" w:color="auto"/>
                    <w:bottom w:val="single" w:sz="4" w:space="0" w:color="auto"/>
                    <w:right w:val="single" w:sz="4" w:space="0" w:color="auto"/>
                  </w:tcBorders>
                  <w:vAlign w:val="center"/>
                </w:tcPr>
                <w:p w14:paraId="25789147" w14:textId="77777777" w:rsidR="00BE7CA3" w:rsidRPr="00EF06D6" w:rsidRDefault="00640B58">
                  <w:pPr>
                    <w:spacing w:line="360" w:lineRule="exact"/>
                    <w:jc w:val="center"/>
                    <w:textAlignment w:val="baseline"/>
                    <w:rPr>
                      <w:szCs w:val="20"/>
                    </w:rPr>
                  </w:pPr>
                  <w:r w:rsidRPr="00EF06D6">
                    <w:rPr>
                      <w:szCs w:val="20"/>
                    </w:rPr>
                    <w:t>nC</w:t>
                  </w:r>
                  <w:r w:rsidRPr="00EF06D6">
                    <w:rPr>
                      <w:szCs w:val="20"/>
                      <w:vertAlign w:val="subscript"/>
                    </w:rPr>
                    <w:t>4</w:t>
                  </w:r>
                  <w:r w:rsidRPr="00EF06D6">
                    <w:rPr>
                      <w:szCs w:val="20"/>
                    </w:rPr>
                    <w:t>%</w:t>
                  </w:r>
                </w:p>
              </w:tc>
              <w:tc>
                <w:tcPr>
                  <w:tcW w:w="755" w:type="pct"/>
                  <w:tcBorders>
                    <w:top w:val="single" w:sz="4" w:space="0" w:color="auto"/>
                    <w:left w:val="nil"/>
                    <w:bottom w:val="single" w:sz="4" w:space="0" w:color="auto"/>
                    <w:right w:val="single" w:sz="4" w:space="0" w:color="auto"/>
                  </w:tcBorders>
                  <w:vAlign w:val="center"/>
                </w:tcPr>
                <w:p w14:paraId="1D6A1727" w14:textId="77777777" w:rsidR="00BE7CA3" w:rsidRPr="00EF06D6" w:rsidRDefault="00640B58">
                  <w:pPr>
                    <w:spacing w:line="360" w:lineRule="exact"/>
                    <w:jc w:val="center"/>
                    <w:textAlignment w:val="baseline"/>
                    <w:rPr>
                      <w:szCs w:val="20"/>
                    </w:rPr>
                  </w:pPr>
                  <w:r w:rsidRPr="00EF06D6">
                    <w:rPr>
                      <w:szCs w:val="20"/>
                    </w:rPr>
                    <w:t>0.17</w:t>
                  </w:r>
                </w:p>
              </w:tc>
              <w:tc>
                <w:tcPr>
                  <w:tcW w:w="671" w:type="pct"/>
                  <w:tcBorders>
                    <w:top w:val="single" w:sz="4" w:space="0" w:color="auto"/>
                    <w:left w:val="nil"/>
                    <w:bottom w:val="single" w:sz="4" w:space="0" w:color="auto"/>
                    <w:right w:val="single" w:sz="4" w:space="0" w:color="auto"/>
                  </w:tcBorders>
                  <w:vAlign w:val="center"/>
                </w:tcPr>
                <w:p w14:paraId="0A06FC27" w14:textId="77777777" w:rsidR="00BE7CA3" w:rsidRPr="00EF06D6" w:rsidRDefault="00640B58">
                  <w:pPr>
                    <w:spacing w:line="360" w:lineRule="exact"/>
                    <w:jc w:val="center"/>
                    <w:textAlignment w:val="baseline"/>
                    <w:rPr>
                      <w:szCs w:val="20"/>
                    </w:rPr>
                  </w:pPr>
                  <w:r w:rsidRPr="00EF06D6">
                    <w:rPr>
                      <w:szCs w:val="20"/>
                    </w:rPr>
                    <w:t>H</w:t>
                  </w:r>
                  <w:r w:rsidRPr="00EF06D6">
                    <w:rPr>
                      <w:szCs w:val="20"/>
                      <w:vertAlign w:val="subscript"/>
                    </w:rPr>
                    <w:t>2</w:t>
                  </w:r>
                  <w:r w:rsidRPr="00EF06D6">
                    <w:rPr>
                      <w:szCs w:val="20"/>
                    </w:rPr>
                    <w:t>%</w:t>
                  </w:r>
                </w:p>
              </w:tc>
              <w:tc>
                <w:tcPr>
                  <w:tcW w:w="756" w:type="pct"/>
                  <w:tcBorders>
                    <w:top w:val="single" w:sz="4" w:space="0" w:color="auto"/>
                    <w:left w:val="nil"/>
                    <w:bottom w:val="single" w:sz="4" w:space="0" w:color="auto"/>
                    <w:right w:val="single" w:sz="4" w:space="0" w:color="auto"/>
                  </w:tcBorders>
                  <w:vAlign w:val="center"/>
                </w:tcPr>
                <w:p w14:paraId="4904147F" w14:textId="77777777" w:rsidR="00BE7CA3" w:rsidRPr="00EF06D6" w:rsidRDefault="00640B58">
                  <w:pPr>
                    <w:spacing w:line="360" w:lineRule="exact"/>
                    <w:jc w:val="center"/>
                    <w:textAlignment w:val="baseline"/>
                    <w:rPr>
                      <w:szCs w:val="20"/>
                    </w:rPr>
                  </w:pPr>
                  <w:r w:rsidRPr="00EF06D6">
                    <w:rPr>
                      <w:szCs w:val="20"/>
                    </w:rPr>
                    <w:t>0.031</w:t>
                  </w:r>
                </w:p>
              </w:tc>
              <w:tc>
                <w:tcPr>
                  <w:tcW w:w="1258" w:type="pct"/>
                  <w:tcBorders>
                    <w:top w:val="single" w:sz="4" w:space="0" w:color="auto"/>
                    <w:left w:val="nil"/>
                    <w:bottom w:val="single" w:sz="4" w:space="0" w:color="auto"/>
                    <w:right w:val="single" w:sz="4" w:space="0" w:color="auto"/>
                  </w:tcBorders>
                  <w:vAlign w:val="center"/>
                </w:tcPr>
                <w:p w14:paraId="3C932C0C" w14:textId="77777777" w:rsidR="00BE7CA3" w:rsidRPr="00EF06D6" w:rsidRDefault="00640B58">
                  <w:pPr>
                    <w:spacing w:line="360" w:lineRule="exact"/>
                    <w:jc w:val="center"/>
                    <w:textAlignment w:val="baseline"/>
                    <w:rPr>
                      <w:szCs w:val="20"/>
                    </w:rPr>
                  </w:pPr>
                  <w:r w:rsidRPr="00EF06D6">
                    <w:rPr>
                      <w:szCs w:val="20"/>
                    </w:rPr>
                    <w:t>C</w:t>
                  </w:r>
                  <w:r w:rsidRPr="00EF06D6">
                    <w:rPr>
                      <w:szCs w:val="20"/>
                      <w:vertAlign w:val="subscript"/>
                    </w:rPr>
                    <w:t>3</w:t>
                  </w:r>
                  <w:r w:rsidRPr="00EF06D6">
                    <w:rPr>
                      <w:szCs w:val="20"/>
                    </w:rPr>
                    <w:t>以上烯烃</w:t>
                  </w:r>
                  <w:r w:rsidRPr="00EF06D6">
                    <w:rPr>
                      <w:szCs w:val="20"/>
                    </w:rPr>
                    <w:t>%</w:t>
                  </w:r>
                </w:p>
              </w:tc>
              <w:tc>
                <w:tcPr>
                  <w:tcW w:w="808" w:type="pct"/>
                  <w:tcBorders>
                    <w:top w:val="single" w:sz="4" w:space="0" w:color="auto"/>
                    <w:left w:val="nil"/>
                    <w:bottom w:val="single" w:sz="4" w:space="0" w:color="auto"/>
                    <w:right w:val="single" w:sz="4" w:space="0" w:color="auto"/>
                  </w:tcBorders>
                  <w:vAlign w:val="center"/>
                </w:tcPr>
                <w:p w14:paraId="750D8F04" w14:textId="77777777" w:rsidR="00BE7CA3" w:rsidRPr="00EF06D6" w:rsidRDefault="00640B58">
                  <w:pPr>
                    <w:spacing w:line="360" w:lineRule="exact"/>
                    <w:jc w:val="center"/>
                    <w:textAlignment w:val="baseline"/>
                    <w:rPr>
                      <w:szCs w:val="20"/>
                    </w:rPr>
                  </w:pPr>
                  <w:r w:rsidRPr="00EF06D6">
                    <w:rPr>
                      <w:szCs w:val="20"/>
                    </w:rPr>
                    <w:t>--</w:t>
                  </w:r>
                </w:p>
              </w:tc>
            </w:tr>
            <w:tr w:rsidR="00EF06D6" w:rsidRPr="00EF06D6" w14:paraId="36778290" w14:textId="77777777">
              <w:trPr>
                <w:jc w:val="center"/>
              </w:trPr>
              <w:tc>
                <w:tcPr>
                  <w:tcW w:w="752" w:type="pct"/>
                  <w:tcBorders>
                    <w:top w:val="single" w:sz="4" w:space="0" w:color="auto"/>
                    <w:left w:val="single" w:sz="4" w:space="0" w:color="auto"/>
                    <w:bottom w:val="single" w:sz="4" w:space="0" w:color="auto"/>
                    <w:right w:val="single" w:sz="4" w:space="0" w:color="auto"/>
                  </w:tcBorders>
                  <w:vAlign w:val="center"/>
                </w:tcPr>
                <w:p w14:paraId="0AEBAA0F" w14:textId="77777777" w:rsidR="00BE7CA3" w:rsidRPr="00EF06D6" w:rsidRDefault="00640B58">
                  <w:pPr>
                    <w:spacing w:line="360" w:lineRule="exact"/>
                    <w:jc w:val="center"/>
                    <w:textAlignment w:val="baseline"/>
                    <w:rPr>
                      <w:szCs w:val="20"/>
                    </w:rPr>
                  </w:pPr>
                  <w:r w:rsidRPr="00EF06D6">
                    <w:rPr>
                      <w:szCs w:val="20"/>
                    </w:rPr>
                    <w:t>iC</w:t>
                  </w:r>
                  <w:r w:rsidRPr="00EF06D6">
                    <w:rPr>
                      <w:szCs w:val="20"/>
                      <w:vertAlign w:val="subscript"/>
                    </w:rPr>
                    <w:t>5</w:t>
                  </w:r>
                  <w:r w:rsidRPr="00EF06D6">
                    <w:rPr>
                      <w:szCs w:val="20"/>
                    </w:rPr>
                    <w:t>%</w:t>
                  </w:r>
                </w:p>
              </w:tc>
              <w:tc>
                <w:tcPr>
                  <w:tcW w:w="755" w:type="pct"/>
                  <w:tcBorders>
                    <w:top w:val="single" w:sz="4" w:space="0" w:color="auto"/>
                    <w:left w:val="nil"/>
                    <w:bottom w:val="single" w:sz="4" w:space="0" w:color="auto"/>
                    <w:right w:val="single" w:sz="4" w:space="0" w:color="auto"/>
                  </w:tcBorders>
                  <w:vAlign w:val="center"/>
                </w:tcPr>
                <w:p w14:paraId="0DE7CA6F" w14:textId="77777777" w:rsidR="00BE7CA3" w:rsidRPr="00EF06D6" w:rsidRDefault="00640B58">
                  <w:pPr>
                    <w:spacing w:line="360" w:lineRule="exact"/>
                    <w:jc w:val="center"/>
                    <w:textAlignment w:val="baseline"/>
                    <w:rPr>
                      <w:szCs w:val="20"/>
                    </w:rPr>
                  </w:pPr>
                  <w:r w:rsidRPr="00EF06D6">
                    <w:rPr>
                      <w:szCs w:val="20"/>
                    </w:rPr>
                    <w:t>--</w:t>
                  </w:r>
                </w:p>
              </w:tc>
              <w:tc>
                <w:tcPr>
                  <w:tcW w:w="671" w:type="pct"/>
                  <w:tcBorders>
                    <w:top w:val="single" w:sz="4" w:space="0" w:color="auto"/>
                    <w:left w:val="nil"/>
                    <w:bottom w:val="single" w:sz="4" w:space="0" w:color="auto"/>
                    <w:right w:val="single" w:sz="4" w:space="0" w:color="auto"/>
                  </w:tcBorders>
                  <w:vAlign w:val="center"/>
                </w:tcPr>
                <w:p w14:paraId="104DB4A8" w14:textId="77777777" w:rsidR="00BE7CA3" w:rsidRPr="00EF06D6" w:rsidRDefault="00640B58">
                  <w:pPr>
                    <w:spacing w:line="360" w:lineRule="exact"/>
                    <w:jc w:val="center"/>
                    <w:textAlignment w:val="baseline"/>
                    <w:rPr>
                      <w:szCs w:val="20"/>
                    </w:rPr>
                  </w:pPr>
                  <w:r w:rsidRPr="00EF06D6">
                    <w:rPr>
                      <w:szCs w:val="20"/>
                    </w:rPr>
                    <w:t>CO%</w:t>
                  </w:r>
                </w:p>
              </w:tc>
              <w:tc>
                <w:tcPr>
                  <w:tcW w:w="756" w:type="pct"/>
                  <w:tcBorders>
                    <w:top w:val="single" w:sz="4" w:space="0" w:color="auto"/>
                    <w:left w:val="nil"/>
                    <w:bottom w:val="single" w:sz="4" w:space="0" w:color="auto"/>
                    <w:right w:val="single" w:sz="4" w:space="0" w:color="auto"/>
                  </w:tcBorders>
                  <w:vAlign w:val="center"/>
                </w:tcPr>
                <w:p w14:paraId="10184A94" w14:textId="77777777" w:rsidR="00BE7CA3" w:rsidRPr="00EF06D6" w:rsidRDefault="00640B58">
                  <w:pPr>
                    <w:spacing w:line="360" w:lineRule="exact"/>
                    <w:jc w:val="center"/>
                    <w:textAlignment w:val="baseline"/>
                    <w:rPr>
                      <w:szCs w:val="20"/>
                    </w:rPr>
                  </w:pPr>
                  <w:r w:rsidRPr="00EF06D6">
                    <w:rPr>
                      <w:szCs w:val="20"/>
                    </w:rPr>
                    <w:t>--</w:t>
                  </w:r>
                </w:p>
              </w:tc>
              <w:tc>
                <w:tcPr>
                  <w:tcW w:w="1258" w:type="pct"/>
                  <w:tcBorders>
                    <w:top w:val="single" w:sz="4" w:space="0" w:color="auto"/>
                    <w:left w:val="nil"/>
                    <w:bottom w:val="single" w:sz="4" w:space="0" w:color="auto"/>
                    <w:right w:val="single" w:sz="4" w:space="0" w:color="auto"/>
                  </w:tcBorders>
                  <w:vAlign w:val="center"/>
                </w:tcPr>
                <w:p w14:paraId="0EF1D66D" w14:textId="77777777" w:rsidR="00BE7CA3" w:rsidRPr="00EF06D6" w:rsidRDefault="00640B58">
                  <w:pPr>
                    <w:spacing w:line="360" w:lineRule="exact"/>
                    <w:jc w:val="center"/>
                    <w:textAlignment w:val="baseline"/>
                    <w:rPr>
                      <w:szCs w:val="20"/>
                    </w:rPr>
                  </w:pPr>
                  <w:r w:rsidRPr="00EF06D6">
                    <w:rPr>
                      <w:szCs w:val="20"/>
                    </w:rPr>
                    <w:t>甲烷化系数</w:t>
                  </w:r>
                </w:p>
              </w:tc>
              <w:tc>
                <w:tcPr>
                  <w:tcW w:w="808" w:type="pct"/>
                  <w:tcBorders>
                    <w:top w:val="single" w:sz="4" w:space="0" w:color="auto"/>
                    <w:left w:val="nil"/>
                    <w:bottom w:val="single" w:sz="4" w:space="0" w:color="auto"/>
                    <w:right w:val="single" w:sz="4" w:space="0" w:color="auto"/>
                  </w:tcBorders>
                  <w:vAlign w:val="center"/>
                </w:tcPr>
                <w:p w14:paraId="6EBBD216" w14:textId="77777777" w:rsidR="00BE7CA3" w:rsidRPr="00EF06D6" w:rsidRDefault="00640B58">
                  <w:pPr>
                    <w:spacing w:line="360" w:lineRule="exact"/>
                    <w:jc w:val="center"/>
                    <w:textAlignment w:val="baseline"/>
                    <w:rPr>
                      <w:szCs w:val="20"/>
                    </w:rPr>
                  </w:pPr>
                  <w:r w:rsidRPr="00EF06D6">
                    <w:rPr>
                      <w:szCs w:val="20"/>
                    </w:rPr>
                    <w:t>0.944</w:t>
                  </w:r>
                </w:p>
              </w:tc>
            </w:tr>
            <w:tr w:rsidR="00EF06D6" w:rsidRPr="00EF06D6" w14:paraId="7D2593AD" w14:textId="77777777">
              <w:trPr>
                <w:jc w:val="center"/>
              </w:trPr>
              <w:tc>
                <w:tcPr>
                  <w:tcW w:w="752" w:type="pct"/>
                  <w:tcBorders>
                    <w:top w:val="single" w:sz="4" w:space="0" w:color="auto"/>
                    <w:left w:val="single" w:sz="4" w:space="0" w:color="auto"/>
                    <w:bottom w:val="single" w:sz="4" w:space="0" w:color="auto"/>
                    <w:right w:val="single" w:sz="4" w:space="0" w:color="auto"/>
                  </w:tcBorders>
                  <w:vAlign w:val="center"/>
                </w:tcPr>
                <w:p w14:paraId="21D8AFCC" w14:textId="77777777" w:rsidR="00BE7CA3" w:rsidRPr="00EF06D6" w:rsidRDefault="00640B58">
                  <w:pPr>
                    <w:spacing w:line="360" w:lineRule="exact"/>
                    <w:jc w:val="center"/>
                    <w:textAlignment w:val="baseline"/>
                    <w:rPr>
                      <w:szCs w:val="20"/>
                    </w:rPr>
                  </w:pPr>
                  <w:r w:rsidRPr="00EF06D6">
                    <w:rPr>
                      <w:szCs w:val="20"/>
                    </w:rPr>
                    <w:t>nC</w:t>
                  </w:r>
                  <w:r w:rsidRPr="00EF06D6">
                    <w:rPr>
                      <w:szCs w:val="20"/>
                      <w:vertAlign w:val="subscript"/>
                    </w:rPr>
                    <w:t>5</w:t>
                  </w:r>
                  <w:r w:rsidRPr="00EF06D6">
                    <w:rPr>
                      <w:szCs w:val="20"/>
                    </w:rPr>
                    <w:t>%</w:t>
                  </w:r>
                </w:p>
              </w:tc>
              <w:tc>
                <w:tcPr>
                  <w:tcW w:w="755" w:type="pct"/>
                  <w:tcBorders>
                    <w:top w:val="single" w:sz="4" w:space="0" w:color="auto"/>
                    <w:left w:val="nil"/>
                    <w:bottom w:val="single" w:sz="4" w:space="0" w:color="auto"/>
                    <w:right w:val="single" w:sz="4" w:space="0" w:color="auto"/>
                  </w:tcBorders>
                  <w:vAlign w:val="center"/>
                </w:tcPr>
                <w:p w14:paraId="10DCE4A7" w14:textId="77777777" w:rsidR="00BE7CA3" w:rsidRPr="00EF06D6" w:rsidRDefault="00640B58">
                  <w:pPr>
                    <w:spacing w:line="360" w:lineRule="exact"/>
                    <w:jc w:val="center"/>
                    <w:textAlignment w:val="baseline"/>
                    <w:rPr>
                      <w:szCs w:val="20"/>
                    </w:rPr>
                  </w:pPr>
                  <w:r w:rsidRPr="00EF06D6">
                    <w:rPr>
                      <w:szCs w:val="20"/>
                    </w:rPr>
                    <w:t>--</w:t>
                  </w:r>
                </w:p>
              </w:tc>
              <w:tc>
                <w:tcPr>
                  <w:tcW w:w="671" w:type="pct"/>
                  <w:tcBorders>
                    <w:top w:val="single" w:sz="4" w:space="0" w:color="auto"/>
                    <w:left w:val="nil"/>
                    <w:bottom w:val="single" w:sz="4" w:space="0" w:color="auto"/>
                    <w:right w:val="single" w:sz="4" w:space="0" w:color="auto"/>
                  </w:tcBorders>
                  <w:vAlign w:val="center"/>
                </w:tcPr>
                <w:p w14:paraId="053C8F59" w14:textId="77777777" w:rsidR="00BE7CA3" w:rsidRPr="00EF06D6" w:rsidRDefault="00640B58">
                  <w:pPr>
                    <w:spacing w:line="360" w:lineRule="exact"/>
                    <w:jc w:val="center"/>
                    <w:textAlignment w:val="baseline"/>
                    <w:rPr>
                      <w:szCs w:val="20"/>
                    </w:rPr>
                  </w:pPr>
                  <w:r w:rsidRPr="00EF06D6">
                    <w:rPr>
                      <w:szCs w:val="20"/>
                    </w:rPr>
                    <w:t>N</w:t>
                  </w:r>
                  <w:r w:rsidRPr="00EF06D6">
                    <w:rPr>
                      <w:szCs w:val="20"/>
                      <w:vertAlign w:val="subscript"/>
                    </w:rPr>
                    <w:t>2</w:t>
                  </w:r>
                  <w:r w:rsidRPr="00EF06D6">
                    <w:rPr>
                      <w:szCs w:val="20"/>
                    </w:rPr>
                    <w:t>%</w:t>
                  </w:r>
                </w:p>
              </w:tc>
              <w:tc>
                <w:tcPr>
                  <w:tcW w:w="756" w:type="pct"/>
                  <w:tcBorders>
                    <w:top w:val="single" w:sz="4" w:space="0" w:color="auto"/>
                    <w:left w:val="nil"/>
                    <w:bottom w:val="single" w:sz="4" w:space="0" w:color="auto"/>
                    <w:right w:val="single" w:sz="4" w:space="0" w:color="auto"/>
                  </w:tcBorders>
                  <w:vAlign w:val="center"/>
                </w:tcPr>
                <w:p w14:paraId="7F53F10A" w14:textId="77777777" w:rsidR="00BE7CA3" w:rsidRPr="00EF06D6" w:rsidRDefault="00640B58">
                  <w:pPr>
                    <w:spacing w:line="360" w:lineRule="exact"/>
                    <w:jc w:val="center"/>
                    <w:textAlignment w:val="baseline"/>
                    <w:rPr>
                      <w:szCs w:val="20"/>
                    </w:rPr>
                  </w:pPr>
                  <w:r w:rsidRPr="00EF06D6">
                    <w:rPr>
                      <w:szCs w:val="20"/>
                    </w:rPr>
                    <w:t>0.316</w:t>
                  </w:r>
                </w:p>
              </w:tc>
              <w:tc>
                <w:tcPr>
                  <w:tcW w:w="1258" w:type="pct"/>
                  <w:tcBorders>
                    <w:top w:val="single" w:sz="4" w:space="0" w:color="auto"/>
                    <w:left w:val="nil"/>
                    <w:bottom w:val="single" w:sz="4" w:space="0" w:color="auto"/>
                    <w:right w:val="single" w:sz="4" w:space="0" w:color="auto"/>
                  </w:tcBorders>
                  <w:vAlign w:val="center"/>
                </w:tcPr>
                <w:p w14:paraId="5253172D" w14:textId="77777777" w:rsidR="00BE7CA3" w:rsidRPr="00EF06D6" w:rsidRDefault="00640B58">
                  <w:pPr>
                    <w:spacing w:line="360" w:lineRule="exact"/>
                    <w:jc w:val="center"/>
                    <w:textAlignment w:val="baseline"/>
                    <w:rPr>
                      <w:szCs w:val="20"/>
                    </w:rPr>
                  </w:pPr>
                  <w:r w:rsidRPr="00EF06D6">
                    <w:rPr>
                      <w:szCs w:val="20"/>
                    </w:rPr>
                    <w:t>视临界压力（</w:t>
                  </w:r>
                  <w:r w:rsidRPr="00EF06D6">
                    <w:rPr>
                      <w:szCs w:val="20"/>
                    </w:rPr>
                    <w:t>MPa</w:t>
                  </w:r>
                  <w:r w:rsidRPr="00EF06D6">
                    <w:rPr>
                      <w:szCs w:val="20"/>
                    </w:rPr>
                    <w:t>）</w:t>
                  </w:r>
                </w:p>
              </w:tc>
              <w:tc>
                <w:tcPr>
                  <w:tcW w:w="808" w:type="pct"/>
                  <w:tcBorders>
                    <w:top w:val="single" w:sz="4" w:space="0" w:color="auto"/>
                    <w:left w:val="nil"/>
                    <w:bottom w:val="single" w:sz="4" w:space="0" w:color="auto"/>
                    <w:right w:val="single" w:sz="4" w:space="0" w:color="auto"/>
                  </w:tcBorders>
                  <w:vAlign w:val="center"/>
                </w:tcPr>
                <w:p w14:paraId="58ACEDA4" w14:textId="77777777" w:rsidR="00BE7CA3" w:rsidRPr="00EF06D6" w:rsidRDefault="00640B58">
                  <w:pPr>
                    <w:spacing w:line="360" w:lineRule="exact"/>
                    <w:jc w:val="center"/>
                    <w:textAlignment w:val="baseline"/>
                    <w:rPr>
                      <w:szCs w:val="20"/>
                    </w:rPr>
                  </w:pPr>
                  <w:r w:rsidRPr="00EF06D6">
                    <w:rPr>
                      <w:szCs w:val="20"/>
                    </w:rPr>
                    <w:t>4.712</w:t>
                  </w:r>
                </w:p>
              </w:tc>
            </w:tr>
            <w:tr w:rsidR="00EF06D6" w:rsidRPr="00EF06D6" w14:paraId="3FDA6BA0" w14:textId="77777777">
              <w:trPr>
                <w:jc w:val="center"/>
              </w:trPr>
              <w:tc>
                <w:tcPr>
                  <w:tcW w:w="752" w:type="pct"/>
                  <w:tcBorders>
                    <w:top w:val="single" w:sz="4" w:space="0" w:color="auto"/>
                    <w:left w:val="single" w:sz="4" w:space="0" w:color="auto"/>
                    <w:bottom w:val="single" w:sz="4" w:space="0" w:color="auto"/>
                    <w:right w:val="single" w:sz="4" w:space="0" w:color="auto"/>
                  </w:tcBorders>
                  <w:vAlign w:val="center"/>
                </w:tcPr>
                <w:p w14:paraId="259F51A7" w14:textId="77777777" w:rsidR="00BE7CA3" w:rsidRPr="00EF06D6" w:rsidRDefault="00640B58">
                  <w:pPr>
                    <w:spacing w:line="360" w:lineRule="exact"/>
                    <w:jc w:val="center"/>
                    <w:textAlignment w:val="baseline"/>
                    <w:rPr>
                      <w:szCs w:val="20"/>
                    </w:rPr>
                  </w:pPr>
                  <w:r w:rsidRPr="00EF06D6">
                    <w:rPr>
                      <w:szCs w:val="20"/>
                    </w:rPr>
                    <w:t>iC</w:t>
                  </w:r>
                  <w:r w:rsidRPr="00EF06D6">
                    <w:rPr>
                      <w:szCs w:val="20"/>
                      <w:vertAlign w:val="subscript"/>
                    </w:rPr>
                    <w:t>6</w:t>
                  </w:r>
                  <w:r w:rsidRPr="00EF06D6">
                    <w:rPr>
                      <w:szCs w:val="20"/>
                    </w:rPr>
                    <w:t>%</w:t>
                  </w:r>
                </w:p>
              </w:tc>
              <w:tc>
                <w:tcPr>
                  <w:tcW w:w="755" w:type="pct"/>
                  <w:tcBorders>
                    <w:top w:val="single" w:sz="4" w:space="0" w:color="auto"/>
                    <w:left w:val="nil"/>
                    <w:bottom w:val="single" w:sz="4" w:space="0" w:color="auto"/>
                    <w:right w:val="single" w:sz="4" w:space="0" w:color="auto"/>
                  </w:tcBorders>
                  <w:vAlign w:val="center"/>
                </w:tcPr>
                <w:p w14:paraId="6C0C4C9B" w14:textId="77777777" w:rsidR="00BE7CA3" w:rsidRPr="00EF06D6" w:rsidRDefault="00640B58">
                  <w:pPr>
                    <w:spacing w:line="360" w:lineRule="exact"/>
                    <w:jc w:val="center"/>
                    <w:textAlignment w:val="baseline"/>
                    <w:rPr>
                      <w:szCs w:val="20"/>
                    </w:rPr>
                  </w:pPr>
                  <w:r w:rsidRPr="00EF06D6">
                    <w:rPr>
                      <w:szCs w:val="20"/>
                    </w:rPr>
                    <w:t>--</w:t>
                  </w:r>
                </w:p>
              </w:tc>
              <w:tc>
                <w:tcPr>
                  <w:tcW w:w="671" w:type="pct"/>
                  <w:tcBorders>
                    <w:top w:val="single" w:sz="4" w:space="0" w:color="auto"/>
                    <w:left w:val="nil"/>
                    <w:bottom w:val="single" w:sz="4" w:space="0" w:color="auto"/>
                    <w:right w:val="single" w:sz="4" w:space="0" w:color="auto"/>
                  </w:tcBorders>
                  <w:vAlign w:val="center"/>
                </w:tcPr>
                <w:p w14:paraId="2EE3C774" w14:textId="77777777" w:rsidR="00BE7CA3" w:rsidRPr="00EF06D6" w:rsidRDefault="00640B58">
                  <w:pPr>
                    <w:spacing w:line="360" w:lineRule="exact"/>
                    <w:jc w:val="center"/>
                    <w:textAlignment w:val="baseline"/>
                    <w:rPr>
                      <w:szCs w:val="20"/>
                    </w:rPr>
                  </w:pPr>
                  <w:r w:rsidRPr="00EF06D6">
                    <w:rPr>
                      <w:szCs w:val="20"/>
                    </w:rPr>
                    <w:t>H</w:t>
                  </w:r>
                  <w:r w:rsidRPr="00EF06D6">
                    <w:rPr>
                      <w:szCs w:val="20"/>
                      <w:vertAlign w:val="subscript"/>
                    </w:rPr>
                    <w:t>2</w:t>
                  </w:r>
                  <w:r w:rsidRPr="00EF06D6">
                    <w:rPr>
                      <w:szCs w:val="20"/>
                    </w:rPr>
                    <w:t>S%</w:t>
                  </w:r>
                </w:p>
              </w:tc>
              <w:tc>
                <w:tcPr>
                  <w:tcW w:w="756" w:type="pct"/>
                  <w:tcBorders>
                    <w:top w:val="single" w:sz="4" w:space="0" w:color="auto"/>
                    <w:left w:val="nil"/>
                    <w:bottom w:val="single" w:sz="4" w:space="0" w:color="auto"/>
                    <w:right w:val="single" w:sz="4" w:space="0" w:color="auto"/>
                  </w:tcBorders>
                  <w:vAlign w:val="center"/>
                </w:tcPr>
                <w:p w14:paraId="73676B67" w14:textId="77777777" w:rsidR="00BE7CA3" w:rsidRPr="00EF06D6" w:rsidRDefault="00640B58">
                  <w:pPr>
                    <w:spacing w:line="360" w:lineRule="exact"/>
                    <w:jc w:val="center"/>
                    <w:textAlignment w:val="baseline"/>
                    <w:rPr>
                      <w:szCs w:val="20"/>
                    </w:rPr>
                  </w:pPr>
                  <w:r w:rsidRPr="00EF06D6">
                    <w:rPr>
                      <w:szCs w:val="20"/>
                    </w:rPr>
                    <w:t>未检出</w:t>
                  </w:r>
                </w:p>
              </w:tc>
              <w:tc>
                <w:tcPr>
                  <w:tcW w:w="1258" w:type="pct"/>
                  <w:tcBorders>
                    <w:top w:val="single" w:sz="4" w:space="0" w:color="auto"/>
                    <w:left w:val="nil"/>
                    <w:bottom w:val="single" w:sz="4" w:space="0" w:color="auto"/>
                    <w:right w:val="single" w:sz="4" w:space="0" w:color="auto"/>
                  </w:tcBorders>
                  <w:vAlign w:val="center"/>
                </w:tcPr>
                <w:p w14:paraId="61904C72" w14:textId="77777777" w:rsidR="00BE7CA3" w:rsidRPr="00EF06D6" w:rsidRDefault="00640B58">
                  <w:pPr>
                    <w:spacing w:line="360" w:lineRule="exact"/>
                    <w:jc w:val="center"/>
                    <w:textAlignment w:val="baseline"/>
                    <w:rPr>
                      <w:szCs w:val="20"/>
                    </w:rPr>
                  </w:pPr>
                  <w:r w:rsidRPr="00EF06D6">
                    <w:rPr>
                      <w:szCs w:val="20"/>
                    </w:rPr>
                    <w:t>视临界温度（</w:t>
                  </w:r>
                  <w:r w:rsidRPr="00EF06D6">
                    <w:rPr>
                      <w:szCs w:val="20"/>
                    </w:rPr>
                    <w:t>K</w:t>
                  </w:r>
                  <w:r w:rsidRPr="00EF06D6">
                    <w:rPr>
                      <w:szCs w:val="20"/>
                    </w:rPr>
                    <w:t>）</w:t>
                  </w:r>
                </w:p>
              </w:tc>
              <w:tc>
                <w:tcPr>
                  <w:tcW w:w="808" w:type="pct"/>
                  <w:tcBorders>
                    <w:top w:val="single" w:sz="4" w:space="0" w:color="auto"/>
                    <w:left w:val="nil"/>
                    <w:bottom w:val="single" w:sz="4" w:space="0" w:color="auto"/>
                    <w:right w:val="single" w:sz="4" w:space="0" w:color="auto"/>
                  </w:tcBorders>
                  <w:vAlign w:val="center"/>
                </w:tcPr>
                <w:p w14:paraId="77D19F55" w14:textId="77777777" w:rsidR="00BE7CA3" w:rsidRPr="00EF06D6" w:rsidRDefault="00640B58">
                  <w:pPr>
                    <w:spacing w:line="360" w:lineRule="exact"/>
                    <w:jc w:val="center"/>
                    <w:textAlignment w:val="baseline"/>
                    <w:rPr>
                      <w:szCs w:val="20"/>
                    </w:rPr>
                  </w:pPr>
                  <w:r w:rsidRPr="00EF06D6">
                    <w:rPr>
                      <w:szCs w:val="20"/>
                    </w:rPr>
                    <w:t>198.829</w:t>
                  </w:r>
                </w:p>
              </w:tc>
            </w:tr>
            <w:tr w:rsidR="00EF06D6" w:rsidRPr="00EF06D6" w14:paraId="5655426E" w14:textId="77777777">
              <w:trPr>
                <w:jc w:val="center"/>
              </w:trPr>
              <w:tc>
                <w:tcPr>
                  <w:tcW w:w="752" w:type="pct"/>
                  <w:tcBorders>
                    <w:top w:val="single" w:sz="4" w:space="0" w:color="auto"/>
                    <w:left w:val="single" w:sz="4" w:space="0" w:color="auto"/>
                    <w:bottom w:val="single" w:sz="4" w:space="0" w:color="auto"/>
                    <w:right w:val="single" w:sz="4" w:space="0" w:color="auto"/>
                  </w:tcBorders>
                  <w:vAlign w:val="center"/>
                </w:tcPr>
                <w:p w14:paraId="395FBAC2" w14:textId="77777777" w:rsidR="00BE7CA3" w:rsidRPr="00EF06D6" w:rsidRDefault="00640B58">
                  <w:pPr>
                    <w:spacing w:line="360" w:lineRule="exact"/>
                    <w:jc w:val="center"/>
                    <w:textAlignment w:val="baseline"/>
                    <w:rPr>
                      <w:szCs w:val="20"/>
                    </w:rPr>
                  </w:pPr>
                  <w:r w:rsidRPr="00EF06D6">
                    <w:rPr>
                      <w:szCs w:val="20"/>
                    </w:rPr>
                    <w:t>nC</w:t>
                  </w:r>
                  <w:r w:rsidRPr="00EF06D6">
                    <w:rPr>
                      <w:szCs w:val="20"/>
                      <w:vertAlign w:val="subscript"/>
                    </w:rPr>
                    <w:t>6</w:t>
                  </w:r>
                  <w:r w:rsidRPr="00EF06D6">
                    <w:rPr>
                      <w:szCs w:val="20"/>
                    </w:rPr>
                    <w:t>%</w:t>
                  </w:r>
                </w:p>
              </w:tc>
              <w:tc>
                <w:tcPr>
                  <w:tcW w:w="755" w:type="pct"/>
                  <w:tcBorders>
                    <w:top w:val="single" w:sz="4" w:space="0" w:color="auto"/>
                    <w:left w:val="nil"/>
                    <w:bottom w:val="single" w:sz="4" w:space="0" w:color="auto"/>
                    <w:right w:val="single" w:sz="4" w:space="0" w:color="auto"/>
                  </w:tcBorders>
                  <w:vAlign w:val="center"/>
                </w:tcPr>
                <w:p w14:paraId="288C71F4" w14:textId="77777777" w:rsidR="00BE7CA3" w:rsidRPr="00EF06D6" w:rsidRDefault="00640B58">
                  <w:pPr>
                    <w:spacing w:line="360" w:lineRule="exact"/>
                    <w:jc w:val="center"/>
                    <w:textAlignment w:val="baseline"/>
                    <w:rPr>
                      <w:szCs w:val="20"/>
                    </w:rPr>
                  </w:pPr>
                  <w:r w:rsidRPr="00EF06D6">
                    <w:rPr>
                      <w:szCs w:val="20"/>
                    </w:rPr>
                    <w:t>--</w:t>
                  </w:r>
                </w:p>
              </w:tc>
              <w:tc>
                <w:tcPr>
                  <w:tcW w:w="671" w:type="pct"/>
                  <w:tcBorders>
                    <w:top w:val="single" w:sz="4" w:space="0" w:color="auto"/>
                    <w:left w:val="nil"/>
                    <w:bottom w:val="single" w:sz="4" w:space="0" w:color="auto"/>
                    <w:right w:val="single" w:sz="4" w:space="0" w:color="auto"/>
                  </w:tcBorders>
                  <w:vAlign w:val="center"/>
                </w:tcPr>
                <w:p w14:paraId="2EFC7070" w14:textId="77777777" w:rsidR="00BE7CA3" w:rsidRPr="00EF06D6" w:rsidRDefault="00BE7CA3">
                  <w:pPr>
                    <w:spacing w:line="360" w:lineRule="exact"/>
                    <w:jc w:val="center"/>
                    <w:textAlignment w:val="baseline"/>
                    <w:rPr>
                      <w:szCs w:val="20"/>
                    </w:rPr>
                  </w:pPr>
                </w:p>
              </w:tc>
              <w:tc>
                <w:tcPr>
                  <w:tcW w:w="756" w:type="pct"/>
                  <w:tcBorders>
                    <w:top w:val="single" w:sz="4" w:space="0" w:color="auto"/>
                    <w:left w:val="nil"/>
                    <w:bottom w:val="single" w:sz="4" w:space="0" w:color="auto"/>
                    <w:right w:val="single" w:sz="4" w:space="0" w:color="auto"/>
                  </w:tcBorders>
                  <w:vAlign w:val="center"/>
                </w:tcPr>
                <w:p w14:paraId="25724784" w14:textId="77777777" w:rsidR="00BE7CA3" w:rsidRPr="00EF06D6" w:rsidRDefault="00BE7CA3">
                  <w:pPr>
                    <w:spacing w:line="360" w:lineRule="exact"/>
                    <w:jc w:val="center"/>
                    <w:textAlignment w:val="baseline"/>
                    <w:rPr>
                      <w:szCs w:val="20"/>
                    </w:rPr>
                  </w:pPr>
                </w:p>
              </w:tc>
              <w:tc>
                <w:tcPr>
                  <w:tcW w:w="1258" w:type="pct"/>
                  <w:tcBorders>
                    <w:top w:val="single" w:sz="4" w:space="0" w:color="auto"/>
                    <w:left w:val="nil"/>
                    <w:bottom w:val="single" w:sz="4" w:space="0" w:color="auto"/>
                    <w:right w:val="single" w:sz="4" w:space="0" w:color="auto"/>
                  </w:tcBorders>
                  <w:vAlign w:val="center"/>
                </w:tcPr>
                <w:p w14:paraId="2C2E49BA" w14:textId="77777777" w:rsidR="00BE7CA3" w:rsidRPr="00EF06D6" w:rsidRDefault="00BE7CA3">
                  <w:pPr>
                    <w:spacing w:line="360" w:lineRule="exact"/>
                    <w:jc w:val="center"/>
                    <w:textAlignment w:val="baseline"/>
                    <w:rPr>
                      <w:szCs w:val="20"/>
                    </w:rPr>
                  </w:pPr>
                </w:p>
              </w:tc>
              <w:tc>
                <w:tcPr>
                  <w:tcW w:w="808" w:type="pct"/>
                  <w:tcBorders>
                    <w:top w:val="single" w:sz="4" w:space="0" w:color="auto"/>
                    <w:left w:val="nil"/>
                    <w:bottom w:val="single" w:sz="4" w:space="0" w:color="auto"/>
                    <w:right w:val="single" w:sz="4" w:space="0" w:color="auto"/>
                  </w:tcBorders>
                  <w:vAlign w:val="center"/>
                </w:tcPr>
                <w:p w14:paraId="06CF35F2" w14:textId="77777777" w:rsidR="00BE7CA3" w:rsidRPr="00EF06D6" w:rsidRDefault="00BE7CA3">
                  <w:pPr>
                    <w:spacing w:line="360" w:lineRule="exact"/>
                    <w:jc w:val="center"/>
                    <w:textAlignment w:val="baseline"/>
                    <w:rPr>
                      <w:szCs w:val="20"/>
                    </w:rPr>
                  </w:pPr>
                </w:p>
              </w:tc>
            </w:tr>
          </w:tbl>
          <w:p w14:paraId="1FE254AC" w14:textId="77777777" w:rsidR="00BE7CA3" w:rsidRPr="00EF06D6" w:rsidRDefault="00640B58">
            <w:pPr>
              <w:spacing w:line="440" w:lineRule="exact"/>
              <w:ind w:firstLineChars="200" w:firstLine="482"/>
              <w:rPr>
                <w:b/>
                <w:bCs/>
                <w:sz w:val="24"/>
              </w:rPr>
            </w:pPr>
            <w:r w:rsidRPr="00EF06D6">
              <w:rPr>
                <w:b/>
                <w:bCs/>
                <w:sz w:val="24"/>
              </w:rPr>
              <w:t>7</w:t>
            </w:r>
            <w:r w:rsidRPr="00EF06D6">
              <w:rPr>
                <w:b/>
                <w:bCs/>
                <w:sz w:val="24"/>
              </w:rPr>
              <w:t>、劳动定员及工作制度</w:t>
            </w:r>
          </w:p>
          <w:p w14:paraId="48D714BD" w14:textId="77777777" w:rsidR="00BE7CA3" w:rsidRPr="00EF06D6" w:rsidRDefault="00640B58">
            <w:pPr>
              <w:adjustRightInd w:val="0"/>
              <w:snapToGrid w:val="0"/>
              <w:spacing w:line="430" w:lineRule="exact"/>
              <w:ind w:firstLineChars="200" w:firstLine="480"/>
              <w:rPr>
                <w:sz w:val="24"/>
              </w:rPr>
            </w:pPr>
            <w:r w:rsidRPr="00EF06D6">
              <w:rPr>
                <w:sz w:val="24"/>
              </w:rPr>
              <w:t>钻井队编制</w:t>
            </w:r>
            <w:r w:rsidRPr="00EF06D6">
              <w:rPr>
                <w:sz w:val="24"/>
              </w:rPr>
              <w:t>40</w:t>
            </w:r>
            <w:r w:rsidRPr="00EF06D6">
              <w:rPr>
                <w:sz w:val="24"/>
              </w:rPr>
              <w:t>人，钻井作业期约</w:t>
            </w:r>
            <w:r w:rsidRPr="00EF06D6">
              <w:rPr>
                <w:sz w:val="24"/>
              </w:rPr>
              <w:t>50</w:t>
            </w:r>
            <w:r w:rsidRPr="00EF06D6">
              <w:rPr>
                <w:sz w:val="24"/>
              </w:rPr>
              <w:t>天，实行四班三运转</w:t>
            </w:r>
            <w:r w:rsidRPr="00EF06D6">
              <w:rPr>
                <w:sz w:val="24"/>
              </w:rPr>
              <w:t>24</w:t>
            </w:r>
            <w:r w:rsidRPr="00EF06D6">
              <w:rPr>
                <w:sz w:val="24"/>
              </w:rPr>
              <w:t>小时工作制。</w:t>
            </w:r>
          </w:p>
          <w:p w14:paraId="7E4370B8" w14:textId="77777777" w:rsidR="00BE7CA3" w:rsidRPr="00EF06D6" w:rsidRDefault="00640B58">
            <w:pPr>
              <w:spacing w:line="430" w:lineRule="exact"/>
              <w:ind w:firstLineChars="200" w:firstLine="482"/>
              <w:rPr>
                <w:b/>
                <w:bCs/>
                <w:sz w:val="24"/>
              </w:rPr>
            </w:pPr>
            <w:r w:rsidRPr="00EF06D6">
              <w:rPr>
                <w:b/>
                <w:bCs/>
                <w:sz w:val="24"/>
              </w:rPr>
              <w:t>8</w:t>
            </w:r>
            <w:r w:rsidRPr="00EF06D6">
              <w:rPr>
                <w:b/>
                <w:bCs/>
                <w:sz w:val="24"/>
              </w:rPr>
              <w:t>、公用工程</w:t>
            </w:r>
          </w:p>
          <w:p w14:paraId="7C484FC8" w14:textId="77777777" w:rsidR="00BE7CA3" w:rsidRPr="00EF06D6" w:rsidRDefault="00640B58">
            <w:pPr>
              <w:spacing w:line="440" w:lineRule="exact"/>
              <w:ind w:firstLineChars="200" w:firstLine="480"/>
              <w:rPr>
                <w:sz w:val="24"/>
              </w:rPr>
            </w:pPr>
            <w:r w:rsidRPr="00EF06D6">
              <w:rPr>
                <w:rFonts w:ascii="宋体" w:hAnsi="宋体" w:cs="宋体" w:hint="eastAsia"/>
                <w:sz w:val="24"/>
              </w:rPr>
              <w:t>①</w:t>
            </w:r>
            <w:r w:rsidRPr="00EF06D6">
              <w:rPr>
                <w:sz w:val="24"/>
              </w:rPr>
              <w:t>给排水</w:t>
            </w:r>
          </w:p>
          <w:p w14:paraId="7D299F1E" w14:textId="2BC1D568" w:rsidR="00BE7CA3" w:rsidRPr="00EF06D6" w:rsidRDefault="00640B58">
            <w:pPr>
              <w:spacing w:line="440" w:lineRule="exact"/>
              <w:ind w:firstLineChars="200" w:firstLine="480"/>
              <w:rPr>
                <w:sz w:val="24"/>
              </w:rPr>
            </w:pPr>
            <w:r w:rsidRPr="00EF06D6">
              <w:rPr>
                <w:sz w:val="24"/>
              </w:rPr>
              <w:t>供水：项目新鲜水总用量约</w:t>
            </w:r>
            <w:r w:rsidRPr="00EF06D6">
              <w:rPr>
                <w:sz w:val="24"/>
              </w:rPr>
              <w:t>9</w:t>
            </w:r>
            <w:r w:rsidR="00AA7E09" w:rsidRPr="00EF06D6">
              <w:rPr>
                <w:sz w:val="24"/>
              </w:rPr>
              <w:t>9</w:t>
            </w:r>
            <w:r w:rsidRPr="00EF06D6">
              <w:rPr>
                <w:sz w:val="24"/>
              </w:rPr>
              <w:t>0m</w:t>
            </w:r>
            <w:r w:rsidRPr="00EF06D6">
              <w:rPr>
                <w:sz w:val="24"/>
                <w:vertAlign w:val="superscript"/>
              </w:rPr>
              <w:t>3</w:t>
            </w:r>
            <w:r w:rsidRPr="00EF06D6">
              <w:rPr>
                <w:sz w:val="24"/>
              </w:rPr>
              <w:t>，全部为新鲜水，外购于附近村庄，采用水罐车拉至井场。项目钻井液调配、压裂液调配、洗井以及设备冲洗等生产活动消耗新鲜水量约</w:t>
            </w:r>
            <w:r w:rsidRPr="00EF06D6">
              <w:rPr>
                <w:sz w:val="24"/>
              </w:rPr>
              <w:t>8</w:t>
            </w:r>
            <w:r w:rsidR="00AA7E09" w:rsidRPr="00EF06D6">
              <w:rPr>
                <w:sz w:val="24"/>
              </w:rPr>
              <w:t>6</w:t>
            </w:r>
            <w:r w:rsidRPr="00EF06D6">
              <w:rPr>
                <w:sz w:val="24"/>
              </w:rPr>
              <w:t>0m</w:t>
            </w:r>
            <w:r w:rsidRPr="00EF06D6">
              <w:rPr>
                <w:sz w:val="24"/>
                <w:vertAlign w:val="superscript"/>
              </w:rPr>
              <w:t>3</w:t>
            </w:r>
            <w:r w:rsidRPr="00EF06D6">
              <w:rPr>
                <w:sz w:val="24"/>
              </w:rPr>
              <w:t>；项目钻井队人数</w:t>
            </w:r>
            <w:r w:rsidRPr="00EF06D6">
              <w:rPr>
                <w:sz w:val="24"/>
              </w:rPr>
              <w:t>40</w:t>
            </w:r>
            <w:r w:rsidRPr="00EF06D6">
              <w:rPr>
                <w:sz w:val="24"/>
              </w:rPr>
              <w:t>人，施工天数约</w:t>
            </w:r>
            <w:r w:rsidRPr="00EF06D6">
              <w:rPr>
                <w:sz w:val="24"/>
              </w:rPr>
              <w:t>50d</w:t>
            </w:r>
            <w:r w:rsidRPr="00EF06D6">
              <w:rPr>
                <w:sz w:val="24"/>
              </w:rPr>
              <w:t>，生活用水量按</w:t>
            </w:r>
            <w:r w:rsidRPr="00EF06D6">
              <w:rPr>
                <w:sz w:val="24"/>
              </w:rPr>
              <w:t>65L/d•</w:t>
            </w:r>
            <w:r w:rsidRPr="00EF06D6">
              <w:rPr>
                <w:sz w:val="24"/>
              </w:rPr>
              <w:t>人计，生活用水量为</w:t>
            </w:r>
            <w:r w:rsidRPr="00EF06D6">
              <w:rPr>
                <w:sz w:val="24"/>
              </w:rPr>
              <w:t>130m</w:t>
            </w:r>
            <w:r w:rsidRPr="00EF06D6">
              <w:rPr>
                <w:sz w:val="24"/>
                <w:vertAlign w:val="superscript"/>
              </w:rPr>
              <w:t>3</w:t>
            </w:r>
            <w:r w:rsidRPr="00EF06D6">
              <w:rPr>
                <w:sz w:val="24"/>
              </w:rPr>
              <w:t>。</w:t>
            </w:r>
          </w:p>
          <w:p w14:paraId="40CA3EA8" w14:textId="586B7C33" w:rsidR="00BE7CA3" w:rsidRPr="00EF06D6" w:rsidRDefault="00640B58">
            <w:pPr>
              <w:spacing w:line="440" w:lineRule="exact"/>
              <w:ind w:firstLineChars="200" w:firstLine="480"/>
              <w:rPr>
                <w:sz w:val="24"/>
              </w:rPr>
            </w:pPr>
            <w:r w:rsidRPr="00EF06D6">
              <w:rPr>
                <w:sz w:val="24"/>
              </w:rPr>
              <w:t>排水：项目废水主要为钻井废水、压裂返排液等生产废水以及职工生活污水。</w:t>
            </w:r>
            <w:r w:rsidRPr="00EF06D6">
              <w:rPr>
                <w:bCs/>
                <w:sz w:val="24"/>
              </w:rPr>
              <w:t>钻井废水主要是指洗井、压井、冲砂、套</w:t>
            </w:r>
            <w:proofErr w:type="gramStart"/>
            <w:r w:rsidRPr="00EF06D6">
              <w:rPr>
                <w:bCs/>
                <w:sz w:val="24"/>
              </w:rPr>
              <w:t>铣</w:t>
            </w:r>
            <w:proofErr w:type="gramEnd"/>
            <w:r w:rsidRPr="00EF06D6">
              <w:rPr>
                <w:bCs/>
                <w:sz w:val="24"/>
              </w:rPr>
              <w:t>等施工时产生的废水以及钻井地面设备、振动筛、井台、钻具等设备冲洗下的高倍稀释的钻井泥浆</w:t>
            </w:r>
            <w:r w:rsidRPr="00EF06D6">
              <w:rPr>
                <w:sz w:val="24"/>
              </w:rPr>
              <w:t>，产生量</w:t>
            </w:r>
            <w:r w:rsidRPr="00EF06D6">
              <w:rPr>
                <w:sz w:val="24"/>
              </w:rPr>
              <w:lastRenderedPageBreak/>
              <w:t>约</w:t>
            </w:r>
            <w:r w:rsidRPr="00EF06D6">
              <w:rPr>
                <w:sz w:val="24"/>
              </w:rPr>
              <w:t>1</w:t>
            </w:r>
            <w:r w:rsidR="003D77AB" w:rsidRPr="00EF06D6">
              <w:rPr>
                <w:sz w:val="24"/>
              </w:rPr>
              <w:t>6</w:t>
            </w:r>
            <w:r w:rsidRPr="00EF06D6">
              <w:rPr>
                <w:sz w:val="24"/>
              </w:rPr>
              <w:t>0m</w:t>
            </w:r>
            <w:r w:rsidRPr="00EF06D6">
              <w:rPr>
                <w:sz w:val="24"/>
                <w:vertAlign w:val="superscript"/>
              </w:rPr>
              <w:t>3</w:t>
            </w:r>
            <w:r w:rsidRPr="00EF06D6">
              <w:rPr>
                <w:sz w:val="24"/>
              </w:rPr>
              <w:t>，排入沉淀罐中，沉淀后作为钻井配液回用；压裂返排液产生量约为</w:t>
            </w:r>
            <w:r w:rsidRPr="00EF06D6">
              <w:rPr>
                <w:sz w:val="24"/>
              </w:rPr>
              <w:t>200m</w:t>
            </w:r>
            <w:r w:rsidRPr="00EF06D6">
              <w:rPr>
                <w:sz w:val="24"/>
                <w:vertAlign w:val="superscript"/>
              </w:rPr>
              <w:t>3</w:t>
            </w:r>
            <w:r w:rsidRPr="00EF06D6">
              <w:rPr>
                <w:sz w:val="24"/>
              </w:rPr>
              <w:t>，经</w:t>
            </w:r>
            <w:r w:rsidRPr="00EF06D6">
              <w:rPr>
                <w:sz w:val="24"/>
              </w:rPr>
              <w:t>4</w:t>
            </w:r>
            <w:proofErr w:type="gramStart"/>
            <w:r w:rsidRPr="00EF06D6">
              <w:rPr>
                <w:sz w:val="24"/>
              </w:rPr>
              <w:t>座地</w:t>
            </w:r>
            <w:proofErr w:type="gramEnd"/>
            <w:r w:rsidRPr="00EF06D6">
              <w:rPr>
                <w:sz w:val="24"/>
              </w:rPr>
              <w:t>上式容积</w:t>
            </w:r>
            <w:r w:rsidRPr="00EF06D6">
              <w:rPr>
                <w:sz w:val="24"/>
              </w:rPr>
              <w:t>60m</w:t>
            </w:r>
            <w:r w:rsidRPr="00EF06D6">
              <w:rPr>
                <w:sz w:val="24"/>
                <w:vertAlign w:val="superscript"/>
              </w:rPr>
              <w:t>3</w:t>
            </w:r>
            <w:r w:rsidRPr="00EF06D6">
              <w:rPr>
                <w:sz w:val="24"/>
              </w:rPr>
              <w:t>压裂返排液罐暂存，经罐车运至有处置能力的单位处置，不外排。生活污水主要为盥洗废水，生活污水产生量按用水量</w:t>
            </w:r>
            <w:r w:rsidRPr="00EF06D6">
              <w:rPr>
                <w:sz w:val="24"/>
              </w:rPr>
              <w:t>80%</w:t>
            </w:r>
            <w:r w:rsidRPr="00EF06D6">
              <w:rPr>
                <w:sz w:val="24"/>
              </w:rPr>
              <w:t>计，其产生量约</w:t>
            </w:r>
            <w:r w:rsidRPr="00EF06D6">
              <w:rPr>
                <w:sz w:val="24"/>
              </w:rPr>
              <w:t>104m</w:t>
            </w:r>
            <w:r w:rsidRPr="00EF06D6">
              <w:rPr>
                <w:sz w:val="24"/>
                <w:vertAlign w:val="superscript"/>
              </w:rPr>
              <w:t>3</w:t>
            </w:r>
            <w:r w:rsidRPr="00EF06D6">
              <w:rPr>
                <w:sz w:val="24"/>
              </w:rPr>
              <w:t>，井场设临时旱厕，定期清掏用作农肥，盥洗废水用于场区洒水抑尘，不外排。</w:t>
            </w:r>
          </w:p>
          <w:p w14:paraId="29D27725" w14:textId="77777777" w:rsidR="00BE7CA3" w:rsidRPr="00EF06D6" w:rsidRDefault="00640B58">
            <w:pPr>
              <w:adjustRightInd w:val="0"/>
              <w:snapToGrid w:val="0"/>
              <w:spacing w:line="440" w:lineRule="exact"/>
              <w:ind w:firstLineChars="200" w:firstLine="480"/>
              <w:rPr>
                <w:sz w:val="24"/>
              </w:rPr>
            </w:pPr>
            <w:r w:rsidRPr="00EF06D6">
              <w:rPr>
                <w:rFonts w:ascii="宋体" w:hAnsi="宋体" w:cs="宋体" w:hint="eastAsia"/>
                <w:sz w:val="24"/>
              </w:rPr>
              <w:t>②</w:t>
            </w:r>
            <w:r w:rsidRPr="00EF06D6">
              <w:rPr>
                <w:sz w:val="24"/>
              </w:rPr>
              <w:t>供电</w:t>
            </w:r>
          </w:p>
          <w:p w14:paraId="0A317E31" w14:textId="77777777" w:rsidR="00BE7CA3" w:rsidRPr="00EF06D6" w:rsidRDefault="00640B58">
            <w:pPr>
              <w:adjustRightInd w:val="0"/>
              <w:snapToGrid w:val="0"/>
              <w:spacing w:line="440" w:lineRule="exact"/>
              <w:ind w:firstLineChars="200" w:firstLine="480"/>
              <w:rPr>
                <w:sz w:val="24"/>
              </w:rPr>
            </w:pPr>
            <w:r w:rsidRPr="00EF06D6">
              <w:rPr>
                <w:sz w:val="24"/>
              </w:rPr>
              <w:t>项目设发电房</w:t>
            </w:r>
            <w:r w:rsidRPr="00EF06D6">
              <w:rPr>
                <w:sz w:val="24"/>
              </w:rPr>
              <w:t>1</w:t>
            </w:r>
            <w:r w:rsidRPr="00EF06D6">
              <w:rPr>
                <w:sz w:val="24"/>
              </w:rPr>
              <w:t>座，井场由</w:t>
            </w:r>
            <w:r w:rsidRPr="00EF06D6">
              <w:rPr>
                <w:sz w:val="24"/>
              </w:rPr>
              <w:t>200kW</w:t>
            </w:r>
            <w:r w:rsidRPr="00EF06D6">
              <w:rPr>
                <w:sz w:val="24"/>
              </w:rPr>
              <w:t>柴油机供电，</w:t>
            </w:r>
            <w:r w:rsidRPr="00EF06D6">
              <w:rPr>
                <w:sz w:val="24"/>
              </w:rPr>
              <w:t>1</w:t>
            </w:r>
            <w:r w:rsidRPr="00EF06D6">
              <w:rPr>
                <w:sz w:val="24"/>
              </w:rPr>
              <w:t>用</w:t>
            </w:r>
            <w:r w:rsidRPr="00EF06D6">
              <w:rPr>
                <w:sz w:val="24"/>
              </w:rPr>
              <w:t>1</w:t>
            </w:r>
            <w:r w:rsidRPr="00EF06D6">
              <w:rPr>
                <w:sz w:val="24"/>
              </w:rPr>
              <w:t>备，耗电量约为</w:t>
            </w:r>
            <w:r w:rsidRPr="00EF06D6">
              <w:rPr>
                <w:sz w:val="24"/>
              </w:rPr>
              <w:t>20</w:t>
            </w:r>
            <w:r w:rsidRPr="00EF06D6">
              <w:rPr>
                <w:sz w:val="24"/>
              </w:rPr>
              <w:t>万</w:t>
            </w:r>
            <w:proofErr w:type="spellStart"/>
            <w:r w:rsidRPr="00EF06D6">
              <w:rPr>
                <w:sz w:val="24"/>
              </w:rPr>
              <w:t>kW·h</w:t>
            </w:r>
            <w:proofErr w:type="spellEnd"/>
            <w:r w:rsidRPr="00EF06D6">
              <w:rPr>
                <w:sz w:val="24"/>
              </w:rPr>
              <w:t>，能够满足项目用电要求。</w:t>
            </w:r>
          </w:p>
          <w:p w14:paraId="27C2D6AC" w14:textId="77777777" w:rsidR="00BE7CA3" w:rsidRPr="00EF06D6" w:rsidRDefault="00640B58">
            <w:pPr>
              <w:adjustRightInd w:val="0"/>
              <w:snapToGrid w:val="0"/>
              <w:spacing w:line="440" w:lineRule="exact"/>
              <w:ind w:firstLineChars="200" w:firstLine="480"/>
              <w:rPr>
                <w:sz w:val="24"/>
              </w:rPr>
            </w:pPr>
            <w:r w:rsidRPr="00EF06D6">
              <w:rPr>
                <w:rFonts w:ascii="宋体" w:hAnsi="宋体" w:cs="宋体" w:hint="eastAsia"/>
                <w:sz w:val="24"/>
              </w:rPr>
              <w:t>③</w:t>
            </w:r>
            <w:r w:rsidRPr="00EF06D6">
              <w:rPr>
                <w:sz w:val="24"/>
              </w:rPr>
              <w:t>冬季供暖及保温</w:t>
            </w:r>
          </w:p>
          <w:p w14:paraId="78B25926" w14:textId="77777777" w:rsidR="00BE7CA3" w:rsidRPr="00EF06D6" w:rsidRDefault="00640B58">
            <w:pPr>
              <w:adjustRightInd w:val="0"/>
              <w:snapToGrid w:val="0"/>
              <w:spacing w:line="430" w:lineRule="exact"/>
              <w:ind w:firstLineChars="200" w:firstLine="480"/>
              <w:rPr>
                <w:sz w:val="24"/>
              </w:rPr>
            </w:pPr>
            <w:r w:rsidRPr="00EF06D6">
              <w:rPr>
                <w:sz w:val="24"/>
              </w:rPr>
              <w:t>本井场不在冬季施工，如发生工期延误在冬季施工则取暖采用电采暖，用电由自备柴油机发电。冬季施工柴油机水箱冷却水加防冻液；</w:t>
            </w:r>
            <w:proofErr w:type="gramStart"/>
            <w:r w:rsidRPr="00EF06D6">
              <w:rPr>
                <w:sz w:val="24"/>
              </w:rPr>
              <w:t>远控台</w:t>
            </w:r>
            <w:proofErr w:type="gramEnd"/>
            <w:r w:rsidRPr="00EF06D6">
              <w:rPr>
                <w:sz w:val="24"/>
              </w:rPr>
              <w:t>、</w:t>
            </w:r>
            <w:proofErr w:type="gramStart"/>
            <w:r w:rsidRPr="00EF06D6">
              <w:rPr>
                <w:sz w:val="24"/>
              </w:rPr>
              <w:t>司控台</w:t>
            </w:r>
            <w:proofErr w:type="gramEnd"/>
            <w:r w:rsidRPr="00EF06D6">
              <w:rPr>
                <w:sz w:val="24"/>
              </w:rPr>
              <w:t>、节流管汇、压井管汇、内防喷管汇、</w:t>
            </w:r>
            <w:proofErr w:type="gramStart"/>
            <w:r w:rsidRPr="00EF06D6">
              <w:rPr>
                <w:sz w:val="24"/>
              </w:rPr>
              <w:t>各阀各</w:t>
            </w:r>
            <w:proofErr w:type="gramEnd"/>
            <w:r w:rsidRPr="00EF06D6">
              <w:rPr>
                <w:sz w:val="24"/>
              </w:rPr>
              <w:t>控制管线</w:t>
            </w:r>
            <w:proofErr w:type="gramStart"/>
            <w:r w:rsidRPr="00EF06D6">
              <w:rPr>
                <w:sz w:val="24"/>
              </w:rPr>
              <w:t>等井控设备</w:t>
            </w:r>
            <w:proofErr w:type="gramEnd"/>
            <w:r w:rsidRPr="00EF06D6">
              <w:rPr>
                <w:sz w:val="24"/>
              </w:rPr>
              <w:t>易冻结部位要用毛毡或其他保温材料包扎，每小时巡回检查一次；加强重浆搅拌及</w:t>
            </w:r>
            <w:proofErr w:type="gramStart"/>
            <w:r w:rsidRPr="00EF06D6">
              <w:rPr>
                <w:sz w:val="24"/>
              </w:rPr>
              <w:t>重浆罐保温</w:t>
            </w:r>
            <w:proofErr w:type="gramEnd"/>
            <w:r w:rsidRPr="00EF06D6">
              <w:rPr>
                <w:sz w:val="24"/>
              </w:rPr>
              <w:t>，钻机、泥浆泵、机房联动机气门</w:t>
            </w:r>
            <w:r w:rsidRPr="00EF06D6">
              <w:rPr>
                <w:sz w:val="24"/>
              </w:rPr>
              <w:t>20</w:t>
            </w:r>
            <w:r w:rsidRPr="00EF06D6">
              <w:rPr>
                <w:sz w:val="24"/>
              </w:rPr>
              <w:t>分钟活动一次，两台泥浆泵倒换使用</w:t>
            </w:r>
            <w:r w:rsidRPr="00EF06D6">
              <w:rPr>
                <w:sz w:val="24"/>
              </w:rPr>
              <w:t>120</w:t>
            </w:r>
            <w:r w:rsidRPr="00EF06D6">
              <w:rPr>
                <w:sz w:val="24"/>
              </w:rPr>
              <w:t>分钟倒一次；冬季指重表应加酒精，不得加水或柴油确保仪表正常工作；试压完毕要对放喷管线和泥浆回收管线进行吹扫，防止冰堵。</w:t>
            </w:r>
          </w:p>
          <w:p w14:paraId="6D1310BF" w14:textId="77777777" w:rsidR="00BE7CA3" w:rsidRPr="00EF06D6" w:rsidRDefault="00640B58">
            <w:pPr>
              <w:spacing w:line="440" w:lineRule="exact"/>
              <w:ind w:firstLineChars="200" w:firstLine="482"/>
              <w:rPr>
                <w:b/>
                <w:bCs/>
                <w:sz w:val="24"/>
              </w:rPr>
            </w:pPr>
            <w:r w:rsidRPr="00EF06D6">
              <w:rPr>
                <w:b/>
                <w:bCs/>
                <w:sz w:val="24"/>
              </w:rPr>
              <w:t>9</w:t>
            </w:r>
            <w:r w:rsidRPr="00EF06D6">
              <w:rPr>
                <w:b/>
                <w:bCs/>
                <w:sz w:val="24"/>
              </w:rPr>
              <w:t>、经济技术指标</w:t>
            </w:r>
          </w:p>
          <w:p w14:paraId="64560B43" w14:textId="3F1EB7F8" w:rsidR="00BE7CA3" w:rsidRPr="00EF06D6" w:rsidRDefault="00640B58" w:rsidP="0062548F">
            <w:pPr>
              <w:spacing w:line="440" w:lineRule="exact"/>
              <w:ind w:firstLineChars="200" w:firstLine="480"/>
              <w:rPr>
                <w:sz w:val="24"/>
              </w:rPr>
            </w:pPr>
            <w:r w:rsidRPr="00EF06D6">
              <w:rPr>
                <w:sz w:val="24"/>
              </w:rPr>
              <w:t>项目主要经济技术指标见表</w:t>
            </w:r>
            <w:r w:rsidRPr="00EF06D6">
              <w:rPr>
                <w:sz w:val="24"/>
              </w:rPr>
              <w:t>2-8</w:t>
            </w:r>
            <w:r w:rsidRPr="00EF06D6">
              <w:rPr>
                <w:sz w:val="24"/>
              </w:rPr>
              <w:t>。</w:t>
            </w:r>
          </w:p>
          <w:p w14:paraId="53FB05CB" w14:textId="77777777" w:rsidR="00BE7CA3" w:rsidRPr="00EF06D6" w:rsidRDefault="00640B58">
            <w:pPr>
              <w:spacing w:line="440" w:lineRule="exact"/>
              <w:ind w:firstLineChars="200" w:firstLine="482"/>
              <w:rPr>
                <w:b/>
                <w:bCs/>
                <w:sz w:val="24"/>
              </w:rPr>
            </w:pPr>
            <w:r w:rsidRPr="00EF06D6">
              <w:rPr>
                <w:b/>
                <w:bCs/>
                <w:sz w:val="24"/>
              </w:rPr>
              <w:t>表</w:t>
            </w:r>
            <w:r w:rsidRPr="00EF06D6">
              <w:rPr>
                <w:b/>
                <w:bCs/>
                <w:sz w:val="24"/>
              </w:rPr>
              <w:t xml:space="preserve">2-8    </w:t>
            </w:r>
            <w:r w:rsidRPr="00EF06D6">
              <w:rPr>
                <w:b/>
                <w:bCs/>
                <w:sz w:val="24"/>
              </w:rPr>
              <w:t>项目主要技术经济指标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1"/>
              <w:gridCol w:w="2326"/>
              <w:gridCol w:w="1538"/>
              <w:gridCol w:w="2379"/>
            </w:tblGrid>
            <w:tr w:rsidR="00EF06D6" w:rsidRPr="00EF06D6" w14:paraId="1B46CD5E" w14:textId="77777777">
              <w:trPr>
                <w:jc w:val="center"/>
              </w:trPr>
              <w:tc>
                <w:tcPr>
                  <w:tcW w:w="1172" w:type="pct"/>
                  <w:tcBorders>
                    <w:top w:val="single" w:sz="4" w:space="0" w:color="auto"/>
                    <w:left w:val="single" w:sz="4" w:space="0" w:color="auto"/>
                    <w:bottom w:val="single" w:sz="4" w:space="0" w:color="auto"/>
                    <w:right w:val="single" w:sz="4" w:space="0" w:color="auto"/>
                  </w:tcBorders>
                  <w:vAlign w:val="center"/>
                </w:tcPr>
                <w:p w14:paraId="601A31A2" w14:textId="77777777" w:rsidR="00BE7CA3" w:rsidRPr="00EF06D6" w:rsidRDefault="00640B58">
                  <w:pPr>
                    <w:spacing w:line="360" w:lineRule="exact"/>
                    <w:jc w:val="center"/>
                    <w:textAlignment w:val="baseline"/>
                    <w:rPr>
                      <w:szCs w:val="20"/>
                    </w:rPr>
                  </w:pPr>
                  <w:r w:rsidRPr="00EF06D6">
                    <w:rPr>
                      <w:szCs w:val="20"/>
                    </w:rPr>
                    <w:t>序号</w:t>
                  </w:r>
                </w:p>
              </w:tc>
              <w:tc>
                <w:tcPr>
                  <w:tcW w:w="1426" w:type="pct"/>
                  <w:tcBorders>
                    <w:top w:val="single" w:sz="4" w:space="0" w:color="auto"/>
                    <w:left w:val="nil"/>
                    <w:bottom w:val="single" w:sz="4" w:space="0" w:color="auto"/>
                    <w:right w:val="single" w:sz="4" w:space="0" w:color="auto"/>
                  </w:tcBorders>
                  <w:vAlign w:val="center"/>
                </w:tcPr>
                <w:p w14:paraId="67EEFB7A" w14:textId="77777777" w:rsidR="00BE7CA3" w:rsidRPr="00EF06D6" w:rsidRDefault="00640B58">
                  <w:pPr>
                    <w:spacing w:line="360" w:lineRule="exact"/>
                    <w:jc w:val="center"/>
                    <w:textAlignment w:val="baseline"/>
                    <w:rPr>
                      <w:szCs w:val="20"/>
                    </w:rPr>
                  </w:pPr>
                  <w:r w:rsidRPr="00EF06D6">
                    <w:rPr>
                      <w:szCs w:val="20"/>
                    </w:rPr>
                    <w:t>指标名称</w:t>
                  </w:r>
                </w:p>
              </w:tc>
              <w:tc>
                <w:tcPr>
                  <w:tcW w:w="943" w:type="pct"/>
                  <w:tcBorders>
                    <w:top w:val="single" w:sz="4" w:space="0" w:color="auto"/>
                    <w:left w:val="nil"/>
                    <w:bottom w:val="single" w:sz="4" w:space="0" w:color="auto"/>
                    <w:right w:val="single" w:sz="4" w:space="0" w:color="auto"/>
                  </w:tcBorders>
                  <w:vAlign w:val="center"/>
                </w:tcPr>
                <w:p w14:paraId="5632592D" w14:textId="77777777" w:rsidR="00BE7CA3" w:rsidRPr="00EF06D6" w:rsidRDefault="00640B58">
                  <w:pPr>
                    <w:spacing w:line="360" w:lineRule="exact"/>
                    <w:jc w:val="center"/>
                    <w:textAlignment w:val="baseline"/>
                    <w:rPr>
                      <w:szCs w:val="20"/>
                    </w:rPr>
                  </w:pPr>
                  <w:r w:rsidRPr="00EF06D6">
                    <w:rPr>
                      <w:szCs w:val="20"/>
                    </w:rPr>
                    <w:t>单位</w:t>
                  </w:r>
                </w:p>
              </w:tc>
              <w:tc>
                <w:tcPr>
                  <w:tcW w:w="1459" w:type="pct"/>
                  <w:tcBorders>
                    <w:top w:val="single" w:sz="4" w:space="0" w:color="auto"/>
                    <w:left w:val="nil"/>
                    <w:bottom w:val="single" w:sz="4" w:space="0" w:color="auto"/>
                    <w:right w:val="single" w:sz="4" w:space="0" w:color="auto"/>
                  </w:tcBorders>
                  <w:vAlign w:val="center"/>
                </w:tcPr>
                <w:p w14:paraId="6493F5BA" w14:textId="77777777" w:rsidR="00BE7CA3" w:rsidRPr="00EF06D6" w:rsidRDefault="00640B58">
                  <w:pPr>
                    <w:spacing w:line="360" w:lineRule="exact"/>
                    <w:jc w:val="center"/>
                    <w:textAlignment w:val="baseline"/>
                    <w:rPr>
                      <w:szCs w:val="20"/>
                    </w:rPr>
                  </w:pPr>
                  <w:r w:rsidRPr="00EF06D6">
                    <w:rPr>
                      <w:szCs w:val="20"/>
                    </w:rPr>
                    <w:t>数值</w:t>
                  </w:r>
                </w:p>
              </w:tc>
            </w:tr>
            <w:tr w:rsidR="00EF06D6" w:rsidRPr="00EF06D6" w14:paraId="7829C38A" w14:textId="77777777">
              <w:trPr>
                <w:jc w:val="center"/>
              </w:trPr>
              <w:tc>
                <w:tcPr>
                  <w:tcW w:w="1172" w:type="pct"/>
                  <w:tcBorders>
                    <w:top w:val="single" w:sz="4" w:space="0" w:color="auto"/>
                    <w:left w:val="single" w:sz="4" w:space="0" w:color="auto"/>
                    <w:bottom w:val="single" w:sz="4" w:space="0" w:color="auto"/>
                    <w:right w:val="single" w:sz="4" w:space="0" w:color="auto"/>
                  </w:tcBorders>
                  <w:vAlign w:val="center"/>
                </w:tcPr>
                <w:p w14:paraId="06415F1A" w14:textId="77777777" w:rsidR="00BE7CA3" w:rsidRPr="00EF06D6" w:rsidRDefault="00640B58">
                  <w:pPr>
                    <w:spacing w:line="360" w:lineRule="exact"/>
                    <w:jc w:val="center"/>
                    <w:textAlignment w:val="baseline"/>
                    <w:rPr>
                      <w:szCs w:val="20"/>
                    </w:rPr>
                  </w:pPr>
                  <w:r w:rsidRPr="00EF06D6">
                    <w:rPr>
                      <w:szCs w:val="20"/>
                    </w:rPr>
                    <w:t>1</w:t>
                  </w:r>
                </w:p>
              </w:tc>
              <w:tc>
                <w:tcPr>
                  <w:tcW w:w="1426" w:type="pct"/>
                  <w:tcBorders>
                    <w:top w:val="single" w:sz="4" w:space="0" w:color="auto"/>
                    <w:left w:val="nil"/>
                    <w:bottom w:val="single" w:sz="4" w:space="0" w:color="auto"/>
                    <w:right w:val="single" w:sz="4" w:space="0" w:color="auto"/>
                  </w:tcBorders>
                  <w:vAlign w:val="center"/>
                </w:tcPr>
                <w:p w14:paraId="14EA14A8" w14:textId="77777777" w:rsidR="00BE7CA3" w:rsidRPr="00EF06D6" w:rsidRDefault="00640B58">
                  <w:pPr>
                    <w:spacing w:line="360" w:lineRule="exact"/>
                    <w:jc w:val="center"/>
                    <w:textAlignment w:val="baseline"/>
                    <w:rPr>
                      <w:szCs w:val="20"/>
                    </w:rPr>
                  </w:pPr>
                  <w:r w:rsidRPr="00EF06D6">
                    <w:rPr>
                      <w:szCs w:val="20"/>
                    </w:rPr>
                    <w:t>钻井深度</w:t>
                  </w:r>
                </w:p>
              </w:tc>
              <w:tc>
                <w:tcPr>
                  <w:tcW w:w="943" w:type="pct"/>
                  <w:tcBorders>
                    <w:top w:val="single" w:sz="4" w:space="0" w:color="auto"/>
                    <w:left w:val="nil"/>
                    <w:bottom w:val="single" w:sz="4" w:space="0" w:color="auto"/>
                    <w:right w:val="single" w:sz="4" w:space="0" w:color="auto"/>
                  </w:tcBorders>
                  <w:vAlign w:val="center"/>
                </w:tcPr>
                <w:p w14:paraId="73272AF3" w14:textId="77777777" w:rsidR="00BE7CA3" w:rsidRPr="00EF06D6" w:rsidRDefault="00640B58">
                  <w:pPr>
                    <w:spacing w:line="360" w:lineRule="exact"/>
                    <w:jc w:val="center"/>
                    <w:textAlignment w:val="baseline"/>
                    <w:rPr>
                      <w:szCs w:val="20"/>
                    </w:rPr>
                  </w:pPr>
                  <w:r w:rsidRPr="00EF06D6">
                    <w:rPr>
                      <w:szCs w:val="20"/>
                    </w:rPr>
                    <w:t>m</w:t>
                  </w:r>
                </w:p>
              </w:tc>
              <w:tc>
                <w:tcPr>
                  <w:tcW w:w="2379" w:type="dxa"/>
                  <w:tcBorders>
                    <w:top w:val="single" w:sz="4" w:space="0" w:color="auto"/>
                    <w:left w:val="nil"/>
                    <w:bottom w:val="single" w:sz="4" w:space="0" w:color="auto"/>
                    <w:right w:val="single" w:sz="4" w:space="0" w:color="auto"/>
                  </w:tcBorders>
                  <w:vAlign w:val="center"/>
                </w:tcPr>
                <w:p w14:paraId="40A795C7" w14:textId="77777777" w:rsidR="00BE7CA3" w:rsidRPr="00EF06D6" w:rsidRDefault="00640B58">
                  <w:pPr>
                    <w:spacing w:line="360" w:lineRule="exact"/>
                    <w:jc w:val="center"/>
                    <w:textAlignment w:val="baseline"/>
                    <w:rPr>
                      <w:szCs w:val="20"/>
                    </w:rPr>
                  </w:pPr>
                  <w:r w:rsidRPr="00EF06D6">
                    <w:rPr>
                      <w:szCs w:val="20"/>
                    </w:rPr>
                    <w:t>1973</w:t>
                  </w:r>
                </w:p>
              </w:tc>
            </w:tr>
            <w:tr w:rsidR="00EF06D6" w:rsidRPr="00EF06D6" w14:paraId="1F8D6BC1" w14:textId="77777777">
              <w:trPr>
                <w:jc w:val="center"/>
              </w:trPr>
              <w:tc>
                <w:tcPr>
                  <w:tcW w:w="1172" w:type="pct"/>
                  <w:tcBorders>
                    <w:top w:val="single" w:sz="4" w:space="0" w:color="auto"/>
                    <w:left w:val="single" w:sz="4" w:space="0" w:color="auto"/>
                    <w:bottom w:val="single" w:sz="4" w:space="0" w:color="auto"/>
                    <w:right w:val="single" w:sz="4" w:space="0" w:color="auto"/>
                  </w:tcBorders>
                  <w:vAlign w:val="center"/>
                </w:tcPr>
                <w:p w14:paraId="753F7393" w14:textId="77777777" w:rsidR="00BE7CA3" w:rsidRPr="00EF06D6" w:rsidRDefault="00640B58">
                  <w:pPr>
                    <w:spacing w:line="360" w:lineRule="exact"/>
                    <w:jc w:val="center"/>
                    <w:textAlignment w:val="baseline"/>
                    <w:rPr>
                      <w:szCs w:val="20"/>
                    </w:rPr>
                  </w:pPr>
                  <w:r w:rsidRPr="00EF06D6">
                    <w:rPr>
                      <w:szCs w:val="20"/>
                    </w:rPr>
                    <w:t>2</w:t>
                  </w:r>
                </w:p>
              </w:tc>
              <w:tc>
                <w:tcPr>
                  <w:tcW w:w="1426" w:type="pct"/>
                  <w:tcBorders>
                    <w:top w:val="single" w:sz="4" w:space="0" w:color="auto"/>
                    <w:left w:val="nil"/>
                    <w:bottom w:val="single" w:sz="4" w:space="0" w:color="auto"/>
                    <w:right w:val="single" w:sz="4" w:space="0" w:color="auto"/>
                  </w:tcBorders>
                  <w:vAlign w:val="center"/>
                </w:tcPr>
                <w:p w14:paraId="1E41C4B7" w14:textId="77777777" w:rsidR="00BE7CA3" w:rsidRPr="00EF06D6" w:rsidRDefault="00640B58">
                  <w:pPr>
                    <w:spacing w:line="360" w:lineRule="exact"/>
                    <w:jc w:val="center"/>
                    <w:textAlignment w:val="baseline"/>
                    <w:rPr>
                      <w:szCs w:val="20"/>
                    </w:rPr>
                  </w:pPr>
                  <w:r w:rsidRPr="00EF06D6">
                    <w:rPr>
                      <w:szCs w:val="20"/>
                    </w:rPr>
                    <w:t>占地面积（临时）</w:t>
                  </w:r>
                </w:p>
              </w:tc>
              <w:tc>
                <w:tcPr>
                  <w:tcW w:w="943" w:type="pct"/>
                  <w:tcBorders>
                    <w:top w:val="single" w:sz="4" w:space="0" w:color="auto"/>
                    <w:left w:val="nil"/>
                    <w:bottom w:val="single" w:sz="4" w:space="0" w:color="auto"/>
                    <w:right w:val="single" w:sz="4" w:space="0" w:color="auto"/>
                  </w:tcBorders>
                  <w:vAlign w:val="center"/>
                </w:tcPr>
                <w:p w14:paraId="5C247320" w14:textId="77777777" w:rsidR="00BE7CA3" w:rsidRPr="00EF06D6" w:rsidRDefault="00640B58">
                  <w:pPr>
                    <w:spacing w:line="360" w:lineRule="exact"/>
                    <w:jc w:val="center"/>
                    <w:textAlignment w:val="baseline"/>
                    <w:rPr>
                      <w:szCs w:val="20"/>
                    </w:rPr>
                  </w:pPr>
                  <w:r w:rsidRPr="00EF06D6">
                    <w:rPr>
                      <w:szCs w:val="20"/>
                    </w:rPr>
                    <w:t>m</w:t>
                  </w:r>
                  <w:r w:rsidRPr="00EF06D6">
                    <w:rPr>
                      <w:szCs w:val="20"/>
                      <w:vertAlign w:val="superscript"/>
                    </w:rPr>
                    <w:t>2</w:t>
                  </w:r>
                </w:p>
              </w:tc>
              <w:tc>
                <w:tcPr>
                  <w:tcW w:w="2379" w:type="dxa"/>
                  <w:tcBorders>
                    <w:top w:val="single" w:sz="4" w:space="0" w:color="auto"/>
                    <w:left w:val="nil"/>
                    <w:bottom w:val="single" w:sz="4" w:space="0" w:color="auto"/>
                    <w:right w:val="single" w:sz="4" w:space="0" w:color="auto"/>
                  </w:tcBorders>
                  <w:vAlign w:val="center"/>
                </w:tcPr>
                <w:p w14:paraId="7D6179DF" w14:textId="77777777" w:rsidR="00BE7CA3" w:rsidRPr="00EF06D6" w:rsidRDefault="00640B58">
                  <w:pPr>
                    <w:spacing w:line="360" w:lineRule="exact"/>
                    <w:jc w:val="center"/>
                    <w:textAlignment w:val="baseline"/>
                    <w:rPr>
                      <w:szCs w:val="20"/>
                    </w:rPr>
                  </w:pPr>
                  <w:r w:rsidRPr="00EF06D6">
                    <w:rPr>
                      <w:bCs/>
                    </w:rPr>
                    <w:t>19316</w:t>
                  </w:r>
                </w:p>
              </w:tc>
            </w:tr>
            <w:tr w:rsidR="00EF06D6" w:rsidRPr="00EF06D6" w14:paraId="566D82E2" w14:textId="77777777">
              <w:trPr>
                <w:jc w:val="center"/>
              </w:trPr>
              <w:tc>
                <w:tcPr>
                  <w:tcW w:w="1172" w:type="pct"/>
                  <w:tcBorders>
                    <w:top w:val="single" w:sz="4" w:space="0" w:color="auto"/>
                    <w:left w:val="single" w:sz="4" w:space="0" w:color="auto"/>
                    <w:bottom w:val="single" w:sz="4" w:space="0" w:color="auto"/>
                    <w:right w:val="single" w:sz="4" w:space="0" w:color="auto"/>
                  </w:tcBorders>
                  <w:vAlign w:val="center"/>
                </w:tcPr>
                <w:p w14:paraId="0F6B9BD0" w14:textId="77777777" w:rsidR="00BE7CA3" w:rsidRPr="00EF06D6" w:rsidRDefault="00640B58">
                  <w:pPr>
                    <w:spacing w:line="360" w:lineRule="exact"/>
                    <w:jc w:val="center"/>
                    <w:textAlignment w:val="baseline"/>
                    <w:rPr>
                      <w:szCs w:val="20"/>
                    </w:rPr>
                  </w:pPr>
                  <w:r w:rsidRPr="00EF06D6">
                    <w:rPr>
                      <w:szCs w:val="20"/>
                    </w:rPr>
                    <w:t>3</w:t>
                  </w:r>
                </w:p>
              </w:tc>
              <w:tc>
                <w:tcPr>
                  <w:tcW w:w="1426" w:type="pct"/>
                  <w:tcBorders>
                    <w:top w:val="single" w:sz="4" w:space="0" w:color="auto"/>
                    <w:left w:val="nil"/>
                    <w:bottom w:val="single" w:sz="4" w:space="0" w:color="auto"/>
                    <w:right w:val="single" w:sz="4" w:space="0" w:color="auto"/>
                  </w:tcBorders>
                  <w:vAlign w:val="center"/>
                </w:tcPr>
                <w:p w14:paraId="2E454617" w14:textId="77777777" w:rsidR="00BE7CA3" w:rsidRPr="00EF06D6" w:rsidRDefault="00640B58">
                  <w:pPr>
                    <w:spacing w:line="360" w:lineRule="exact"/>
                    <w:jc w:val="center"/>
                    <w:textAlignment w:val="baseline"/>
                    <w:rPr>
                      <w:szCs w:val="20"/>
                    </w:rPr>
                  </w:pPr>
                  <w:r w:rsidRPr="00EF06D6">
                    <w:rPr>
                      <w:szCs w:val="20"/>
                    </w:rPr>
                    <w:t>工作天数</w:t>
                  </w:r>
                </w:p>
              </w:tc>
              <w:tc>
                <w:tcPr>
                  <w:tcW w:w="943" w:type="pct"/>
                  <w:tcBorders>
                    <w:top w:val="single" w:sz="4" w:space="0" w:color="auto"/>
                    <w:left w:val="nil"/>
                    <w:bottom w:val="single" w:sz="4" w:space="0" w:color="auto"/>
                    <w:right w:val="single" w:sz="4" w:space="0" w:color="auto"/>
                  </w:tcBorders>
                  <w:vAlign w:val="center"/>
                </w:tcPr>
                <w:p w14:paraId="329EBDCB" w14:textId="77777777" w:rsidR="00BE7CA3" w:rsidRPr="00EF06D6" w:rsidRDefault="00640B58">
                  <w:pPr>
                    <w:spacing w:line="360" w:lineRule="exact"/>
                    <w:jc w:val="center"/>
                    <w:textAlignment w:val="baseline"/>
                    <w:rPr>
                      <w:szCs w:val="20"/>
                    </w:rPr>
                  </w:pPr>
                  <w:r w:rsidRPr="00EF06D6">
                    <w:rPr>
                      <w:szCs w:val="20"/>
                    </w:rPr>
                    <w:t>天</w:t>
                  </w:r>
                </w:p>
              </w:tc>
              <w:tc>
                <w:tcPr>
                  <w:tcW w:w="1459" w:type="pct"/>
                  <w:tcBorders>
                    <w:top w:val="single" w:sz="4" w:space="0" w:color="auto"/>
                    <w:left w:val="nil"/>
                    <w:bottom w:val="single" w:sz="4" w:space="0" w:color="auto"/>
                    <w:right w:val="single" w:sz="4" w:space="0" w:color="auto"/>
                  </w:tcBorders>
                  <w:vAlign w:val="center"/>
                </w:tcPr>
                <w:p w14:paraId="0EE3DBA2" w14:textId="77777777" w:rsidR="00BE7CA3" w:rsidRPr="00EF06D6" w:rsidRDefault="00640B58">
                  <w:pPr>
                    <w:spacing w:line="360" w:lineRule="exact"/>
                    <w:jc w:val="center"/>
                    <w:textAlignment w:val="baseline"/>
                    <w:rPr>
                      <w:szCs w:val="20"/>
                    </w:rPr>
                  </w:pPr>
                  <w:r w:rsidRPr="00EF06D6">
                    <w:rPr>
                      <w:szCs w:val="20"/>
                    </w:rPr>
                    <w:t>50</w:t>
                  </w:r>
                </w:p>
              </w:tc>
            </w:tr>
            <w:tr w:rsidR="00EF06D6" w:rsidRPr="00EF06D6" w14:paraId="2A5B4DD1" w14:textId="77777777">
              <w:trPr>
                <w:jc w:val="center"/>
              </w:trPr>
              <w:tc>
                <w:tcPr>
                  <w:tcW w:w="1172" w:type="pct"/>
                  <w:tcBorders>
                    <w:top w:val="single" w:sz="4" w:space="0" w:color="auto"/>
                    <w:left w:val="single" w:sz="4" w:space="0" w:color="auto"/>
                    <w:bottom w:val="single" w:sz="4" w:space="0" w:color="auto"/>
                    <w:right w:val="single" w:sz="4" w:space="0" w:color="auto"/>
                  </w:tcBorders>
                  <w:vAlign w:val="center"/>
                </w:tcPr>
                <w:p w14:paraId="4242F84F" w14:textId="77777777" w:rsidR="00BE7CA3" w:rsidRPr="00EF06D6" w:rsidRDefault="00640B58">
                  <w:pPr>
                    <w:spacing w:line="360" w:lineRule="exact"/>
                    <w:jc w:val="center"/>
                    <w:textAlignment w:val="baseline"/>
                    <w:rPr>
                      <w:szCs w:val="20"/>
                    </w:rPr>
                  </w:pPr>
                  <w:r w:rsidRPr="00EF06D6">
                    <w:rPr>
                      <w:szCs w:val="20"/>
                    </w:rPr>
                    <w:t>4</w:t>
                  </w:r>
                </w:p>
              </w:tc>
              <w:tc>
                <w:tcPr>
                  <w:tcW w:w="1426" w:type="pct"/>
                  <w:tcBorders>
                    <w:top w:val="single" w:sz="4" w:space="0" w:color="auto"/>
                    <w:left w:val="nil"/>
                    <w:bottom w:val="single" w:sz="4" w:space="0" w:color="auto"/>
                    <w:right w:val="single" w:sz="4" w:space="0" w:color="auto"/>
                  </w:tcBorders>
                  <w:vAlign w:val="center"/>
                </w:tcPr>
                <w:p w14:paraId="1E3CD13B" w14:textId="77777777" w:rsidR="00BE7CA3" w:rsidRPr="00EF06D6" w:rsidRDefault="00640B58">
                  <w:pPr>
                    <w:spacing w:line="360" w:lineRule="exact"/>
                    <w:jc w:val="center"/>
                    <w:textAlignment w:val="baseline"/>
                    <w:rPr>
                      <w:szCs w:val="20"/>
                    </w:rPr>
                  </w:pPr>
                  <w:r w:rsidRPr="00EF06D6">
                    <w:rPr>
                      <w:szCs w:val="20"/>
                    </w:rPr>
                    <w:t>劳动定员</w:t>
                  </w:r>
                </w:p>
              </w:tc>
              <w:tc>
                <w:tcPr>
                  <w:tcW w:w="943" w:type="pct"/>
                  <w:tcBorders>
                    <w:top w:val="single" w:sz="4" w:space="0" w:color="auto"/>
                    <w:left w:val="nil"/>
                    <w:bottom w:val="single" w:sz="4" w:space="0" w:color="auto"/>
                    <w:right w:val="single" w:sz="4" w:space="0" w:color="auto"/>
                  </w:tcBorders>
                  <w:vAlign w:val="center"/>
                </w:tcPr>
                <w:p w14:paraId="1E3398CE" w14:textId="77777777" w:rsidR="00BE7CA3" w:rsidRPr="00EF06D6" w:rsidRDefault="00640B58">
                  <w:pPr>
                    <w:spacing w:line="360" w:lineRule="exact"/>
                    <w:jc w:val="center"/>
                    <w:textAlignment w:val="baseline"/>
                    <w:rPr>
                      <w:szCs w:val="20"/>
                    </w:rPr>
                  </w:pPr>
                  <w:r w:rsidRPr="00EF06D6">
                    <w:rPr>
                      <w:szCs w:val="20"/>
                    </w:rPr>
                    <w:t>人</w:t>
                  </w:r>
                </w:p>
              </w:tc>
              <w:tc>
                <w:tcPr>
                  <w:tcW w:w="1459" w:type="pct"/>
                  <w:tcBorders>
                    <w:top w:val="single" w:sz="4" w:space="0" w:color="auto"/>
                    <w:left w:val="nil"/>
                    <w:bottom w:val="single" w:sz="4" w:space="0" w:color="auto"/>
                    <w:right w:val="single" w:sz="4" w:space="0" w:color="auto"/>
                  </w:tcBorders>
                  <w:vAlign w:val="center"/>
                </w:tcPr>
                <w:p w14:paraId="3C79DE8B" w14:textId="77777777" w:rsidR="00BE7CA3" w:rsidRPr="00EF06D6" w:rsidRDefault="00640B58">
                  <w:pPr>
                    <w:spacing w:line="360" w:lineRule="exact"/>
                    <w:jc w:val="center"/>
                    <w:textAlignment w:val="baseline"/>
                    <w:rPr>
                      <w:szCs w:val="20"/>
                    </w:rPr>
                  </w:pPr>
                  <w:r w:rsidRPr="00EF06D6">
                    <w:rPr>
                      <w:szCs w:val="20"/>
                    </w:rPr>
                    <w:t>40</w:t>
                  </w:r>
                </w:p>
              </w:tc>
            </w:tr>
            <w:tr w:rsidR="00EF06D6" w:rsidRPr="00EF06D6" w14:paraId="338B73C3" w14:textId="77777777">
              <w:trPr>
                <w:jc w:val="center"/>
              </w:trPr>
              <w:tc>
                <w:tcPr>
                  <w:tcW w:w="1172" w:type="pct"/>
                  <w:tcBorders>
                    <w:top w:val="single" w:sz="4" w:space="0" w:color="auto"/>
                    <w:left w:val="single" w:sz="4" w:space="0" w:color="auto"/>
                    <w:bottom w:val="single" w:sz="4" w:space="0" w:color="auto"/>
                    <w:right w:val="single" w:sz="4" w:space="0" w:color="auto"/>
                  </w:tcBorders>
                  <w:vAlign w:val="center"/>
                </w:tcPr>
                <w:p w14:paraId="0BC5242B" w14:textId="77777777" w:rsidR="00BE7CA3" w:rsidRPr="00EF06D6" w:rsidRDefault="00640B58">
                  <w:pPr>
                    <w:spacing w:line="360" w:lineRule="exact"/>
                    <w:jc w:val="center"/>
                    <w:textAlignment w:val="baseline"/>
                    <w:rPr>
                      <w:szCs w:val="20"/>
                    </w:rPr>
                  </w:pPr>
                  <w:r w:rsidRPr="00EF06D6">
                    <w:rPr>
                      <w:szCs w:val="20"/>
                    </w:rPr>
                    <w:t>5</w:t>
                  </w:r>
                </w:p>
              </w:tc>
              <w:tc>
                <w:tcPr>
                  <w:tcW w:w="1426" w:type="pct"/>
                  <w:tcBorders>
                    <w:top w:val="single" w:sz="4" w:space="0" w:color="auto"/>
                    <w:left w:val="nil"/>
                    <w:bottom w:val="single" w:sz="4" w:space="0" w:color="auto"/>
                    <w:right w:val="single" w:sz="4" w:space="0" w:color="auto"/>
                  </w:tcBorders>
                  <w:vAlign w:val="center"/>
                </w:tcPr>
                <w:p w14:paraId="250945E9" w14:textId="77777777" w:rsidR="00BE7CA3" w:rsidRPr="00EF06D6" w:rsidRDefault="00640B58">
                  <w:pPr>
                    <w:spacing w:line="360" w:lineRule="exact"/>
                    <w:jc w:val="center"/>
                    <w:textAlignment w:val="baseline"/>
                    <w:rPr>
                      <w:szCs w:val="20"/>
                    </w:rPr>
                  </w:pPr>
                  <w:r w:rsidRPr="00EF06D6">
                    <w:rPr>
                      <w:szCs w:val="20"/>
                    </w:rPr>
                    <w:t>总投资</w:t>
                  </w:r>
                </w:p>
              </w:tc>
              <w:tc>
                <w:tcPr>
                  <w:tcW w:w="943" w:type="pct"/>
                  <w:tcBorders>
                    <w:top w:val="single" w:sz="4" w:space="0" w:color="auto"/>
                    <w:left w:val="nil"/>
                    <w:bottom w:val="single" w:sz="4" w:space="0" w:color="auto"/>
                    <w:right w:val="single" w:sz="4" w:space="0" w:color="auto"/>
                  </w:tcBorders>
                  <w:vAlign w:val="center"/>
                </w:tcPr>
                <w:p w14:paraId="6FCBCFA3" w14:textId="77777777" w:rsidR="00BE7CA3" w:rsidRPr="00EF06D6" w:rsidRDefault="00640B58">
                  <w:pPr>
                    <w:spacing w:line="360" w:lineRule="exact"/>
                    <w:jc w:val="center"/>
                    <w:textAlignment w:val="baseline"/>
                    <w:rPr>
                      <w:szCs w:val="20"/>
                    </w:rPr>
                  </w:pPr>
                  <w:r w:rsidRPr="00EF06D6">
                    <w:rPr>
                      <w:szCs w:val="20"/>
                    </w:rPr>
                    <w:t>万元</w:t>
                  </w:r>
                </w:p>
              </w:tc>
              <w:tc>
                <w:tcPr>
                  <w:tcW w:w="1459" w:type="pct"/>
                  <w:tcBorders>
                    <w:top w:val="single" w:sz="4" w:space="0" w:color="auto"/>
                    <w:left w:val="nil"/>
                    <w:bottom w:val="single" w:sz="4" w:space="0" w:color="auto"/>
                    <w:right w:val="single" w:sz="4" w:space="0" w:color="auto"/>
                  </w:tcBorders>
                  <w:vAlign w:val="center"/>
                </w:tcPr>
                <w:p w14:paraId="78E991CE" w14:textId="77777777" w:rsidR="00BE7CA3" w:rsidRPr="00EF06D6" w:rsidRDefault="00640B58">
                  <w:pPr>
                    <w:spacing w:line="360" w:lineRule="exact"/>
                    <w:jc w:val="center"/>
                    <w:textAlignment w:val="baseline"/>
                    <w:rPr>
                      <w:szCs w:val="20"/>
                    </w:rPr>
                  </w:pPr>
                  <w:r w:rsidRPr="00EF06D6">
                    <w:rPr>
                      <w:szCs w:val="20"/>
                    </w:rPr>
                    <w:t>320</w:t>
                  </w:r>
                </w:p>
              </w:tc>
            </w:tr>
            <w:tr w:rsidR="00EF06D6" w:rsidRPr="00EF06D6" w14:paraId="2E66FBD2" w14:textId="77777777">
              <w:trPr>
                <w:jc w:val="center"/>
              </w:trPr>
              <w:tc>
                <w:tcPr>
                  <w:tcW w:w="1172" w:type="pct"/>
                  <w:tcBorders>
                    <w:top w:val="single" w:sz="4" w:space="0" w:color="auto"/>
                    <w:left w:val="single" w:sz="4" w:space="0" w:color="auto"/>
                    <w:bottom w:val="single" w:sz="4" w:space="0" w:color="auto"/>
                    <w:right w:val="single" w:sz="4" w:space="0" w:color="auto"/>
                  </w:tcBorders>
                  <w:vAlign w:val="center"/>
                </w:tcPr>
                <w:p w14:paraId="07E4D749" w14:textId="77777777" w:rsidR="00BE7CA3" w:rsidRPr="00EF06D6" w:rsidRDefault="00640B58">
                  <w:pPr>
                    <w:spacing w:line="360" w:lineRule="exact"/>
                    <w:jc w:val="center"/>
                    <w:textAlignment w:val="baseline"/>
                    <w:rPr>
                      <w:szCs w:val="20"/>
                    </w:rPr>
                  </w:pPr>
                  <w:r w:rsidRPr="00EF06D6">
                    <w:rPr>
                      <w:szCs w:val="20"/>
                    </w:rPr>
                    <w:t>6</w:t>
                  </w:r>
                </w:p>
              </w:tc>
              <w:tc>
                <w:tcPr>
                  <w:tcW w:w="1426" w:type="pct"/>
                  <w:tcBorders>
                    <w:top w:val="single" w:sz="4" w:space="0" w:color="auto"/>
                    <w:left w:val="nil"/>
                    <w:bottom w:val="single" w:sz="4" w:space="0" w:color="auto"/>
                    <w:right w:val="single" w:sz="4" w:space="0" w:color="auto"/>
                  </w:tcBorders>
                  <w:vAlign w:val="center"/>
                </w:tcPr>
                <w:p w14:paraId="7123BE05" w14:textId="77777777" w:rsidR="00BE7CA3" w:rsidRPr="00EF06D6" w:rsidRDefault="00640B58">
                  <w:pPr>
                    <w:spacing w:line="360" w:lineRule="exact"/>
                    <w:jc w:val="center"/>
                    <w:textAlignment w:val="baseline"/>
                    <w:rPr>
                      <w:szCs w:val="20"/>
                    </w:rPr>
                  </w:pPr>
                  <w:r w:rsidRPr="00EF06D6">
                    <w:rPr>
                      <w:szCs w:val="20"/>
                    </w:rPr>
                    <w:t>环保投资</w:t>
                  </w:r>
                </w:p>
              </w:tc>
              <w:tc>
                <w:tcPr>
                  <w:tcW w:w="943" w:type="pct"/>
                  <w:tcBorders>
                    <w:top w:val="single" w:sz="4" w:space="0" w:color="auto"/>
                    <w:left w:val="nil"/>
                    <w:bottom w:val="single" w:sz="4" w:space="0" w:color="auto"/>
                    <w:right w:val="single" w:sz="4" w:space="0" w:color="auto"/>
                  </w:tcBorders>
                  <w:vAlign w:val="center"/>
                </w:tcPr>
                <w:p w14:paraId="033DAFFE" w14:textId="77777777" w:rsidR="00BE7CA3" w:rsidRPr="00EF06D6" w:rsidRDefault="00640B58">
                  <w:pPr>
                    <w:spacing w:line="360" w:lineRule="exact"/>
                    <w:jc w:val="center"/>
                    <w:textAlignment w:val="baseline"/>
                    <w:rPr>
                      <w:szCs w:val="20"/>
                    </w:rPr>
                  </w:pPr>
                  <w:r w:rsidRPr="00EF06D6">
                    <w:rPr>
                      <w:szCs w:val="20"/>
                    </w:rPr>
                    <w:t>万元</w:t>
                  </w:r>
                </w:p>
              </w:tc>
              <w:tc>
                <w:tcPr>
                  <w:tcW w:w="1459" w:type="pct"/>
                  <w:tcBorders>
                    <w:top w:val="single" w:sz="4" w:space="0" w:color="auto"/>
                    <w:left w:val="nil"/>
                    <w:bottom w:val="single" w:sz="4" w:space="0" w:color="auto"/>
                    <w:right w:val="single" w:sz="4" w:space="0" w:color="auto"/>
                  </w:tcBorders>
                  <w:vAlign w:val="center"/>
                </w:tcPr>
                <w:p w14:paraId="70956595" w14:textId="77777777" w:rsidR="00BE7CA3" w:rsidRPr="00EF06D6" w:rsidRDefault="00640B58">
                  <w:pPr>
                    <w:spacing w:line="360" w:lineRule="exact"/>
                    <w:jc w:val="center"/>
                    <w:textAlignment w:val="baseline"/>
                    <w:rPr>
                      <w:szCs w:val="20"/>
                    </w:rPr>
                  </w:pPr>
                  <w:r w:rsidRPr="00EF06D6">
                    <w:rPr>
                      <w:szCs w:val="20"/>
                    </w:rPr>
                    <w:t>105</w:t>
                  </w:r>
                </w:p>
              </w:tc>
            </w:tr>
          </w:tbl>
          <w:p w14:paraId="3FD7670E" w14:textId="77777777" w:rsidR="00BE7CA3" w:rsidRPr="00EF06D6" w:rsidRDefault="00BE7CA3">
            <w:pPr>
              <w:adjustRightInd w:val="0"/>
              <w:snapToGrid w:val="0"/>
              <w:spacing w:line="440" w:lineRule="exact"/>
              <w:ind w:firstLineChars="200" w:firstLine="420"/>
              <w:rPr>
                <w:kern w:val="0"/>
                <w:szCs w:val="21"/>
              </w:rPr>
            </w:pPr>
          </w:p>
        </w:tc>
      </w:tr>
      <w:tr w:rsidR="00EF06D6" w:rsidRPr="00EF06D6" w14:paraId="3E343D3B" w14:textId="77777777" w:rsidTr="001F6EFD">
        <w:trPr>
          <w:trHeight w:val="841"/>
          <w:jc w:val="center"/>
        </w:trPr>
        <w:tc>
          <w:tcPr>
            <w:tcW w:w="710" w:type="dxa"/>
            <w:vAlign w:val="center"/>
          </w:tcPr>
          <w:p w14:paraId="25455AD6" w14:textId="77777777" w:rsidR="00BE7CA3" w:rsidRPr="00EF06D6" w:rsidRDefault="00640B58">
            <w:pPr>
              <w:adjustRightInd w:val="0"/>
              <w:snapToGrid w:val="0"/>
              <w:jc w:val="center"/>
              <w:rPr>
                <w:kern w:val="0"/>
                <w:szCs w:val="21"/>
              </w:rPr>
            </w:pPr>
            <w:r w:rsidRPr="00EF06D6">
              <w:rPr>
                <w:kern w:val="0"/>
                <w:szCs w:val="21"/>
              </w:rPr>
              <w:lastRenderedPageBreak/>
              <w:t>总平面及现场布置</w:t>
            </w:r>
          </w:p>
        </w:tc>
        <w:tc>
          <w:tcPr>
            <w:tcW w:w="8380" w:type="dxa"/>
            <w:vAlign w:val="center"/>
          </w:tcPr>
          <w:p w14:paraId="70BA82AE" w14:textId="06C6C737" w:rsidR="00BE7CA3" w:rsidRPr="00EF06D6" w:rsidRDefault="00640B58">
            <w:pPr>
              <w:adjustRightInd w:val="0"/>
              <w:snapToGrid w:val="0"/>
              <w:spacing w:line="440" w:lineRule="exact"/>
              <w:ind w:firstLineChars="200" w:firstLine="480"/>
              <w:rPr>
                <w:kern w:val="0"/>
                <w:szCs w:val="21"/>
              </w:rPr>
            </w:pPr>
            <w:r w:rsidRPr="00EF06D6">
              <w:rPr>
                <w:sz w:val="24"/>
              </w:rPr>
              <w:t>项目井场根据《钻前工程及井场布置技术要求》（</w:t>
            </w:r>
            <w:r w:rsidRPr="00EF06D6">
              <w:rPr>
                <w:sz w:val="24"/>
              </w:rPr>
              <w:t>SY/T5466-2013</w:t>
            </w:r>
            <w:r w:rsidRPr="00EF06D6">
              <w:rPr>
                <w:sz w:val="24"/>
              </w:rPr>
              <w:t>）标准进行场区布置。出入口位于场区</w:t>
            </w:r>
            <w:r w:rsidR="00AA7E09" w:rsidRPr="00EF06D6">
              <w:rPr>
                <w:sz w:val="24"/>
              </w:rPr>
              <w:t>西北</w:t>
            </w:r>
            <w:r w:rsidRPr="00EF06D6">
              <w:rPr>
                <w:sz w:val="24"/>
              </w:rPr>
              <w:t>部，办公区位于场区</w:t>
            </w:r>
            <w:r w:rsidR="00AA7E09" w:rsidRPr="00EF06D6">
              <w:rPr>
                <w:sz w:val="24"/>
              </w:rPr>
              <w:t>北</w:t>
            </w:r>
            <w:r w:rsidRPr="00EF06D6">
              <w:rPr>
                <w:sz w:val="24"/>
              </w:rPr>
              <w:t>侧；钻井平台位于场区中部；主副砂岩气火炬分别位于井场外两侧。井场布置以井口中心且平行或垂直于井架底座边线的两条垂线为准线，划分井场的前、后、左、右四部分，发电房、柴油罐区位于场区后场右侧，泥浆药品储棚、生产水罐、</w:t>
            </w:r>
            <w:proofErr w:type="gramStart"/>
            <w:r w:rsidRPr="00EF06D6">
              <w:rPr>
                <w:sz w:val="24"/>
              </w:rPr>
              <w:t>危废暂存</w:t>
            </w:r>
            <w:proofErr w:type="gramEnd"/>
            <w:r w:rsidRPr="00EF06D6">
              <w:rPr>
                <w:sz w:val="24"/>
              </w:rPr>
              <w:t>间等位于后场左侧，录井房位于前场左侧，</w:t>
            </w:r>
            <w:proofErr w:type="gramStart"/>
            <w:r w:rsidRPr="00EF06D6">
              <w:rPr>
                <w:sz w:val="24"/>
              </w:rPr>
              <w:t>远控房</w:t>
            </w:r>
            <w:proofErr w:type="gramEnd"/>
            <w:r w:rsidRPr="00EF06D6">
              <w:rPr>
                <w:sz w:val="24"/>
              </w:rPr>
              <w:t>位于前场</w:t>
            </w:r>
            <w:r w:rsidR="00600589" w:rsidRPr="00EF06D6">
              <w:rPr>
                <w:sz w:val="24"/>
              </w:rPr>
              <w:t>左</w:t>
            </w:r>
            <w:r w:rsidRPr="00EF06D6">
              <w:rPr>
                <w:sz w:val="24"/>
              </w:rPr>
              <w:t>侧。岩屑暂存池、</w:t>
            </w:r>
            <w:r w:rsidRPr="00EF06D6">
              <w:rPr>
                <w:sz w:val="24"/>
              </w:rPr>
              <w:lastRenderedPageBreak/>
              <w:t>应急池、泥浆不落地系统布置于钻井区</w:t>
            </w:r>
            <w:r w:rsidR="00EB12B7" w:rsidRPr="00EF06D6">
              <w:rPr>
                <w:sz w:val="24"/>
              </w:rPr>
              <w:t>南</w:t>
            </w:r>
            <w:r w:rsidRPr="00EF06D6">
              <w:rPr>
                <w:sz w:val="24"/>
              </w:rPr>
              <w:t>侧，休息室、定向房、钳工房、消防房等布置于场区</w:t>
            </w:r>
            <w:r w:rsidR="00EB12B7" w:rsidRPr="00EF06D6">
              <w:rPr>
                <w:sz w:val="24"/>
              </w:rPr>
              <w:t>东北</w:t>
            </w:r>
            <w:r w:rsidRPr="00EF06D6">
              <w:rPr>
                <w:sz w:val="24"/>
              </w:rPr>
              <w:t>侧。井场平面布置示意图见附图</w:t>
            </w:r>
            <w:r w:rsidRPr="00EF06D6">
              <w:rPr>
                <w:sz w:val="24"/>
              </w:rPr>
              <w:t>3</w:t>
            </w:r>
            <w:r w:rsidRPr="00EF06D6">
              <w:rPr>
                <w:sz w:val="24"/>
              </w:rPr>
              <w:t>，实际施工过程中根据工程需要和地形特征进行适当优化调整。</w:t>
            </w:r>
          </w:p>
        </w:tc>
      </w:tr>
      <w:tr w:rsidR="00EF06D6" w:rsidRPr="00EF06D6" w14:paraId="1C051DA4" w14:textId="77777777" w:rsidTr="00FE13E7">
        <w:trPr>
          <w:trHeight w:val="1266"/>
          <w:jc w:val="center"/>
        </w:trPr>
        <w:tc>
          <w:tcPr>
            <w:tcW w:w="710" w:type="dxa"/>
            <w:vAlign w:val="center"/>
          </w:tcPr>
          <w:p w14:paraId="751DC930" w14:textId="77777777" w:rsidR="00BE7CA3" w:rsidRPr="00EF06D6" w:rsidRDefault="00640B58">
            <w:pPr>
              <w:adjustRightInd w:val="0"/>
              <w:snapToGrid w:val="0"/>
              <w:jc w:val="center"/>
              <w:rPr>
                <w:kern w:val="0"/>
                <w:szCs w:val="21"/>
              </w:rPr>
            </w:pPr>
            <w:r w:rsidRPr="00EF06D6">
              <w:rPr>
                <w:kern w:val="0"/>
                <w:szCs w:val="21"/>
              </w:rPr>
              <w:lastRenderedPageBreak/>
              <w:t>施工方案</w:t>
            </w:r>
          </w:p>
        </w:tc>
        <w:tc>
          <w:tcPr>
            <w:tcW w:w="8380" w:type="dxa"/>
            <w:vAlign w:val="center"/>
          </w:tcPr>
          <w:p w14:paraId="12BC1E97" w14:textId="77777777" w:rsidR="00BE7CA3" w:rsidRPr="00EF06D6" w:rsidRDefault="00640B58">
            <w:pPr>
              <w:spacing w:line="440" w:lineRule="exact"/>
              <w:ind w:firstLineChars="200" w:firstLine="482"/>
              <w:rPr>
                <w:b/>
                <w:sz w:val="24"/>
              </w:rPr>
            </w:pPr>
            <w:r w:rsidRPr="00EF06D6">
              <w:rPr>
                <w:b/>
                <w:sz w:val="24"/>
              </w:rPr>
              <w:t>1</w:t>
            </w:r>
            <w:r w:rsidRPr="00EF06D6">
              <w:rPr>
                <w:b/>
                <w:sz w:val="24"/>
              </w:rPr>
              <w:t>、施工工艺及施工时序</w:t>
            </w:r>
          </w:p>
          <w:p w14:paraId="5C7DDAC9" w14:textId="77777777" w:rsidR="00187A0B" w:rsidRPr="00EF06D6" w:rsidRDefault="00187A0B" w:rsidP="00187A0B">
            <w:pPr>
              <w:spacing w:line="440" w:lineRule="exact"/>
              <w:ind w:firstLineChars="200" w:firstLine="480"/>
              <w:rPr>
                <w:bCs/>
                <w:sz w:val="24"/>
              </w:rPr>
            </w:pPr>
            <w:r w:rsidRPr="00EF06D6">
              <w:rPr>
                <w:bCs/>
                <w:sz w:val="24"/>
              </w:rPr>
              <w:t>本项目属于砂岩气资源勘探井工程，主要环境影响发生在施工期，不涉及运营期，如需进行砂岩气开采、采气生产站外管道建设，需另行委托评价。项目施工期主要包括场地平整、井场建设（基础设施建设和设备安装）、勘探作业（钻井、压裂、试气）、封井。</w:t>
            </w:r>
          </w:p>
          <w:p w14:paraId="633F41A3" w14:textId="77777777" w:rsidR="00187A0B" w:rsidRPr="00EF06D6" w:rsidRDefault="00187A0B" w:rsidP="00187A0B">
            <w:pPr>
              <w:spacing w:line="440" w:lineRule="exact"/>
              <w:ind w:firstLineChars="200" w:firstLine="480"/>
              <w:rPr>
                <w:bCs/>
                <w:sz w:val="24"/>
              </w:rPr>
            </w:pPr>
            <w:r w:rsidRPr="00EF06D6">
              <w:rPr>
                <w:bCs/>
                <w:sz w:val="24"/>
              </w:rPr>
              <w:t>（</w:t>
            </w:r>
            <w:r w:rsidRPr="00EF06D6">
              <w:rPr>
                <w:bCs/>
                <w:sz w:val="24"/>
              </w:rPr>
              <w:t>1</w:t>
            </w:r>
            <w:r w:rsidRPr="00EF06D6">
              <w:rPr>
                <w:bCs/>
                <w:sz w:val="24"/>
              </w:rPr>
              <w:t>）场地平整</w:t>
            </w:r>
          </w:p>
          <w:p w14:paraId="0CC5E448" w14:textId="0C6B92D4" w:rsidR="00187A0B" w:rsidRPr="00EF06D6" w:rsidRDefault="00443FED" w:rsidP="00187A0B">
            <w:pPr>
              <w:spacing w:line="440" w:lineRule="exact"/>
              <w:ind w:firstLineChars="200" w:firstLine="480"/>
              <w:rPr>
                <w:bCs/>
                <w:sz w:val="24"/>
              </w:rPr>
            </w:pPr>
            <w:r w:rsidRPr="00EF06D6">
              <w:rPr>
                <w:sz w:val="24"/>
              </w:rPr>
              <w:t>场地平整施工期约</w:t>
            </w:r>
            <w:r w:rsidRPr="00EF06D6">
              <w:rPr>
                <w:sz w:val="24"/>
              </w:rPr>
              <w:t>8</w:t>
            </w:r>
            <w:r w:rsidRPr="00EF06D6">
              <w:rPr>
                <w:sz w:val="24"/>
              </w:rPr>
              <w:t>天，主要对占地区域进行表土剥离，并单独堆存保护，剥离的表土用于后期土地复垦。同时组织设备进场，表土剥离后的场地，</w:t>
            </w:r>
            <w:r w:rsidR="0058635F" w:rsidRPr="00EF06D6">
              <w:rPr>
                <w:sz w:val="24"/>
              </w:rPr>
              <w:t>依据</w:t>
            </w:r>
            <w:r w:rsidRPr="00EF06D6">
              <w:rPr>
                <w:sz w:val="24"/>
              </w:rPr>
              <w:t>定路线，结合选址地形特点进行切坡、开挖、低洼处回填和边坡防护，</w:t>
            </w:r>
            <w:r w:rsidR="00187A0B" w:rsidRPr="00EF06D6">
              <w:rPr>
                <w:bCs/>
                <w:sz w:val="24"/>
              </w:rPr>
              <w:t>根据企业核算，钻前工程进行场地平整和井场基础建设过程土方开挖量约</w:t>
            </w:r>
            <w:r w:rsidR="000658B6" w:rsidRPr="00EF06D6">
              <w:rPr>
                <w:bCs/>
                <w:sz w:val="24"/>
              </w:rPr>
              <w:t>1.9</w:t>
            </w:r>
            <w:r w:rsidR="00187A0B" w:rsidRPr="00EF06D6">
              <w:rPr>
                <w:bCs/>
                <w:sz w:val="24"/>
              </w:rPr>
              <w:t>万</w:t>
            </w:r>
            <w:r w:rsidR="00187A0B" w:rsidRPr="00EF06D6">
              <w:rPr>
                <w:bCs/>
                <w:sz w:val="24"/>
              </w:rPr>
              <w:t>m</w:t>
            </w:r>
            <w:r w:rsidR="00187A0B" w:rsidRPr="00EF06D6">
              <w:rPr>
                <w:bCs/>
                <w:sz w:val="24"/>
                <w:vertAlign w:val="superscript"/>
              </w:rPr>
              <w:t>3</w:t>
            </w:r>
            <w:r w:rsidR="00187A0B" w:rsidRPr="00EF06D6">
              <w:rPr>
                <w:bCs/>
                <w:sz w:val="24"/>
              </w:rPr>
              <w:t>，全部用于低洼处回填，不产生弃方，场地最终由推土机推平、压实即可。</w:t>
            </w:r>
          </w:p>
          <w:p w14:paraId="1ED35E5F" w14:textId="77777777" w:rsidR="00187A0B" w:rsidRPr="00EF06D6" w:rsidRDefault="00187A0B" w:rsidP="00187A0B">
            <w:pPr>
              <w:spacing w:line="440" w:lineRule="exact"/>
              <w:ind w:firstLineChars="200" w:firstLine="480"/>
              <w:rPr>
                <w:bCs/>
                <w:sz w:val="24"/>
              </w:rPr>
            </w:pPr>
            <w:r w:rsidRPr="00EF06D6">
              <w:rPr>
                <w:bCs/>
                <w:sz w:val="24"/>
              </w:rPr>
              <w:t>场地平整工程主要环境影响因素为临时占地、植被破坏、水土流失、施工噪声、扬尘。</w:t>
            </w:r>
          </w:p>
          <w:p w14:paraId="2DD82F8A" w14:textId="77777777" w:rsidR="00187A0B" w:rsidRPr="00EF06D6" w:rsidRDefault="00187A0B" w:rsidP="00187A0B">
            <w:pPr>
              <w:spacing w:line="440" w:lineRule="exact"/>
              <w:ind w:firstLineChars="200" w:firstLine="480"/>
              <w:rPr>
                <w:bCs/>
                <w:sz w:val="24"/>
              </w:rPr>
            </w:pPr>
            <w:r w:rsidRPr="00EF06D6">
              <w:rPr>
                <w:bCs/>
                <w:sz w:val="24"/>
              </w:rPr>
              <w:t>（</w:t>
            </w:r>
            <w:r w:rsidRPr="00EF06D6">
              <w:rPr>
                <w:bCs/>
                <w:sz w:val="24"/>
              </w:rPr>
              <w:t>2</w:t>
            </w:r>
            <w:r w:rsidRPr="00EF06D6">
              <w:rPr>
                <w:bCs/>
                <w:sz w:val="24"/>
              </w:rPr>
              <w:t>）井场建设</w:t>
            </w:r>
          </w:p>
          <w:p w14:paraId="59A4907B" w14:textId="77777777" w:rsidR="00187A0B" w:rsidRPr="00EF06D6" w:rsidRDefault="00187A0B" w:rsidP="00187A0B">
            <w:pPr>
              <w:spacing w:line="440" w:lineRule="exact"/>
              <w:ind w:firstLineChars="200" w:firstLine="480"/>
              <w:rPr>
                <w:bCs/>
                <w:sz w:val="24"/>
              </w:rPr>
            </w:pPr>
            <w:r w:rsidRPr="00EF06D6">
              <w:rPr>
                <w:bCs/>
                <w:sz w:val="24"/>
              </w:rPr>
              <w:t>井场建设包括基础设施建设和设备安装，场地</w:t>
            </w:r>
            <w:proofErr w:type="gramStart"/>
            <w:r w:rsidRPr="00EF06D6">
              <w:rPr>
                <w:bCs/>
                <w:sz w:val="24"/>
              </w:rPr>
              <w:t>平整结束</w:t>
            </w:r>
            <w:proofErr w:type="gramEnd"/>
            <w:r w:rsidRPr="00EF06D6">
              <w:rPr>
                <w:bCs/>
                <w:sz w:val="24"/>
              </w:rPr>
              <w:t>后进行设备的进场吊装，同时进行井场基础设施的建设。上述设施建成并经验收合格后进入勘探作业工序。</w:t>
            </w:r>
          </w:p>
          <w:p w14:paraId="1947A63D" w14:textId="77777777" w:rsidR="00187A0B" w:rsidRPr="00EF06D6" w:rsidRDefault="00187A0B" w:rsidP="00187A0B">
            <w:pPr>
              <w:spacing w:line="440" w:lineRule="exact"/>
              <w:ind w:firstLineChars="200" w:firstLine="480"/>
              <w:rPr>
                <w:bCs/>
                <w:sz w:val="24"/>
              </w:rPr>
            </w:pPr>
            <w:r w:rsidRPr="00EF06D6">
              <w:rPr>
                <w:bCs/>
                <w:sz w:val="24"/>
              </w:rPr>
              <w:t>井场基础设施建设及设备安装工程主要环境影响因素为施工噪声、扬尘。</w:t>
            </w:r>
          </w:p>
          <w:p w14:paraId="6CC126AF" w14:textId="77777777" w:rsidR="00187A0B" w:rsidRPr="00EF06D6" w:rsidRDefault="00187A0B" w:rsidP="00187A0B">
            <w:pPr>
              <w:spacing w:line="440" w:lineRule="exact"/>
              <w:ind w:firstLineChars="200" w:firstLine="480"/>
              <w:rPr>
                <w:bCs/>
                <w:sz w:val="24"/>
              </w:rPr>
            </w:pPr>
            <w:r w:rsidRPr="00EF06D6">
              <w:rPr>
                <w:bCs/>
                <w:sz w:val="24"/>
              </w:rPr>
              <w:t>（</w:t>
            </w:r>
            <w:r w:rsidRPr="00EF06D6">
              <w:rPr>
                <w:bCs/>
                <w:sz w:val="24"/>
              </w:rPr>
              <w:t>3</w:t>
            </w:r>
            <w:r w:rsidRPr="00EF06D6">
              <w:rPr>
                <w:bCs/>
                <w:sz w:val="24"/>
              </w:rPr>
              <w:t>）勘探作业</w:t>
            </w:r>
          </w:p>
          <w:p w14:paraId="48F5EE13" w14:textId="77777777" w:rsidR="00187A0B" w:rsidRPr="00EF06D6" w:rsidRDefault="00187A0B" w:rsidP="00187A0B">
            <w:pPr>
              <w:spacing w:line="440" w:lineRule="exact"/>
              <w:ind w:firstLineChars="200" w:firstLine="480"/>
              <w:rPr>
                <w:bCs/>
                <w:sz w:val="24"/>
              </w:rPr>
            </w:pPr>
            <w:r w:rsidRPr="00EF06D6">
              <w:rPr>
                <w:rFonts w:ascii="宋体" w:hAnsi="宋体" w:cs="宋体" w:hint="eastAsia"/>
                <w:bCs/>
                <w:sz w:val="24"/>
              </w:rPr>
              <w:t>①</w:t>
            </w:r>
            <w:r w:rsidRPr="00EF06D6">
              <w:rPr>
                <w:bCs/>
                <w:sz w:val="24"/>
              </w:rPr>
              <w:t>钻井工程</w:t>
            </w:r>
          </w:p>
          <w:p w14:paraId="1DBB3B53" w14:textId="77777777" w:rsidR="00187A0B" w:rsidRPr="00EF06D6" w:rsidRDefault="00187A0B" w:rsidP="00187A0B">
            <w:pPr>
              <w:spacing w:line="440" w:lineRule="exact"/>
              <w:ind w:firstLineChars="200" w:firstLine="480"/>
              <w:rPr>
                <w:bCs/>
                <w:sz w:val="24"/>
              </w:rPr>
            </w:pPr>
            <w:r w:rsidRPr="00EF06D6">
              <w:rPr>
                <w:bCs/>
                <w:sz w:val="24"/>
              </w:rPr>
              <w:t>钻井工程采用分段钻探方式（一开、二开）钻井，主要包含钻井、固井、录井、测井等，安装钻井设备，柴油机带动钻井设备工作。</w:t>
            </w:r>
          </w:p>
          <w:p w14:paraId="32DFB2A0" w14:textId="77777777" w:rsidR="00187A0B" w:rsidRPr="00EF06D6" w:rsidRDefault="00187A0B" w:rsidP="00187A0B">
            <w:pPr>
              <w:spacing w:line="440" w:lineRule="exact"/>
              <w:ind w:firstLineChars="200" w:firstLine="480"/>
              <w:rPr>
                <w:bCs/>
                <w:sz w:val="24"/>
              </w:rPr>
            </w:pPr>
            <w:r w:rsidRPr="00EF06D6">
              <w:rPr>
                <w:bCs/>
                <w:sz w:val="24"/>
              </w:rPr>
              <w:t>水基泥浆常规钻井工艺属于</w:t>
            </w:r>
            <w:proofErr w:type="gramStart"/>
            <w:r w:rsidRPr="00EF06D6">
              <w:rPr>
                <w:bCs/>
                <w:sz w:val="24"/>
              </w:rPr>
              <w:t>过平衡</w:t>
            </w:r>
            <w:proofErr w:type="gramEnd"/>
            <w:r w:rsidRPr="00EF06D6">
              <w:rPr>
                <w:bCs/>
                <w:sz w:val="24"/>
              </w:rPr>
              <w:t>钻井技术，作用于井底的压力大于该处地层孔隙压力情况下的钻井作业：以柴油机为动力，通过钻机、转盘带动钻杆切削地层，同时由钻井泥浆泵经钻杆向井内注入高压钻井泥浆，冲刷井底，将切削下的岩屑不断地带至地面，整个过程循环进行，</w:t>
            </w:r>
            <w:proofErr w:type="gramStart"/>
            <w:r w:rsidRPr="00EF06D6">
              <w:rPr>
                <w:bCs/>
                <w:sz w:val="24"/>
              </w:rPr>
              <w:t>使井不断</w:t>
            </w:r>
            <w:proofErr w:type="gramEnd"/>
            <w:r w:rsidRPr="00EF06D6">
              <w:rPr>
                <w:bCs/>
                <w:sz w:val="24"/>
              </w:rPr>
              <w:t>加深，直至目的井深。钻井中途会停钻，以便起下钻具更换钻头、下套管、取芯测井和后续井身固井作业。本项目全井段采用水基泥浆钻，钻井作业</w:t>
            </w:r>
            <w:r w:rsidRPr="00EF06D6">
              <w:rPr>
                <w:bCs/>
                <w:sz w:val="24"/>
              </w:rPr>
              <w:t>24h</w:t>
            </w:r>
            <w:r w:rsidRPr="00EF06D6">
              <w:rPr>
                <w:bCs/>
                <w:sz w:val="24"/>
              </w:rPr>
              <w:t>连续进行。</w:t>
            </w:r>
          </w:p>
          <w:p w14:paraId="4AD464F0" w14:textId="4666BDA0" w:rsidR="00187A0B" w:rsidRPr="00EF06D6" w:rsidRDefault="000658B6" w:rsidP="00187A0B">
            <w:pPr>
              <w:spacing w:line="440" w:lineRule="exact"/>
              <w:ind w:firstLineChars="200" w:firstLine="480"/>
              <w:rPr>
                <w:bCs/>
                <w:sz w:val="24"/>
              </w:rPr>
            </w:pPr>
            <w:r w:rsidRPr="00EF06D6">
              <w:rPr>
                <w:bCs/>
                <w:sz w:val="24"/>
              </w:rPr>
              <w:lastRenderedPageBreak/>
              <w:t>1</w:t>
            </w:r>
            <w:r w:rsidRPr="00EF06D6">
              <w:rPr>
                <w:bCs/>
                <w:sz w:val="24"/>
              </w:rPr>
              <w:t>）</w:t>
            </w:r>
            <w:r w:rsidR="00187A0B" w:rsidRPr="00EF06D6">
              <w:rPr>
                <w:bCs/>
                <w:sz w:val="24"/>
              </w:rPr>
              <w:t>钻井设备与技术</w:t>
            </w:r>
          </w:p>
          <w:p w14:paraId="51312999" w14:textId="07A73BD0" w:rsidR="00187A0B" w:rsidRPr="00EF06D6" w:rsidRDefault="00187A0B" w:rsidP="00187A0B">
            <w:pPr>
              <w:spacing w:line="440" w:lineRule="exact"/>
              <w:ind w:firstLineChars="200" w:firstLine="480"/>
              <w:rPr>
                <w:bCs/>
                <w:sz w:val="24"/>
              </w:rPr>
            </w:pPr>
            <w:r w:rsidRPr="00EF06D6">
              <w:rPr>
                <w:bCs/>
                <w:sz w:val="24"/>
              </w:rPr>
              <w:t>钻井主要设备包括钻机、钻头、钻井液和</w:t>
            </w:r>
            <w:proofErr w:type="gramStart"/>
            <w:r w:rsidRPr="00EF06D6">
              <w:rPr>
                <w:bCs/>
                <w:sz w:val="24"/>
              </w:rPr>
              <w:t>固控</w:t>
            </w:r>
            <w:proofErr w:type="gramEnd"/>
            <w:r w:rsidRPr="00EF06D6">
              <w:rPr>
                <w:bCs/>
                <w:sz w:val="24"/>
              </w:rPr>
              <w:t>装置等。钻井作业时，依靠钻机的动力带动钻杆和钻头旋转，钻头逐次向下破碎遇到的岩层，并形成一个井筒（井眼）。钻头在破碎岩层的同时，通过空心的钻杆向地下注入钻井液（钻井泥浆），将钻头在破碎地层而产生的大量岩屑由循环的钻井液带到地面。地面的泥浆不落地系统包括</w:t>
            </w:r>
            <w:r w:rsidRPr="00EF06D6">
              <w:rPr>
                <w:bCs/>
                <w:sz w:val="24"/>
              </w:rPr>
              <w:t>“</w:t>
            </w:r>
            <w:r w:rsidRPr="00EF06D6">
              <w:rPr>
                <w:bCs/>
                <w:sz w:val="24"/>
              </w:rPr>
              <w:t>振动筛</w:t>
            </w:r>
            <w:r w:rsidRPr="00EF06D6">
              <w:rPr>
                <w:bCs/>
                <w:sz w:val="24"/>
              </w:rPr>
              <w:t>+</w:t>
            </w:r>
            <w:r w:rsidRPr="00EF06D6">
              <w:rPr>
                <w:bCs/>
                <w:sz w:val="24"/>
              </w:rPr>
              <w:t>除砂器</w:t>
            </w:r>
            <w:r w:rsidRPr="00EF06D6">
              <w:rPr>
                <w:bCs/>
                <w:sz w:val="24"/>
              </w:rPr>
              <w:t>+</w:t>
            </w:r>
            <w:r w:rsidRPr="00EF06D6">
              <w:rPr>
                <w:bCs/>
                <w:sz w:val="24"/>
              </w:rPr>
              <w:t>除泥器</w:t>
            </w:r>
            <w:r w:rsidRPr="00EF06D6">
              <w:rPr>
                <w:bCs/>
                <w:sz w:val="24"/>
              </w:rPr>
              <w:t>+</w:t>
            </w:r>
            <w:r w:rsidRPr="00EF06D6">
              <w:rPr>
                <w:bCs/>
                <w:sz w:val="24"/>
              </w:rPr>
              <w:t>离心分离</w:t>
            </w:r>
            <w:r w:rsidRPr="00EF06D6">
              <w:rPr>
                <w:bCs/>
                <w:sz w:val="24"/>
              </w:rPr>
              <w:t>”</w:t>
            </w:r>
            <w:r w:rsidRPr="00EF06D6">
              <w:rPr>
                <w:bCs/>
                <w:sz w:val="24"/>
              </w:rPr>
              <w:t>，将钻井液中的岩屑清除后，通过钻井泵再次将钻井液打入井内，岩屑暂存于岩屑暂存池中，岩屑池地面底部利用</w:t>
            </w:r>
            <w:proofErr w:type="gramStart"/>
            <w:r w:rsidRPr="00EF06D6">
              <w:rPr>
                <w:bCs/>
                <w:sz w:val="24"/>
              </w:rPr>
              <w:t>机械将衬层</w:t>
            </w:r>
            <w:proofErr w:type="gramEnd"/>
            <w:r w:rsidRPr="00EF06D6">
              <w:rPr>
                <w:bCs/>
                <w:sz w:val="24"/>
              </w:rPr>
              <w:t>压实，四周用土堆成简易围堰（围堰高度不低于</w:t>
            </w:r>
            <w:r w:rsidRPr="00EF06D6">
              <w:rPr>
                <w:bCs/>
                <w:sz w:val="24"/>
              </w:rPr>
              <w:t>50cm</w:t>
            </w:r>
            <w:r w:rsidRPr="00EF06D6">
              <w:rPr>
                <w:bCs/>
                <w:sz w:val="24"/>
              </w:rPr>
              <w:t>），围堰内地面连同四周的土围堰整体铺设防渗材料（</w:t>
            </w:r>
            <w:r w:rsidRPr="00EF06D6">
              <w:rPr>
                <w:bCs/>
                <w:sz w:val="24"/>
              </w:rPr>
              <w:t>HDPE</w:t>
            </w:r>
            <w:r w:rsidRPr="00EF06D6">
              <w:rPr>
                <w:bCs/>
                <w:sz w:val="24"/>
              </w:rPr>
              <w:t>膜，不少于双层），</w:t>
            </w:r>
            <w:r w:rsidRPr="00EF06D6">
              <w:rPr>
                <w:bCs/>
                <w:sz w:val="24"/>
              </w:rPr>
              <w:t>HDPE</w:t>
            </w:r>
            <w:r w:rsidRPr="00EF06D6">
              <w:rPr>
                <w:bCs/>
                <w:sz w:val="24"/>
              </w:rPr>
              <w:t>膜敷设面积应适当扩大，覆盖围堰区外延</w:t>
            </w:r>
            <w:r w:rsidRPr="00EF06D6">
              <w:rPr>
                <w:bCs/>
                <w:sz w:val="24"/>
              </w:rPr>
              <w:t>1.0m</w:t>
            </w:r>
            <w:r w:rsidRPr="00EF06D6">
              <w:rPr>
                <w:bCs/>
                <w:sz w:val="24"/>
              </w:rPr>
              <w:t>范围，等效黏土防渗层</w:t>
            </w:r>
            <w:r w:rsidRPr="00EF06D6">
              <w:rPr>
                <w:bCs/>
                <w:sz w:val="24"/>
              </w:rPr>
              <w:t>Mb≥6.0m</w:t>
            </w:r>
            <w:r w:rsidRPr="00EF06D6">
              <w:rPr>
                <w:bCs/>
                <w:sz w:val="24"/>
              </w:rPr>
              <w:t>，</w:t>
            </w:r>
            <w:r w:rsidRPr="00EF06D6">
              <w:rPr>
                <w:bCs/>
                <w:sz w:val="24"/>
              </w:rPr>
              <w:t>K≤1×10-7cm/s</w:t>
            </w:r>
            <w:r w:rsidRPr="00EF06D6">
              <w:rPr>
                <w:bCs/>
                <w:sz w:val="24"/>
              </w:rPr>
              <w:t>，</w:t>
            </w:r>
            <w:proofErr w:type="gramStart"/>
            <w:r w:rsidRPr="00EF06D6">
              <w:rPr>
                <w:bCs/>
                <w:sz w:val="24"/>
              </w:rPr>
              <w:t>暂存池设遮盖</w:t>
            </w:r>
            <w:proofErr w:type="gramEnd"/>
            <w:r w:rsidRPr="00EF06D6">
              <w:rPr>
                <w:bCs/>
                <w:sz w:val="24"/>
              </w:rPr>
              <w:t>防雨设施。钻井液经过钻杆内孔到达钻头水眼处，再从井壁</w:t>
            </w:r>
            <w:proofErr w:type="gramStart"/>
            <w:r w:rsidRPr="00EF06D6">
              <w:rPr>
                <w:bCs/>
                <w:sz w:val="24"/>
              </w:rPr>
              <w:t>与钻柱的</w:t>
            </w:r>
            <w:proofErr w:type="gramEnd"/>
            <w:r w:rsidRPr="00EF06D6">
              <w:rPr>
                <w:bCs/>
                <w:sz w:val="24"/>
              </w:rPr>
              <w:t>环形空间返回流至地面的泥浆不落地系统</w:t>
            </w:r>
            <w:r w:rsidR="001F6EFD" w:rsidRPr="00EF06D6">
              <w:rPr>
                <w:rFonts w:hint="eastAsia"/>
                <w:bCs/>
                <w:sz w:val="24"/>
              </w:rPr>
              <w:t>，</w:t>
            </w:r>
            <w:r w:rsidR="001F6EFD" w:rsidRPr="00EF06D6">
              <w:rPr>
                <w:sz w:val="24"/>
              </w:rPr>
              <w:t>泥浆的循环利用率</w:t>
            </w:r>
            <w:r w:rsidR="001F6EFD" w:rsidRPr="00EF06D6">
              <w:rPr>
                <w:rFonts w:hint="eastAsia"/>
                <w:sz w:val="24"/>
              </w:rPr>
              <w:t>＞</w:t>
            </w:r>
            <w:r w:rsidR="001F6EFD" w:rsidRPr="00EF06D6">
              <w:rPr>
                <w:rFonts w:hint="eastAsia"/>
                <w:sz w:val="24"/>
              </w:rPr>
              <w:t>95%</w:t>
            </w:r>
            <w:r w:rsidR="001F6EFD" w:rsidRPr="00EF06D6">
              <w:rPr>
                <w:rFonts w:hint="eastAsia"/>
                <w:sz w:val="24"/>
              </w:rPr>
              <w:t>。</w:t>
            </w:r>
            <w:r w:rsidRPr="00EF06D6">
              <w:rPr>
                <w:bCs/>
                <w:sz w:val="24"/>
              </w:rPr>
              <w:t>钻进的过程即钻头破碎岩石及钻井液通过循环不断携带出</w:t>
            </w:r>
            <w:proofErr w:type="gramStart"/>
            <w:r w:rsidRPr="00EF06D6">
              <w:rPr>
                <w:bCs/>
                <w:sz w:val="24"/>
              </w:rPr>
              <w:t>钻屑并</w:t>
            </w:r>
            <w:proofErr w:type="gramEnd"/>
            <w:r w:rsidRPr="00EF06D6">
              <w:rPr>
                <w:bCs/>
                <w:sz w:val="24"/>
              </w:rPr>
              <w:t>形成井筒的过程。泥浆不落地系统工艺流程简图见图</w:t>
            </w:r>
            <w:r w:rsidRPr="00EF06D6">
              <w:rPr>
                <w:bCs/>
                <w:sz w:val="24"/>
              </w:rPr>
              <w:t>2-2</w:t>
            </w:r>
            <w:r w:rsidRPr="00EF06D6">
              <w:rPr>
                <w:bCs/>
                <w:sz w:val="24"/>
              </w:rPr>
              <w:t>。</w:t>
            </w:r>
          </w:p>
          <w:p w14:paraId="2D0356F0" w14:textId="77777777" w:rsidR="00BE7CA3" w:rsidRPr="00EF06D6" w:rsidRDefault="00640B58">
            <w:pPr>
              <w:spacing w:line="440" w:lineRule="exact"/>
              <w:ind w:firstLineChars="200" w:firstLine="420"/>
              <w:rPr>
                <w:sz w:val="24"/>
              </w:rPr>
            </w:pPr>
            <w:r w:rsidRPr="00EF06D6">
              <w:rPr>
                <w:noProof/>
              </w:rPr>
              <w:drawing>
                <wp:anchor distT="0" distB="0" distL="114300" distR="114300" simplePos="0" relativeHeight="251665408" behindDoc="0" locked="0" layoutInCell="1" allowOverlap="1" wp14:anchorId="6BA7CB19" wp14:editId="1F276257">
                  <wp:simplePos x="0" y="0"/>
                  <wp:positionH relativeFrom="column">
                    <wp:posOffset>890905</wp:posOffset>
                  </wp:positionH>
                  <wp:positionV relativeFrom="paragraph">
                    <wp:posOffset>80010</wp:posOffset>
                  </wp:positionV>
                  <wp:extent cx="4094480" cy="2399665"/>
                  <wp:effectExtent l="0" t="0" r="1270" b="63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6">
                            <a:extLst>
                              <a:ext uri="{28A0092B-C50C-407E-A947-70E740481C1C}">
                                <a14:useLocalDpi xmlns:a14="http://schemas.microsoft.com/office/drawing/2010/main" val="0"/>
                              </a:ext>
                            </a:extLst>
                          </a:blip>
                          <a:srcRect l="5293"/>
                          <a:stretch>
                            <a:fillRect/>
                          </a:stretch>
                        </pic:blipFill>
                        <pic:spPr>
                          <a:xfrm>
                            <a:off x="0" y="0"/>
                            <a:ext cx="4094480" cy="2399665"/>
                          </a:xfrm>
                          <a:prstGeom prst="rect">
                            <a:avLst/>
                          </a:prstGeom>
                          <a:noFill/>
                        </pic:spPr>
                      </pic:pic>
                    </a:graphicData>
                  </a:graphic>
                </wp:anchor>
              </w:drawing>
            </w:r>
            <w:r w:rsidRPr="00EF06D6">
              <w:rPr>
                <w:noProof/>
              </w:rPr>
              <w:drawing>
                <wp:anchor distT="0" distB="0" distL="114300" distR="114300" simplePos="0" relativeHeight="251666432" behindDoc="0" locked="0" layoutInCell="1" allowOverlap="1" wp14:anchorId="44F45894" wp14:editId="6CF70FB6">
                  <wp:simplePos x="0" y="0"/>
                  <wp:positionH relativeFrom="column">
                    <wp:posOffset>765175</wp:posOffset>
                  </wp:positionH>
                  <wp:positionV relativeFrom="paragraph">
                    <wp:posOffset>204470</wp:posOffset>
                  </wp:positionV>
                  <wp:extent cx="290830" cy="172085"/>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90830" cy="172085"/>
                          </a:xfrm>
                          <a:prstGeom prst="rect">
                            <a:avLst/>
                          </a:prstGeom>
                          <a:noFill/>
                        </pic:spPr>
                      </pic:pic>
                    </a:graphicData>
                  </a:graphic>
                </wp:anchor>
              </w:drawing>
            </w:r>
            <w:r w:rsidRPr="00EF06D6">
              <w:rPr>
                <w:noProof/>
              </w:rPr>
              <mc:AlternateContent>
                <mc:Choice Requires="wps">
                  <w:drawing>
                    <wp:anchor distT="0" distB="0" distL="114300" distR="114300" simplePos="0" relativeHeight="251667456" behindDoc="0" locked="0" layoutInCell="1" allowOverlap="1" wp14:anchorId="5D22B32D" wp14:editId="17409B25">
                      <wp:simplePos x="0" y="0"/>
                      <wp:positionH relativeFrom="column">
                        <wp:posOffset>184150</wp:posOffset>
                      </wp:positionH>
                      <wp:positionV relativeFrom="paragraph">
                        <wp:posOffset>177165</wp:posOffset>
                      </wp:positionV>
                      <wp:extent cx="486410" cy="281305"/>
                      <wp:effectExtent l="3175" t="0" r="0" b="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81305"/>
                              </a:xfrm>
                              <a:prstGeom prst="rect">
                                <a:avLst/>
                              </a:prstGeom>
                              <a:solidFill>
                                <a:srgbClr val="FFFFFF"/>
                              </a:solidFill>
                              <a:ln>
                                <a:noFill/>
                              </a:ln>
                            </wps:spPr>
                            <wps:txbx>
                              <w:txbxContent>
                                <w:p w14:paraId="00305363" w14:textId="77777777" w:rsidR="00BE7CA3" w:rsidRDefault="00640B58">
                                  <w:pPr>
                                    <w:jc w:val="center"/>
                                    <w:rPr>
                                      <w:b/>
                                      <w:sz w:val="16"/>
                                    </w:rPr>
                                  </w:pPr>
                                  <w:proofErr w:type="gramStart"/>
                                  <w:r>
                                    <w:rPr>
                                      <w:rFonts w:hint="eastAsia"/>
                                      <w:b/>
                                      <w:sz w:val="16"/>
                                    </w:rPr>
                                    <w:t>井底返排泥浆</w:t>
                                  </w:r>
                                  <w:proofErr w:type="gramEnd"/>
                                </w:p>
                              </w:txbxContent>
                            </wps:txbx>
                            <wps:bodyPr rot="0" vert="horz" wrap="square" lIns="0" tIns="0" rIns="0" bIns="0" anchor="t" anchorCtr="0" upright="1">
                              <a:noAutofit/>
                            </wps:bodyPr>
                          </wps:wsp>
                        </a:graphicData>
                      </a:graphic>
                    </wp:anchor>
                  </w:drawing>
                </mc:Choice>
                <mc:Fallback>
                  <w:pict>
                    <v:shape w14:anchorId="5D22B32D" id="文本框 12" o:spid="_x0000_s1038" type="#_x0000_t202" style="position:absolute;left:0;text-align:left;margin-left:14.5pt;margin-top:13.95pt;width:38.3pt;height:22.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WqDgIAAOkDAAAOAAAAZHJzL2Uyb0RvYy54bWysU82O0zAQviPxDpbvNG1ZVquo6Wrpqghp&#10;+ZEWHsBxnMTC8Zix26Q8ALwBJy7cea4+B2OnKQvcEDlY4/HMN/N9M1ldD51he4Vegy34YjbnTFkJ&#10;lbZNwd+/2z654swHYSthwKqCH5Tn1+vHj1a9y9USWjCVQkYg1ue9K3gbgsuzzMtWdcLPwClLjzVg&#10;JwJdsckqFD2hdyZbzueXWQ9YOQSpvCfv7fjI1wm/rpUMb+raq8BMwam3kE5MZxnPbL0SeYPCtVqe&#10;2hD/0EUntKWiZ6hbEQTbof4LqtMSwUMdZhK6DOpaS5U4EJvF/A82961wKnEhcbw7y+T/H6x8vX+L&#10;TFc0uyVnVnQ0o+PXL8dvP47fPzPykUC98znF3TuKDMNzGCg4kfXuDuQHzyxsWmEbdYMIfatERQ0u&#10;Ymb2IHXE8RGk7F9BRYXELkACGmrsonqkByN0GtThPBw1BCbJeXF1ebGgF0lPy6vF0/mzVEHkU7JD&#10;H14o6Fg0Co40+wQu9nc+xGZEPoXEWh6MrrbamHTBptwYZHtBe7JN3wn9tzBjY7CFmDYiRk9iGYmN&#10;FMNQDpOiJ/VKqA7EG2HcP/pfyGgBP3HW0+4V3H/cCVScmZeWtIuLOhk4GeVkCCspteCBs9HchHGh&#10;dw510xLyOB0LN6RvrRP3OIixi1O/tE9JktPux4V9eE9Rv/7Q9U8AAAD//wMAUEsDBBQABgAIAAAA&#10;IQDSLEWf3gAAAAgBAAAPAAAAZHJzL2Rvd25yZXYueG1sTI/BTsMwEETvSPyDtUhcUOtgiZSmcSpo&#10;4QaHlqrnbbwkEfE6ip0m/XvcE5xGq1nNvMnXk23FmXrfONbwOE9AEJfONFxpOHy9z55B+IBssHVM&#10;Gi7kYV3c3uSYGTfyjs77UIkYwj5DDXUIXSalL2uy6OeuI47et+sthnj2lTQ9jjHctlIlSSotNhwb&#10;auxoU1P5sx+shnTbD+OONw/bw9sHfnaVOr5ejlrf300vKxCBpvD3DFf8iA5FZDq5gY0XrQa1jFNC&#10;1MUSxNVPnlIQJw0LpUAWufw/oPgFAAD//wMAUEsBAi0AFAAGAAgAAAAhALaDOJL+AAAA4QEAABMA&#10;AAAAAAAAAAAAAAAAAAAAAFtDb250ZW50X1R5cGVzXS54bWxQSwECLQAUAAYACAAAACEAOP0h/9YA&#10;AACUAQAACwAAAAAAAAAAAAAAAAAvAQAAX3JlbHMvLnJlbHNQSwECLQAUAAYACAAAACEAW8C1qg4C&#10;AADpAwAADgAAAAAAAAAAAAAAAAAuAgAAZHJzL2Uyb0RvYy54bWxQSwECLQAUAAYACAAAACEA0ixF&#10;n94AAAAIAQAADwAAAAAAAAAAAAAAAABoBAAAZHJzL2Rvd25yZXYueG1sUEsFBgAAAAAEAAQA8wAA&#10;AHMFAAAAAA==&#10;" stroked="f">
                      <v:textbox inset="0,0,0,0">
                        <w:txbxContent>
                          <w:p w14:paraId="00305363" w14:textId="77777777" w:rsidR="00BE7CA3" w:rsidRDefault="00640B58">
                            <w:pPr>
                              <w:jc w:val="center"/>
                              <w:rPr>
                                <w:b/>
                                <w:sz w:val="16"/>
                              </w:rPr>
                            </w:pPr>
                            <w:r>
                              <w:rPr>
                                <w:rFonts w:hint="eastAsia"/>
                                <w:b/>
                                <w:sz w:val="16"/>
                              </w:rPr>
                              <w:t>井底返排泥浆</w:t>
                            </w:r>
                          </w:p>
                        </w:txbxContent>
                      </v:textbox>
                    </v:shape>
                  </w:pict>
                </mc:Fallback>
              </mc:AlternateContent>
            </w:r>
            <w:r w:rsidRPr="00EF06D6">
              <w:rPr>
                <w:noProof/>
              </w:rPr>
              <mc:AlternateContent>
                <mc:Choice Requires="wps">
                  <w:drawing>
                    <wp:anchor distT="0" distB="0" distL="114300" distR="114300" simplePos="0" relativeHeight="251668480" behindDoc="0" locked="0" layoutInCell="1" allowOverlap="1" wp14:anchorId="248C8D18" wp14:editId="3F0DA377">
                      <wp:simplePos x="0" y="0"/>
                      <wp:positionH relativeFrom="column">
                        <wp:posOffset>927100</wp:posOffset>
                      </wp:positionH>
                      <wp:positionV relativeFrom="paragraph">
                        <wp:posOffset>1990725</wp:posOffset>
                      </wp:positionV>
                      <wp:extent cx="292735" cy="285750"/>
                      <wp:effectExtent l="3175" t="0" r="0" b="0"/>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28575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73pt;margin-top:156.75pt;height:22.5pt;width:23.05pt;z-index:251668480;mso-width-relative:page;mso-height-relative:page;" fillcolor="#FFFFFF" filled="t" stroked="f" coordsize="21600,21600" o:gfxdata="UEsDBAoAAAAAAIdO4kAAAAAAAAAAAAAAAAAEAAAAZHJzL1BLAwQUAAAACACHTuJAj2Yd0dgAAAAL&#10;AQAADwAAAGRycy9kb3ducmV2LnhtbE2PwU7DMBBE70j8g7VI3KidponaEKcHpJ6AA20lrtt4m0TE&#10;doidNvw92xMcZ3Y0+6bczrYXFxpD552GZKFAkKu96Vyj4XjYPa1BhIjOYO8dafihANvq/q7Ewvir&#10;+6DLPjaCS1woUEMb41BIGeqWLIaFH8jx7exHi5Hl2Egz4pXLbS+XSuXSYuf4Q4sDvbRUf+0nqwHz&#10;lfl+P6dvh9cpx00zq132qbR+fEjUM4hIc/wLww2f0aFippOfnAmiZ73KeUvUkCZpBuKW2CwTECd2&#10;snUGsirl/w3VL1BLAwQUAAAACACHTuJACRFmIBwCAAAnBAAADgAAAGRycy9lMm9Eb2MueG1srVPN&#10;jtMwEL4j8Q6W7zRtaNndqOlq1aoIaYGVFh7AdZzEwvGYsdu0vAwSNx6Cx0G8BmOnW8py2QM5RJ6/&#10;z/N9M55f7zvDdgq9BlvyyWjMmbISKm2bkn/8sH5xyZkPwlbCgFUlPyjPrxfPn817V6gcWjCVQkYg&#10;1he9K3kbgiuyzMtWdcKPwClLwRqwE4FMbLIKRU/oncny8fhV1gNWDkEq78m7GoL8iIhPAYS61lKt&#10;QG47ZcOAisqIQJR8q53ni9RtXSsZ3te1V4GZkhPTkP50CZ038Z8t5qJoULhWy2ML4iktPOLUCW3p&#10;0hPUSgTBtqj/geq0RPBQh5GELhuIJEWIxWT8SJv7VjiVuJDU3p1E9/8PVr7b3SHTFW3ChDMrOpr4&#10;r6/ff/74xshB6vTOF5R07+4w8vPuFuQnzywsW2EbdYMIfatERT2l/Oyvgmh4KmWb/i1UhC22AZJQ&#10;+xq7CEgSsH2ax+E0D7UPTJIzv8ovXs44kxTKL2cXszSvTBQPxQ59eK2gY/FQcqRxJ3Cxu/WBmqfU&#10;h5TUPBhdrbUxycBmszTIdoJWY52+yJdK/HmasTHZQiwbwtGTWEZig0AbqA5EEmHYL3pddGgBv3DW&#10;026V3H/eClScmTeWhLqaTKdxGZMxnV3kZOB5ZHMeEVYSVMkDZ8NxGYYF3jrUTUs3TRJpCzckbq0T&#10;8Sj80NWxWdqfRO6463FBz+2U9ed9L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2Yd0dgAAAAL&#10;AQAADwAAAAAAAAABACAAAAAiAAAAZHJzL2Rvd25yZXYueG1sUEsBAhQAFAAAAAgAh07iQAkRZiAc&#10;AgAAJwQAAA4AAAAAAAAAAQAgAAAAJwEAAGRycy9lMm9Eb2MueG1sUEsFBgAAAAAGAAYAWQEAALUF&#10;AAAAAA==&#10;">
                      <v:fill on="t" focussize="0,0"/>
                      <v:stroke on="f"/>
                      <v:imagedata o:title=""/>
                      <o:lock v:ext="edit" aspectratio="f"/>
                    </v:rect>
                  </w:pict>
                </mc:Fallback>
              </mc:AlternateContent>
            </w:r>
            <w:r w:rsidRPr="00EF06D6">
              <w:rPr>
                <w:noProof/>
              </w:rPr>
              <mc:AlternateContent>
                <mc:Choice Requires="wps">
                  <w:drawing>
                    <wp:anchor distT="0" distB="0" distL="114300" distR="114300" simplePos="0" relativeHeight="251669504" behindDoc="0" locked="0" layoutInCell="1" allowOverlap="1" wp14:anchorId="0944EC98" wp14:editId="343526F6">
                      <wp:simplePos x="0" y="0"/>
                      <wp:positionH relativeFrom="column">
                        <wp:posOffset>2663825</wp:posOffset>
                      </wp:positionH>
                      <wp:positionV relativeFrom="paragraph">
                        <wp:posOffset>1059815</wp:posOffset>
                      </wp:positionV>
                      <wp:extent cx="534670" cy="191135"/>
                      <wp:effectExtent l="0" t="2540" r="1905" b="0"/>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191135"/>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209.75pt;margin-top:83.45pt;height:15.05pt;width:42.1pt;z-index:251669504;mso-width-relative:page;mso-height-relative:page;" fillcolor="#FFFFFF" filled="t" stroked="f" coordsize="21600,21600" o:gfxdata="UEsDBAoAAAAAAIdO4kAAAAAAAAAAAAAAAAAEAAAAZHJzL1BLAwQUAAAACACHTuJAuW/td9gAAAAL&#10;AQAADwAAAGRycy9kb3ducmV2LnhtbE2PwU7DMAyG70i8Q2QkbiwpWzvaNd0BaSfgwIbE1Wuytlrj&#10;lCbdyttjTnC0/0+/P5fb2fXiYsfQedKQLBQIS7U3HTUaPg67hycQISIZ7D1ZDd82wLa6vSmxMP5K&#10;7/ayj43gEgoFamhjHAopQ91ah2HhB0ucnfzoMPI4NtKMeOVy18tHpTLpsCO+0OJgn1tbn/eT04DZ&#10;yny9nZavh5cpw7yZ1S79VFrf3yVqAyLaOf7B8KvP6lCx09FPZILoNaySPGWUgyzLQTCRquUaxJE3&#10;+VqBrEr5/4fqB1BLAwQUAAAACACHTuJAYhy1qhsCAAAnBAAADgAAAGRycy9lMm9Eb2MueG1srVPB&#10;bhMxEL0j8Q+W72SzbdLSVTZVlSgIqUClwgc4Xu+uhddjxk424WeQuPUj+BzEbzD2piGUSw/sYeXx&#10;zDzPe36eXe86w7YKvQZb8nw05kxZCZW2Tck/fVy9es2ZD8JWwoBVJd8rz6/nL1/MeleoM2jBVAoZ&#10;gVhf9K7kbQiuyDIvW9UJPwKnLCVrwE4ECrHJKhQ9oXcmOxuPL7IesHIIUnlPu8shyQ+I+BxAqGst&#10;1RLkplM2DKiojAhEybfaeT5P09a1kuFDXXsVmCk5MQ3pT4fQeh3/2XwmigaFa7U8jCCeM8ITTp3Q&#10;lg49Qi1FEGyD+h+oTksED3UYSeiygUhShFjk4yfa3LfCqcSFpPbuKLr/f7Dy/fYOma7ICSSJFR3d&#10;+K9vDz9/fGe0Qer0zhdUdO/uMPLz7hbkZ88sLFphG3WDCH2rREUz5bE++6shBp5a2bp/BxVhi02A&#10;JNSuxi4CkgRsl+5jf7wPtQtM0ub0fHJxSWNJSuVXeX4+TSeI4rHZoQ9vFHQsLkqOdN0JXGxvfYjD&#10;iOKxJA0PRlcrbUwKsFkvDLKtIGus0ndA96dlxsZiC7FtQIw7iWUkNgi0hmpPJBEGf9HrokUL+JWz&#10;nrxVcv9lI1BxZt5aEuoqn0yiGVMwmV6eUYCnmfVpRlhJUCUPnA3LRRgMvHGom5ZOyhNpCzckbq0T&#10;8Sj8MNVhWPJP0uPg9WjQ0zhV/Xnf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5b+132AAAAAsB&#10;AAAPAAAAAAAAAAEAIAAAACIAAABkcnMvZG93bnJldi54bWxQSwECFAAUAAAACACHTuJAYhy1qhsC&#10;AAAnBAAADgAAAAAAAAABACAAAAAnAQAAZHJzL2Uyb0RvYy54bWxQSwUGAAAAAAYABgBZAQAAtAUA&#10;AAAA&#10;">
                      <v:fill on="t" focussize="0,0"/>
                      <v:stroke on="f"/>
                      <v:imagedata o:title=""/>
                      <o:lock v:ext="edit" aspectratio="f"/>
                    </v:rect>
                  </w:pict>
                </mc:Fallback>
              </mc:AlternateContent>
            </w:r>
            <w:r w:rsidRPr="00EF06D6">
              <w:rPr>
                <w:noProof/>
              </w:rPr>
              <mc:AlternateContent>
                <mc:Choice Requires="wps">
                  <w:drawing>
                    <wp:anchor distT="0" distB="0" distL="114300" distR="114300" simplePos="0" relativeHeight="251670528" behindDoc="0" locked="0" layoutInCell="1" allowOverlap="1" wp14:anchorId="7624777E" wp14:editId="70090B97">
                      <wp:simplePos x="0" y="0"/>
                      <wp:positionH relativeFrom="column">
                        <wp:posOffset>2663825</wp:posOffset>
                      </wp:positionH>
                      <wp:positionV relativeFrom="paragraph">
                        <wp:posOffset>1096645</wp:posOffset>
                      </wp:positionV>
                      <wp:extent cx="588010" cy="142240"/>
                      <wp:effectExtent l="0" t="1270" r="0" b="0"/>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42240"/>
                              </a:xfrm>
                              <a:prstGeom prst="rect">
                                <a:avLst/>
                              </a:prstGeom>
                              <a:solidFill>
                                <a:srgbClr val="FFFFFF"/>
                              </a:solidFill>
                              <a:ln>
                                <a:noFill/>
                              </a:ln>
                            </wps:spPr>
                            <wps:txbx>
                              <w:txbxContent>
                                <w:p w14:paraId="4B564918" w14:textId="77777777" w:rsidR="00BE7CA3" w:rsidRDefault="00640B58">
                                  <w:pPr>
                                    <w:jc w:val="center"/>
                                    <w:rPr>
                                      <w:b/>
                                      <w:sz w:val="16"/>
                                    </w:rPr>
                                  </w:pPr>
                                  <w:r>
                                    <w:rPr>
                                      <w:rFonts w:hint="eastAsia"/>
                                      <w:b/>
                                      <w:sz w:val="16"/>
                                    </w:rPr>
                                    <w:t>压滤机</w:t>
                                  </w:r>
                                </w:p>
                              </w:txbxContent>
                            </wps:txbx>
                            <wps:bodyPr rot="0" vert="horz" wrap="square" lIns="0" tIns="0" rIns="0" bIns="0" anchor="t" anchorCtr="0" upright="1">
                              <a:noAutofit/>
                            </wps:bodyPr>
                          </wps:wsp>
                        </a:graphicData>
                      </a:graphic>
                    </wp:anchor>
                  </w:drawing>
                </mc:Choice>
                <mc:Fallback>
                  <w:pict>
                    <v:shape w14:anchorId="7624777E" id="文本框 9" o:spid="_x0000_s1039" type="#_x0000_t202" style="position:absolute;left:0;text-align:left;margin-left:209.75pt;margin-top:86.35pt;width:46.3pt;height:11.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SdWDwIAAOcDAAAOAAAAZHJzL2Uyb0RvYy54bWysU82O0zAQviPxDpbvNE1ZUDdqulq6KkJa&#10;fqSFB3AcJ7FIPGbsNikPAG+wJy7cea4+B2OnKavlhsjBGtszn+f7vsnqauhatlfoNJicp7M5Z8pI&#10;KLWpc/7p4/bZkjPnhSlFC0bl/KAcv1o/fbLqbaYW0EBbKmQEYlzW25w33tssSZxsVCfcDKwydFkB&#10;dsLTFuukRNETetcmi/n8ZdIDlhZBKufo9Ga85OuIX1VK+vdV5ZRnbc6pNx9XjGsR1mS9ElmNwjZa&#10;ntoQ/9BFJ7ShR89QN8ILtkP9F1SnJYKDys8kdAlUlZYqciA26fwRm7tGWBW5kDjOnmVy/w9Wvtt/&#10;QKbLnF9yZkRHFh3vvx9//Dr+/MYugzy9dRll3VnK88MrGMjmSNXZW5CfHTOwaYSp1TUi9I0SJbWX&#10;hsrkQemI4wJI0b+Fkt4ROw8RaKiwC9qRGozQyabD2Ro1eCbp8MVySfpwJukqvVgsLqJ1icimYovO&#10;v1bQsRDkHMn5CC72t86HZkQ2pYS3HLS63Oq2jRusi02LbC9oSrbxi/0/SmtNSDYQykbEcBJZBmIj&#10;RT8UQ9QzfT6pV0B5IN4I4/TR30JBA/iVs54mL+fuy06g4qx9Y0i7MKZTgFNQTIEwkkpz7jkbw40f&#10;x3lnUdcNIY/uGLgmfSsduQcjxi5O/dI0RUlOkx/G9eE+Zv35P9e/AQAA//8DAFBLAwQUAAYACAAA&#10;ACEAwsWdUOAAAAALAQAADwAAAGRycy9kb3ducmV2LnhtbEyPwU7DMAyG70i8Q2QkLoilqejGStMJ&#10;NnaDw8a0c9aEtqJxqiRdu7fHnMbR/j/9/lysJtuxs/GhdShBzBJgBiunW6wlHL62j8/AQlSoVefQ&#10;SLiYAKvy9qZQuXYj7sx5H2tGJRhyJaGJsc85D1VjrAoz1xuk7Nt5qyKNvubaq5HKbcfTJJlzq1qk&#10;C43qzbox1c9+sBLmGz+MO1w/bA7vH+qzr9Pj2+Uo5f3d9PoCLJopXmH40yd1KMnp5AbUgXUSnsQy&#10;I5SCRboARkQmUgHsRJtlJoCXBf//Q/kLAAD//wMAUEsBAi0AFAAGAAgAAAAhALaDOJL+AAAA4QEA&#10;ABMAAAAAAAAAAAAAAAAAAAAAAFtDb250ZW50X1R5cGVzXS54bWxQSwECLQAUAAYACAAAACEAOP0h&#10;/9YAAACUAQAACwAAAAAAAAAAAAAAAAAvAQAAX3JlbHMvLnJlbHNQSwECLQAUAAYACAAAACEAFhEn&#10;Vg8CAADnAwAADgAAAAAAAAAAAAAAAAAuAgAAZHJzL2Uyb0RvYy54bWxQSwECLQAUAAYACAAAACEA&#10;wsWdUOAAAAALAQAADwAAAAAAAAAAAAAAAABpBAAAZHJzL2Rvd25yZXYueG1sUEsFBgAAAAAEAAQA&#10;8wAAAHYFAAAAAA==&#10;" stroked="f">
                      <v:textbox inset="0,0,0,0">
                        <w:txbxContent>
                          <w:p w14:paraId="4B564918" w14:textId="77777777" w:rsidR="00BE7CA3" w:rsidRDefault="00640B58">
                            <w:pPr>
                              <w:jc w:val="center"/>
                              <w:rPr>
                                <w:b/>
                                <w:sz w:val="16"/>
                              </w:rPr>
                            </w:pPr>
                            <w:r>
                              <w:rPr>
                                <w:rFonts w:hint="eastAsia"/>
                                <w:b/>
                                <w:sz w:val="16"/>
                              </w:rPr>
                              <w:t>压滤机</w:t>
                            </w:r>
                          </w:p>
                        </w:txbxContent>
                      </v:textbox>
                    </v:shape>
                  </w:pict>
                </mc:Fallback>
              </mc:AlternateContent>
            </w:r>
            <w:r w:rsidRPr="00EF06D6">
              <w:rPr>
                <w:noProof/>
              </w:rPr>
              <mc:AlternateContent>
                <mc:Choice Requires="wps">
                  <w:drawing>
                    <wp:anchor distT="0" distB="0" distL="114300" distR="114300" simplePos="0" relativeHeight="251671552" behindDoc="0" locked="0" layoutInCell="1" allowOverlap="1" wp14:anchorId="260E9293" wp14:editId="1819C87A">
                      <wp:simplePos x="0" y="0"/>
                      <wp:positionH relativeFrom="column">
                        <wp:posOffset>3863975</wp:posOffset>
                      </wp:positionH>
                      <wp:positionV relativeFrom="paragraph">
                        <wp:posOffset>342265</wp:posOffset>
                      </wp:positionV>
                      <wp:extent cx="558165" cy="157480"/>
                      <wp:effectExtent l="0" t="0" r="0" b="0"/>
                      <wp:wrapNone/>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157480"/>
                              </a:xfrm>
                              <a:prstGeom prst="rect">
                                <a:avLst/>
                              </a:prstGeom>
                              <a:noFill/>
                              <a:ln>
                                <a:noFill/>
                              </a:ln>
                            </wps:spPr>
                            <wps:txbx>
                              <w:txbxContent>
                                <w:p w14:paraId="32D158F1" w14:textId="77777777" w:rsidR="00BE7CA3" w:rsidRDefault="00640B58">
                                  <w:pPr>
                                    <w:jc w:val="center"/>
                                    <w:rPr>
                                      <w:b/>
                                      <w:sz w:val="16"/>
                                    </w:rPr>
                                  </w:pPr>
                                  <w:r>
                                    <w:rPr>
                                      <w:rFonts w:hint="eastAsia"/>
                                      <w:b/>
                                      <w:sz w:val="16"/>
                                    </w:rPr>
                                    <w:t>泥浆</w:t>
                                  </w:r>
                                </w:p>
                              </w:txbxContent>
                            </wps:txbx>
                            <wps:bodyPr rot="0" vert="horz" wrap="square" lIns="0" tIns="0" rIns="0" bIns="0" anchor="t" anchorCtr="0" upright="1">
                              <a:noAutofit/>
                            </wps:bodyPr>
                          </wps:wsp>
                        </a:graphicData>
                      </a:graphic>
                    </wp:anchor>
                  </w:drawing>
                </mc:Choice>
                <mc:Fallback>
                  <w:pict>
                    <v:shape w14:anchorId="260E9293" id="文本框 8" o:spid="_x0000_s1040" type="#_x0000_t202" style="position:absolute;left:0;text-align:left;margin-left:304.25pt;margin-top:26.95pt;width:43.95pt;height:12.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bX/AEAAL4DAAAOAAAAZHJzL2Uyb0RvYy54bWysU82O0zAQviPxDpbvNM1qu1RR09Wyq0VI&#10;y4+08ACO4zQWsceM3SblAeANOO2FO8/V52DsNGWBG+Jijcfjz9/3zXh1OZiO7RR6Dbbk+WzOmbIS&#10;am03Jf/w/vbZkjMfhK1FB1aVfK88v1w/fbLqXaHOoIWuVsgIxPqidyVvQ3BFlnnZKiP8DJyydNgA&#10;GhFoi5usRtETuumys/n8IusBa4cglfeUvRkP+TrhN42S4W3TeBVYV3LiFtKKaa3imq1XotigcK2W&#10;RxriH1gYoS09eoK6EUGwLeq/oIyWCB6aMJNgMmgaLVXSQGry+R9q7lvhVNJC5nh3ssn/P1j5ZvcO&#10;ma5LTo2ywlCLDt++Hh5+HL5/YctoT+98QVX3jurC8AIGanOS6t0dyI+eWbhuhd2oK0ToWyVqopfH&#10;m9mjqyOOjyBV/xpqekdsAySgoUETvSM3GKFTm/an1qghMEnJxWKZXyw4k3SUL56fL1PrMlFMlx36&#10;8FKBYTEoOVLnE7jY3fkQyYhiKolvWbjVXZe639nfElQYM4l85DsyD0M1JJvy88mUCuo9yUEYh4o+&#10;AQUt4GfOehqokvtPW4GKs+6VJUvi9E0BTkE1BcJKulrywNkYXodxSrcO9aYl5NF0C1dkW6OTpOjv&#10;yOLIl4YkKT0OdJzCx/tU9evbrX8CAAD//wMAUEsDBBQABgAIAAAAIQDoHj/94AAAAAkBAAAPAAAA&#10;ZHJzL2Rvd25yZXYueG1sTI/LTsMwEEX3SPyDNUjsqM2jaRIyqSoEq0qINCxYOrGbWI3HIXbb8Pe4&#10;K1iO7tG9Z4r1bAd20pM3jhDuFwKYptYpQx3CZ/12lwLzQZKSgyON8KM9rMvrq0Lmyp2p0qdd6Fgs&#10;IZ9LhD6EMefct7220i/cqClmezdZGeI5dVxN8hzL7cAfhEi4lYbiQi9H/dLr9rA7WoTNF1Wv5vu9&#10;+aj2lanrTNA2OSDe3sybZ2BBz+EPhot+VIcyOjXuSMqzASER6TKiCMvHDFgEkix5AtYgrNIV8LLg&#10;/z8ofwEAAP//AwBQSwECLQAUAAYACAAAACEAtoM4kv4AAADhAQAAEwAAAAAAAAAAAAAAAAAAAAAA&#10;W0NvbnRlbnRfVHlwZXNdLnhtbFBLAQItABQABgAIAAAAIQA4/SH/1gAAAJQBAAALAAAAAAAAAAAA&#10;AAAAAC8BAABfcmVscy8ucmVsc1BLAQItABQABgAIAAAAIQAEFJbX/AEAAL4DAAAOAAAAAAAAAAAA&#10;AAAAAC4CAABkcnMvZTJvRG9jLnhtbFBLAQItABQABgAIAAAAIQDoHj/94AAAAAkBAAAPAAAAAAAA&#10;AAAAAAAAAFYEAABkcnMvZG93bnJldi54bWxQSwUGAAAAAAQABADzAAAAYwUAAAAA&#10;" filled="f" stroked="f">
                      <v:textbox inset="0,0,0,0">
                        <w:txbxContent>
                          <w:p w14:paraId="32D158F1" w14:textId="77777777" w:rsidR="00BE7CA3" w:rsidRDefault="00640B58">
                            <w:pPr>
                              <w:jc w:val="center"/>
                              <w:rPr>
                                <w:b/>
                                <w:sz w:val="16"/>
                              </w:rPr>
                            </w:pPr>
                            <w:r>
                              <w:rPr>
                                <w:rFonts w:hint="eastAsia"/>
                                <w:b/>
                                <w:sz w:val="16"/>
                              </w:rPr>
                              <w:t>泥浆</w:t>
                            </w:r>
                          </w:p>
                        </w:txbxContent>
                      </v:textbox>
                    </v:shape>
                  </w:pict>
                </mc:Fallback>
              </mc:AlternateContent>
            </w:r>
            <w:r w:rsidRPr="00EF06D6">
              <w:rPr>
                <w:noProof/>
              </w:rPr>
              <mc:AlternateContent>
                <mc:Choice Requires="wps">
                  <w:drawing>
                    <wp:anchor distT="0" distB="0" distL="114300" distR="114300" simplePos="0" relativeHeight="251672576" behindDoc="0" locked="0" layoutInCell="1" allowOverlap="1" wp14:anchorId="302CB734" wp14:editId="3E7D1949">
                      <wp:simplePos x="0" y="0"/>
                      <wp:positionH relativeFrom="column">
                        <wp:posOffset>545465</wp:posOffset>
                      </wp:positionH>
                      <wp:positionV relativeFrom="paragraph">
                        <wp:posOffset>1942465</wp:posOffset>
                      </wp:positionV>
                      <wp:extent cx="588010" cy="281305"/>
                      <wp:effectExtent l="254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81305"/>
                              </a:xfrm>
                              <a:prstGeom prst="rect">
                                <a:avLst/>
                              </a:prstGeom>
                              <a:solidFill>
                                <a:srgbClr val="FFFFFF"/>
                              </a:solidFill>
                              <a:ln>
                                <a:noFill/>
                              </a:ln>
                            </wps:spPr>
                            <wps:txbx>
                              <w:txbxContent>
                                <w:p w14:paraId="5A8CDC07" w14:textId="77777777" w:rsidR="00BE7CA3" w:rsidRDefault="00640B58">
                                  <w:pPr>
                                    <w:jc w:val="center"/>
                                    <w:rPr>
                                      <w:b/>
                                      <w:sz w:val="16"/>
                                    </w:rPr>
                                  </w:pPr>
                                  <w:r>
                                    <w:rPr>
                                      <w:rFonts w:hint="eastAsia"/>
                                      <w:b/>
                                      <w:sz w:val="16"/>
                                    </w:rPr>
                                    <w:t>岩屑含水率不高于</w:t>
                                  </w:r>
                                  <w:r>
                                    <w:rPr>
                                      <w:b/>
                                      <w:sz w:val="16"/>
                                    </w:rPr>
                                    <w:t>50%</w:t>
                                  </w:r>
                                </w:p>
                              </w:txbxContent>
                            </wps:txbx>
                            <wps:bodyPr rot="0" vert="horz" wrap="square" lIns="0" tIns="0" rIns="0" bIns="0" anchor="t" anchorCtr="0" upright="1">
                              <a:noAutofit/>
                            </wps:bodyPr>
                          </wps:wsp>
                        </a:graphicData>
                      </a:graphic>
                    </wp:anchor>
                  </w:drawing>
                </mc:Choice>
                <mc:Fallback>
                  <w:pict>
                    <v:shape w14:anchorId="302CB734" id="文本框 7" o:spid="_x0000_s1041" type="#_x0000_t202" style="position:absolute;left:0;text-align:left;margin-left:42.95pt;margin-top:152.95pt;width:46.3pt;height:22.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MtFDgIAAOcDAAAOAAAAZHJzL2Uyb0RvYy54bWysU82O0zAQviPxDpbvNG3RslXUdLV0VYS0&#10;/EgLD+A4TmLheMzYbVIeAN6A016481x9DsZO213ghsjBGtszn+f75svyaugM2yn0GmzBZ5MpZ8pK&#10;qLRtCv7xw+bZgjMfhK2EAasKvleeX62ePln2LldzaMFUChmBWJ/3ruBtCC7PMi9b1Qk/AacsXdaA&#10;nQi0xSarUPSE3plsPp2+yHrAyiFI5T2d3oyXfJXw61rJ8K6uvQrMFJx6C2nFtJZxzVZLkTcoXKvl&#10;sQ3xD110Qlt69Ax1I4JgW9R/QXVaIniow0RCl0Fda6kSB2Izm/7B5q4VTiUuJI53Z5n8/4OVb3fv&#10;kemq4JecWdHRiA7fvx3ufx5+fGWXUZ7e+Zyy7hzlheElDDTmRNW7W5CfPLOwboVt1DUi9K0SFbU3&#10;i5XZo9IRx0eQsn8DFb0jtgES0FBjF7UjNRih05j259GoITBJhxeLBenDmaSr+WL2fHqRXhD5qdih&#10;D68UdCwGBUeafAIXu1sfYjMiP6XEtzwYXW20MWmDTbk2yHaCXLJJ3xH9tzRjY7KFWDYixpPEMhIb&#10;KYahHJKes9RhlKCEak+8EUb30d9CQQv4hbOenFdw/3krUHFmXlvSLtr0FOApKE+BsJJKCx44G8N1&#10;GO28daiblpDH6Vi4Jn1rnbg/dHHsl9yUJDk6P9r18T5lPfyfq18AAAD//wMAUEsDBBQABgAIAAAA&#10;IQCh6oDI3gAAAAoBAAAPAAAAZHJzL2Rvd25yZXYueG1sTI89T8MwEIZ3JP6DdUgsiNoEpYQQp4IW&#10;tjK0VJ3d+Egi4nNkO03673Em2O7j0XvPFavJdOyMzreWJDwsBDCkyuqWagmHr4/7DJgPirTqLKGE&#10;C3pYlddXhcq1HWmH532oWQwhnysJTQh9zrmvGjTKL2yPFHff1hkVYutqrp0aY7jpeCLEkhvVUrzQ&#10;qB7XDVY/+8FIWG7cMO5ofbc5vG/VZ18nx7fLUcrbm+n1BVjAKfzBMOtHdSij08kOpD3rJGTpcyQl&#10;PIq5mIGnLAV2ipNUJMDLgv9/ofwFAAD//wMAUEsBAi0AFAAGAAgAAAAhALaDOJL+AAAA4QEAABMA&#10;AAAAAAAAAAAAAAAAAAAAAFtDb250ZW50X1R5cGVzXS54bWxQSwECLQAUAAYACAAAACEAOP0h/9YA&#10;AACUAQAACwAAAAAAAAAAAAAAAAAvAQAAX3JlbHMvLnJlbHNQSwECLQAUAAYACAAAACEAy9TLRQ4C&#10;AADnAwAADgAAAAAAAAAAAAAAAAAuAgAAZHJzL2Uyb0RvYy54bWxQSwECLQAUAAYACAAAACEAoeqA&#10;yN4AAAAKAQAADwAAAAAAAAAAAAAAAABoBAAAZHJzL2Rvd25yZXYueG1sUEsFBgAAAAAEAAQA8wAA&#10;AHMFAAAAAA==&#10;" stroked="f">
                      <v:textbox inset="0,0,0,0">
                        <w:txbxContent>
                          <w:p w14:paraId="5A8CDC07" w14:textId="77777777" w:rsidR="00BE7CA3" w:rsidRDefault="00640B58">
                            <w:pPr>
                              <w:jc w:val="center"/>
                              <w:rPr>
                                <w:b/>
                                <w:sz w:val="16"/>
                              </w:rPr>
                            </w:pPr>
                            <w:r>
                              <w:rPr>
                                <w:rFonts w:hint="eastAsia"/>
                                <w:b/>
                                <w:sz w:val="16"/>
                              </w:rPr>
                              <w:t>岩屑含水率不高于</w:t>
                            </w:r>
                            <w:r>
                              <w:rPr>
                                <w:b/>
                                <w:sz w:val="16"/>
                              </w:rPr>
                              <w:t>50%</w:t>
                            </w:r>
                          </w:p>
                        </w:txbxContent>
                      </v:textbox>
                    </v:shape>
                  </w:pict>
                </mc:Fallback>
              </mc:AlternateContent>
            </w:r>
            <w:r w:rsidRPr="00EF06D6">
              <w:rPr>
                <w:noProof/>
              </w:rPr>
              <mc:AlternateContent>
                <mc:Choice Requires="wps">
                  <w:drawing>
                    <wp:anchor distT="0" distB="0" distL="114300" distR="114300" simplePos="0" relativeHeight="251673600" behindDoc="0" locked="0" layoutInCell="1" allowOverlap="1" wp14:anchorId="603FE5BA" wp14:editId="0E5CF31B">
                      <wp:simplePos x="0" y="0"/>
                      <wp:positionH relativeFrom="column">
                        <wp:posOffset>3510280</wp:posOffset>
                      </wp:positionH>
                      <wp:positionV relativeFrom="paragraph">
                        <wp:posOffset>1311275</wp:posOffset>
                      </wp:positionV>
                      <wp:extent cx="588010" cy="141605"/>
                      <wp:effectExtent l="0" t="0" r="0" b="4445"/>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41605"/>
                              </a:xfrm>
                              <a:prstGeom prst="rect">
                                <a:avLst/>
                              </a:prstGeom>
                              <a:solidFill>
                                <a:srgbClr val="FFFFFF"/>
                              </a:solidFill>
                              <a:ln>
                                <a:noFill/>
                              </a:ln>
                            </wps:spPr>
                            <wps:txbx>
                              <w:txbxContent>
                                <w:p w14:paraId="3CD78E2D" w14:textId="77777777" w:rsidR="00BE7CA3" w:rsidRDefault="00640B58">
                                  <w:pPr>
                                    <w:jc w:val="center"/>
                                    <w:rPr>
                                      <w:b/>
                                      <w:sz w:val="16"/>
                                    </w:rPr>
                                  </w:pPr>
                                  <w:r>
                                    <w:rPr>
                                      <w:rFonts w:hint="eastAsia"/>
                                      <w:b/>
                                      <w:sz w:val="16"/>
                                    </w:rPr>
                                    <w:t>滤液</w:t>
                                  </w:r>
                                </w:p>
                              </w:txbxContent>
                            </wps:txbx>
                            <wps:bodyPr rot="0" vert="horz" wrap="square" lIns="0" tIns="0" rIns="0" bIns="0" anchor="t" anchorCtr="0" upright="1">
                              <a:noAutofit/>
                            </wps:bodyPr>
                          </wps:wsp>
                        </a:graphicData>
                      </a:graphic>
                    </wp:anchor>
                  </w:drawing>
                </mc:Choice>
                <mc:Fallback>
                  <w:pict>
                    <v:shape w14:anchorId="603FE5BA" id="文本框 6" o:spid="_x0000_s1042" type="#_x0000_t202" style="position:absolute;left:0;text-align:left;margin-left:276.4pt;margin-top:103.25pt;width:46.3pt;height:11.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dCDQIAAOcDAAAOAAAAZHJzL2Uyb0RvYy54bWysU82O0zAQviPxDpbvNM2Kraqo6Wrpqghp&#10;+ZEWHsBxnMTC8Zix26Q8ALwBJy5757n2ORg7bVnghsjBGtszn+f75svqauwN2yv0GmzJ89mcM2Ul&#10;1Nq2Jf/wfvtsyZkPwtbCgFUlPyjPr9ZPn6wGV6gL6MDUChmBWF8MruRdCK7IMi871Qs/A6csXTaA&#10;vQi0xTarUQyE3pvsYj5fZANg7RCk8p5Ob6ZLvk74TaNkeNs0XgVmSk69hbRiWqu4ZuuVKFoUrtPy&#10;2Ib4hy56oS09eoa6EUGwHeq/oHotETw0YSahz6BptFSJA7HJ53+wueuEU4kLiePdWSb//2Dlm/07&#10;ZLou+YIzK3oa0cO3rw/ffzzcf2GLKM/gfEFZd47ywvgCRhpzourdLciPnlnYdMK26hoRhk6JmtrL&#10;Y2X2qHTC8RGkGl5DTe+IXYAENDbYR+1IDUboNKbDeTRqDEzS4eVySfpwJukqf54v5pfpBVGcih36&#10;8FJBz2JQcqTJJ3Cxv/UhNiOKU0p8y4PR9VYbkzbYVhuDbC/IJdv0HdF/SzM2JluIZRNiPEksI7GJ&#10;YhirMemZn9WroD4Qb4TJffS3UNABfuZsIOeV3H/aCVScmVeWtIs2PQV4CqpTIKyk0pIHzqZwEyY7&#10;7xzqtiPkaToWrknfRifucRBTF8d+yU1JkqPzo10f71PWr/9z/RMAAP//AwBQSwMEFAAGAAgAAAAh&#10;AKiKicHgAAAACwEAAA8AAABkcnMvZG93bnJldi54bWxMj8FOwzAQRO9I/IO1lbgg6mA1URTiVNDC&#10;DQ4tVc9ubJKo8TqynSb9e5YTPe7saOZNuZ5tzy7Gh86hhOdlAsxg7XSHjYTD98dTDixEhVr1Do2E&#10;qwmwru7vSlVoN+HOXPaxYRSCoVAS2hiHgvNQt8aqsHSDQfr9OG9VpNM3XHs1UbjtuUiSjFvVITW0&#10;ajCb1tTn/WglZFs/TjvcPG4P75/qa2jE8e16lPJhMb++AItmjv9m+MMndKiI6eRG1IH1EtJUEHqU&#10;IJIsBUaObJWugJ1IEXkOvCr57YbqFwAA//8DAFBLAQItABQABgAIAAAAIQC2gziS/gAAAOEBAAAT&#10;AAAAAAAAAAAAAAAAAAAAAABbQ29udGVudF9UeXBlc10ueG1sUEsBAi0AFAAGAAgAAAAhADj9If/W&#10;AAAAlAEAAAsAAAAAAAAAAAAAAAAALwEAAF9yZWxzLy5yZWxzUEsBAi0AFAAGAAgAAAAhAGEQx0IN&#10;AgAA5wMAAA4AAAAAAAAAAAAAAAAALgIAAGRycy9lMm9Eb2MueG1sUEsBAi0AFAAGAAgAAAAhAKiK&#10;icHgAAAACwEAAA8AAAAAAAAAAAAAAAAAZwQAAGRycy9kb3ducmV2LnhtbFBLBQYAAAAABAAEAPMA&#10;AAB0BQAAAAA=&#10;" stroked="f">
                      <v:textbox inset="0,0,0,0">
                        <w:txbxContent>
                          <w:p w14:paraId="3CD78E2D" w14:textId="77777777" w:rsidR="00BE7CA3" w:rsidRDefault="00640B58">
                            <w:pPr>
                              <w:jc w:val="center"/>
                              <w:rPr>
                                <w:b/>
                                <w:sz w:val="16"/>
                              </w:rPr>
                            </w:pPr>
                            <w:r>
                              <w:rPr>
                                <w:rFonts w:hint="eastAsia"/>
                                <w:b/>
                                <w:sz w:val="16"/>
                              </w:rPr>
                              <w:t>滤液</w:t>
                            </w:r>
                          </w:p>
                        </w:txbxContent>
                      </v:textbox>
                    </v:shape>
                  </w:pict>
                </mc:Fallback>
              </mc:AlternateContent>
            </w:r>
          </w:p>
          <w:p w14:paraId="742AF6F9" w14:textId="77777777" w:rsidR="00BE7CA3" w:rsidRPr="00EF06D6" w:rsidRDefault="00BE7CA3">
            <w:pPr>
              <w:spacing w:line="440" w:lineRule="exact"/>
              <w:ind w:firstLineChars="200" w:firstLine="480"/>
              <w:rPr>
                <w:sz w:val="24"/>
              </w:rPr>
            </w:pPr>
          </w:p>
          <w:p w14:paraId="2F519ABB" w14:textId="77777777" w:rsidR="00BE7CA3" w:rsidRPr="00EF06D6" w:rsidRDefault="00BE7CA3">
            <w:pPr>
              <w:spacing w:line="440" w:lineRule="exact"/>
              <w:ind w:firstLineChars="200" w:firstLine="480"/>
              <w:rPr>
                <w:sz w:val="24"/>
              </w:rPr>
            </w:pPr>
          </w:p>
          <w:p w14:paraId="68A9BD8A" w14:textId="77777777" w:rsidR="00BE7CA3" w:rsidRPr="00EF06D6" w:rsidRDefault="00BE7CA3">
            <w:pPr>
              <w:spacing w:line="440" w:lineRule="exact"/>
              <w:ind w:firstLineChars="200" w:firstLine="480"/>
              <w:rPr>
                <w:sz w:val="24"/>
              </w:rPr>
            </w:pPr>
          </w:p>
          <w:p w14:paraId="52D94D85" w14:textId="77777777" w:rsidR="00BE7CA3" w:rsidRPr="00EF06D6" w:rsidRDefault="00BE7CA3">
            <w:pPr>
              <w:spacing w:line="440" w:lineRule="exact"/>
              <w:ind w:firstLineChars="200" w:firstLine="480"/>
              <w:rPr>
                <w:sz w:val="24"/>
              </w:rPr>
            </w:pPr>
          </w:p>
          <w:p w14:paraId="757FC0DA" w14:textId="77777777" w:rsidR="00BE7CA3" w:rsidRPr="00EF06D6" w:rsidRDefault="00BE7CA3">
            <w:pPr>
              <w:spacing w:line="440" w:lineRule="exact"/>
              <w:ind w:firstLineChars="200" w:firstLine="480"/>
              <w:rPr>
                <w:sz w:val="24"/>
              </w:rPr>
            </w:pPr>
          </w:p>
          <w:p w14:paraId="41166DB8" w14:textId="77777777" w:rsidR="00BE7CA3" w:rsidRPr="00EF06D6" w:rsidRDefault="00BE7CA3">
            <w:pPr>
              <w:spacing w:line="440" w:lineRule="exact"/>
              <w:ind w:firstLineChars="200" w:firstLine="480"/>
              <w:rPr>
                <w:sz w:val="24"/>
              </w:rPr>
            </w:pPr>
          </w:p>
          <w:p w14:paraId="147C15DF" w14:textId="77777777" w:rsidR="00BE7CA3" w:rsidRPr="00EF06D6" w:rsidRDefault="00BE7CA3">
            <w:pPr>
              <w:spacing w:line="440" w:lineRule="exact"/>
              <w:ind w:firstLineChars="200" w:firstLine="480"/>
              <w:rPr>
                <w:sz w:val="24"/>
              </w:rPr>
            </w:pPr>
          </w:p>
          <w:p w14:paraId="775FC04F" w14:textId="77777777" w:rsidR="00BE7CA3" w:rsidRPr="00EF06D6" w:rsidRDefault="00BE7CA3">
            <w:pPr>
              <w:spacing w:line="440" w:lineRule="exact"/>
              <w:ind w:firstLineChars="200" w:firstLine="480"/>
              <w:rPr>
                <w:sz w:val="24"/>
              </w:rPr>
            </w:pPr>
          </w:p>
          <w:p w14:paraId="2F618EA9" w14:textId="5DA07574" w:rsidR="00BE7CA3" w:rsidRPr="00EF06D6" w:rsidRDefault="00640B58">
            <w:pPr>
              <w:spacing w:line="440" w:lineRule="exact"/>
              <w:ind w:firstLineChars="200" w:firstLine="482"/>
              <w:jc w:val="center"/>
              <w:rPr>
                <w:b/>
                <w:sz w:val="24"/>
              </w:rPr>
            </w:pPr>
            <w:r w:rsidRPr="00EF06D6">
              <w:rPr>
                <w:b/>
                <w:sz w:val="24"/>
              </w:rPr>
              <w:t>图</w:t>
            </w:r>
            <w:r w:rsidRPr="00EF06D6">
              <w:rPr>
                <w:b/>
                <w:sz w:val="24"/>
              </w:rPr>
              <w:t>2-</w:t>
            </w:r>
            <w:r w:rsidR="000D7ABC" w:rsidRPr="00EF06D6">
              <w:rPr>
                <w:b/>
                <w:sz w:val="24"/>
              </w:rPr>
              <w:t>3</w:t>
            </w:r>
            <w:r w:rsidRPr="00EF06D6">
              <w:rPr>
                <w:b/>
                <w:sz w:val="24"/>
              </w:rPr>
              <w:t xml:space="preserve">    </w:t>
            </w:r>
            <w:r w:rsidRPr="00EF06D6">
              <w:rPr>
                <w:b/>
                <w:sz w:val="24"/>
              </w:rPr>
              <w:t>泥浆不落地系统工艺流程简图</w:t>
            </w:r>
          </w:p>
          <w:p w14:paraId="5FB342C7" w14:textId="77777777" w:rsidR="009B404B" w:rsidRPr="00EF06D6" w:rsidRDefault="009B404B" w:rsidP="009B404B">
            <w:pPr>
              <w:spacing w:line="440" w:lineRule="exact"/>
              <w:ind w:firstLineChars="200" w:firstLine="480"/>
              <w:rPr>
                <w:sz w:val="24"/>
              </w:rPr>
            </w:pPr>
            <w:r w:rsidRPr="00EF06D6">
              <w:rPr>
                <w:sz w:val="24"/>
              </w:rPr>
              <w:t>2</w:t>
            </w:r>
            <w:r w:rsidRPr="00EF06D6">
              <w:rPr>
                <w:sz w:val="24"/>
              </w:rPr>
              <w:t>）工艺流程</w:t>
            </w:r>
          </w:p>
          <w:p w14:paraId="7B15AF92" w14:textId="77777777" w:rsidR="009B404B" w:rsidRPr="00EF06D6" w:rsidRDefault="009B404B" w:rsidP="009B404B">
            <w:pPr>
              <w:spacing w:line="440" w:lineRule="exact"/>
              <w:ind w:firstLineChars="200" w:firstLine="480"/>
              <w:rPr>
                <w:sz w:val="24"/>
              </w:rPr>
            </w:pPr>
            <w:r w:rsidRPr="00EF06D6">
              <w:rPr>
                <w:sz w:val="24"/>
              </w:rPr>
              <w:t>主要过程：</w:t>
            </w:r>
          </w:p>
          <w:p w14:paraId="09FD67BB" w14:textId="77777777" w:rsidR="009B404B" w:rsidRPr="00EF06D6" w:rsidRDefault="009B404B" w:rsidP="009B404B">
            <w:pPr>
              <w:spacing w:line="440" w:lineRule="exact"/>
              <w:ind w:firstLineChars="200" w:firstLine="480"/>
              <w:rPr>
                <w:sz w:val="24"/>
              </w:rPr>
            </w:pPr>
            <w:r w:rsidRPr="00EF06D6">
              <w:rPr>
                <w:sz w:val="24"/>
              </w:rPr>
              <w:t>a.</w:t>
            </w:r>
            <w:r w:rsidRPr="00EF06D6">
              <w:rPr>
                <w:sz w:val="24"/>
              </w:rPr>
              <w:t>一开作业：组合一开钻具下钻。</w:t>
            </w:r>
          </w:p>
          <w:p w14:paraId="598135CB" w14:textId="77777777" w:rsidR="009B404B" w:rsidRPr="00EF06D6" w:rsidRDefault="009B404B" w:rsidP="009B404B">
            <w:pPr>
              <w:spacing w:line="440" w:lineRule="exact"/>
              <w:ind w:firstLineChars="200" w:firstLine="480"/>
              <w:rPr>
                <w:sz w:val="24"/>
              </w:rPr>
            </w:pPr>
            <w:r w:rsidRPr="00EF06D6">
              <w:rPr>
                <w:sz w:val="24"/>
              </w:rPr>
              <w:t>b.</w:t>
            </w:r>
            <w:r w:rsidRPr="00EF06D6">
              <w:rPr>
                <w:sz w:val="24"/>
              </w:rPr>
              <w:t>下表层套管：钻井开孔后钻到表土层以下的基岩，或钻达一定深度，下入表层套管。主要作用：隔离上部含水层，不使地面水和表层地下水渗入井筒；保护井口，加固表土层井段的井壁；对于继续钻下去会遇到高压气层的，在表层套管上安装防喷器预防井喷。</w:t>
            </w:r>
          </w:p>
          <w:p w14:paraId="4CF983D0" w14:textId="77777777" w:rsidR="009B404B" w:rsidRPr="00EF06D6" w:rsidRDefault="009B404B" w:rsidP="009B404B">
            <w:pPr>
              <w:spacing w:line="440" w:lineRule="exact"/>
              <w:ind w:firstLineChars="200" w:firstLine="480"/>
              <w:rPr>
                <w:sz w:val="24"/>
              </w:rPr>
            </w:pPr>
            <w:r w:rsidRPr="00EF06D6">
              <w:rPr>
                <w:sz w:val="24"/>
              </w:rPr>
              <w:lastRenderedPageBreak/>
              <w:t>c.</w:t>
            </w:r>
            <w:r w:rsidRPr="00EF06D6">
              <w:rPr>
                <w:sz w:val="24"/>
              </w:rPr>
              <w:t>固井：固井是在井眼内下入套管柱，在套管柱与井壁环形空间注入水泥浆进行封固，目的是封隔疏松、易塌、易漏等底层；封隔油、气、水层，防止互相串通，形成油气通道；安装井口，控制气流，以利于钻井和生产。用水泥封堵表层套管与井壁之间的间隙。水泥浆需返出井口，起到隔离地层和保护井壁的作用。循环处理泥浆（降低完</w:t>
            </w:r>
            <w:proofErr w:type="gramStart"/>
            <w:r w:rsidRPr="00EF06D6">
              <w:rPr>
                <w:sz w:val="24"/>
              </w:rPr>
              <w:t>井处理</w:t>
            </w:r>
            <w:proofErr w:type="gramEnd"/>
            <w:r w:rsidRPr="00EF06D6">
              <w:rPr>
                <w:sz w:val="24"/>
              </w:rPr>
              <w:t>泥浆密度至固井需要泥浆密度）；召开固井现场施工会议；注入前置液（本区块为清水）；注入所需用量及合适密度的水泥浆；注入顶替液（本区块为清水）至碰压；碰压合格后，适当憋压核对数据后固井完成。固井过程中不产生污染物。</w:t>
            </w:r>
          </w:p>
          <w:p w14:paraId="1B429EF4" w14:textId="77777777" w:rsidR="009B404B" w:rsidRPr="00EF06D6" w:rsidRDefault="009B404B" w:rsidP="009B404B">
            <w:pPr>
              <w:spacing w:line="440" w:lineRule="exact"/>
              <w:ind w:firstLineChars="200" w:firstLine="480"/>
              <w:rPr>
                <w:sz w:val="24"/>
              </w:rPr>
            </w:pPr>
            <w:r w:rsidRPr="00EF06D6">
              <w:rPr>
                <w:sz w:val="24"/>
              </w:rPr>
              <w:t>d.</w:t>
            </w:r>
            <w:r w:rsidRPr="00EF06D6">
              <w:rPr>
                <w:sz w:val="24"/>
              </w:rPr>
              <w:t>钻进：根据需要进行二开作业，下钻</w:t>
            </w:r>
            <w:proofErr w:type="gramStart"/>
            <w:r w:rsidRPr="00EF06D6">
              <w:rPr>
                <w:sz w:val="24"/>
              </w:rPr>
              <w:t>钻</w:t>
            </w:r>
            <w:proofErr w:type="gramEnd"/>
            <w:r w:rsidRPr="00EF06D6">
              <w:rPr>
                <w:sz w:val="24"/>
              </w:rPr>
              <w:t>至目的层。</w:t>
            </w:r>
          </w:p>
          <w:p w14:paraId="65D8A8B1" w14:textId="77777777" w:rsidR="009B404B" w:rsidRPr="00EF06D6" w:rsidRDefault="009B404B" w:rsidP="009B404B">
            <w:pPr>
              <w:spacing w:line="440" w:lineRule="exact"/>
              <w:ind w:firstLineChars="200" w:firstLine="480"/>
              <w:rPr>
                <w:sz w:val="24"/>
              </w:rPr>
            </w:pPr>
            <w:r w:rsidRPr="00EF06D6">
              <w:rPr>
                <w:sz w:val="24"/>
              </w:rPr>
              <w:t>e.</w:t>
            </w:r>
            <w:r w:rsidRPr="00EF06D6">
              <w:rPr>
                <w:sz w:val="24"/>
              </w:rPr>
              <w:t>录井：钻井到一定深度，</w:t>
            </w:r>
            <w:proofErr w:type="gramStart"/>
            <w:r w:rsidRPr="00EF06D6">
              <w:rPr>
                <w:sz w:val="24"/>
              </w:rPr>
              <w:t>用岩矿分析</w:t>
            </w:r>
            <w:proofErr w:type="gramEnd"/>
            <w:r w:rsidRPr="00EF06D6">
              <w:rPr>
                <w:sz w:val="24"/>
              </w:rPr>
              <w:t>、地球化学、地球物理等方法，观察、采集、记录、分析随</w:t>
            </w:r>
            <w:proofErr w:type="gramStart"/>
            <w:r w:rsidRPr="00EF06D6">
              <w:rPr>
                <w:sz w:val="24"/>
              </w:rPr>
              <w:t>钻过程</w:t>
            </w:r>
            <w:proofErr w:type="gramEnd"/>
            <w:r w:rsidRPr="00EF06D6">
              <w:rPr>
                <w:sz w:val="24"/>
              </w:rPr>
              <w:t>中的固体、液体等井筒返出物信息，以此建立录井地质剖面、发现气显示、评价气层，该过程称为录井。录</w:t>
            </w:r>
            <w:proofErr w:type="gramStart"/>
            <w:r w:rsidRPr="00EF06D6">
              <w:rPr>
                <w:sz w:val="24"/>
              </w:rPr>
              <w:t>井功能</w:t>
            </w:r>
            <w:proofErr w:type="gramEnd"/>
            <w:r w:rsidRPr="00EF06D6">
              <w:rPr>
                <w:sz w:val="24"/>
              </w:rPr>
              <w:t>是根据现场录</w:t>
            </w:r>
            <w:proofErr w:type="gramStart"/>
            <w:r w:rsidRPr="00EF06D6">
              <w:rPr>
                <w:sz w:val="24"/>
              </w:rPr>
              <w:t>井数据</w:t>
            </w:r>
            <w:proofErr w:type="gramEnd"/>
            <w:r w:rsidRPr="00EF06D6">
              <w:rPr>
                <w:sz w:val="24"/>
              </w:rPr>
              <w:t>及综合分析数据进行岩性解释、归位，确定含气、水产状。</w:t>
            </w:r>
          </w:p>
          <w:p w14:paraId="43CC7507" w14:textId="77777777" w:rsidR="009B404B" w:rsidRPr="00EF06D6" w:rsidRDefault="009B404B" w:rsidP="009B404B">
            <w:pPr>
              <w:spacing w:line="440" w:lineRule="exact"/>
              <w:ind w:firstLineChars="200" w:firstLine="480"/>
              <w:rPr>
                <w:sz w:val="24"/>
              </w:rPr>
            </w:pPr>
            <w:r w:rsidRPr="00EF06D6">
              <w:rPr>
                <w:sz w:val="24"/>
              </w:rPr>
              <w:t>f.</w:t>
            </w:r>
            <w:r w:rsidRPr="00EF06D6">
              <w:rPr>
                <w:sz w:val="24"/>
              </w:rPr>
              <w:t>电测：测井是利用专用仪器设备测量岩层的电化学特性、导电特性、声学特性、放射性等地球物理特性，以获取岩层的孔隙度、渗透率以及含油气情况等地层信息。根据地质需要，选用适合的测井项目</w:t>
            </w:r>
            <w:proofErr w:type="gramStart"/>
            <w:r w:rsidRPr="00EF06D6">
              <w:rPr>
                <w:sz w:val="24"/>
              </w:rPr>
              <w:t>对钻开地层</w:t>
            </w:r>
            <w:proofErr w:type="gramEnd"/>
            <w:r w:rsidRPr="00EF06D6">
              <w:rPr>
                <w:sz w:val="24"/>
              </w:rPr>
              <w:t>进行电测，最终根据电测曲线了解地层的特征及地层含气情况。本项目如涉及到放射源测井设备，应根据国家有关规定，另行办理放射源测井相关的手续。</w:t>
            </w:r>
          </w:p>
          <w:p w14:paraId="15B26882" w14:textId="77777777" w:rsidR="009B404B" w:rsidRPr="00EF06D6" w:rsidRDefault="009B404B" w:rsidP="009B404B">
            <w:pPr>
              <w:spacing w:line="440" w:lineRule="exact"/>
              <w:ind w:firstLineChars="200" w:firstLine="480"/>
              <w:rPr>
                <w:sz w:val="24"/>
              </w:rPr>
            </w:pPr>
            <w:r w:rsidRPr="00EF06D6">
              <w:rPr>
                <w:sz w:val="24"/>
              </w:rPr>
              <w:t>在阶段性钻进完成后进行固井作业。在井口内下入优质钢管，并在井筒与</w:t>
            </w:r>
            <w:proofErr w:type="gramStart"/>
            <w:r w:rsidRPr="00EF06D6">
              <w:rPr>
                <w:sz w:val="24"/>
              </w:rPr>
              <w:t>钢管环空</w:t>
            </w:r>
            <w:proofErr w:type="gramEnd"/>
            <w:r w:rsidRPr="00EF06D6">
              <w:rPr>
                <w:sz w:val="24"/>
              </w:rPr>
              <w:t>填充水泥。固井作业是钻井达到各段预定深度后，下入套管并注入水泥浆至水泥浆返至地面，封固套管和井壁之间的环形空间的作业。固井的主要目的是封隔疏松的易塌、易漏地层；封隔油、气、水层，防止互相窜漏。</w:t>
            </w:r>
          </w:p>
          <w:p w14:paraId="78600A55" w14:textId="77777777" w:rsidR="009B404B" w:rsidRPr="00EF06D6" w:rsidRDefault="009B404B" w:rsidP="009B404B">
            <w:pPr>
              <w:spacing w:line="440" w:lineRule="exact"/>
              <w:ind w:firstLineChars="200" w:firstLine="480"/>
              <w:rPr>
                <w:sz w:val="24"/>
              </w:rPr>
            </w:pPr>
            <w:r w:rsidRPr="00EF06D6">
              <w:rPr>
                <w:sz w:val="24"/>
              </w:rPr>
              <w:t>钻井工程主要环境影响因素为钻井废水、噪声、废水基泥浆、钻井岩屑、柴油机废气、柴油储罐呼吸气。</w:t>
            </w:r>
          </w:p>
          <w:p w14:paraId="1779472F" w14:textId="77777777" w:rsidR="009B404B" w:rsidRPr="00EF06D6" w:rsidRDefault="009B404B" w:rsidP="009B404B">
            <w:pPr>
              <w:spacing w:line="440" w:lineRule="exact"/>
              <w:ind w:firstLineChars="200" w:firstLine="480"/>
              <w:rPr>
                <w:sz w:val="24"/>
              </w:rPr>
            </w:pPr>
            <w:r w:rsidRPr="00EF06D6">
              <w:rPr>
                <w:rFonts w:ascii="宋体" w:hAnsi="宋体" w:cs="宋体" w:hint="eastAsia"/>
                <w:sz w:val="24"/>
              </w:rPr>
              <w:t>②</w:t>
            </w:r>
            <w:r w:rsidRPr="00EF06D6">
              <w:rPr>
                <w:sz w:val="24"/>
              </w:rPr>
              <w:t>压裂作业</w:t>
            </w:r>
          </w:p>
          <w:p w14:paraId="22AC838F" w14:textId="77777777" w:rsidR="009B404B" w:rsidRPr="00EF06D6" w:rsidRDefault="009B404B" w:rsidP="009B404B">
            <w:pPr>
              <w:spacing w:line="440" w:lineRule="exact"/>
              <w:ind w:firstLineChars="200" w:firstLine="480"/>
              <w:rPr>
                <w:sz w:val="24"/>
              </w:rPr>
            </w:pPr>
            <w:r w:rsidRPr="00EF06D6">
              <w:rPr>
                <w:sz w:val="24"/>
              </w:rPr>
              <w:t>钻井后，为了消除井筒附近地层渗透率低的不良影响，以达到增产的目的，需进行压裂作业，主要是通过向井下注入压裂液进行压裂。压裂改造过程中，大量压裂液将进入地层进行储层改造，压裂结束后，需要快速的排液。</w:t>
            </w:r>
          </w:p>
          <w:p w14:paraId="4F3FC23D" w14:textId="77777777" w:rsidR="009B404B" w:rsidRPr="00EF06D6" w:rsidRDefault="009B404B" w:rsidP="009B404B">
            <w:pPr>
              <w:spacing w:line="440" w:lineRule="exact"/>
              <w:ind w:firstLineChars="200" w:firstLine="480"/>
              <w:rPr>
                <w:sz w:val="24"/>
              </w:rPr>
            </w:pPr>
            <w:r w:rsidRPr="00EF06D6">
              <w:rPr>
                <w:sz w:val="24"/>
              </w:rPr>
              <w:t>压裂后需要关井一段时间，使压裂裂缝闭合，施工造成的压力波在地层中有逐步扩散，液体逐渐水化。压裂放喷一般分为两个阶段。第一阶段：压裂后，由于地层弹性能量较足，加之施工过程</w:t>
            </w:r>
            <w:proofErr w:type="gramStart"/>
            <w:r w:rsidRPr="00EF06D6">
              <w:rPr>
                <w:sz w:val="24"/>
              </w:rPr>
              <w:t>中伴注</w:t>
            </w:r>
            <w:proofErr w:type="gramEnd"/>
            <w:r w:rsidRPr="00EF06D6">
              <w:rPr>
                <w:sz w:val="24"/>
              </w:rPr>
              <w:t>液氮，井筒可实现自喷。初放喷</w:t>
            </w:r>
            <w:r w:rsidRPr="00EF06D6">
              <w:rPr>
                <w:sz w:val="24"/>
              </w:rPr>
              <w:lastRenderedPageBreak/>
              <w:t>时，使用油嘴控制排量，根据井口压力及出液量情况确定更换油嘴，要求井口压力只降不升。待地层不出砂</w:t>
            </w:r>
            <w:proofErr w:type="gramStart"/>
            <w:r w:rsidRPr="00EF06D6">
              <w:rPr>
                <w:sz w:val="24"/>
              </w:rPr>
              <w:t>且压力</w:t>
            </w:r>
            <w:proofErr w:type="gramEnd"/>
            <w:r w:rsidRPr="00EF06D6">
              <w:rPr>
                <w:sz w:val="24"/>
              </w:rPr>
              <w:t>较低后，敞放排液，总体要求尽可能多的排出压裂液，同时准确计量出液量。第二阶段：关放排液，压裂后第一次放喷连续</w:t>
            </w:r>
            <w:r w:rsidRPr="00EF06D6">
              <w:rPr>
                <w:sz w:val="24"/>
              </w:rPr>
              <w:t>2~3</w:t>
            </w:r>
            <w:r w:rsidRPr="00EF06D6">
              <w:rPr>
                <w:sz w:val="24"/>
              </w:rPr>
              <w:t>小时不出液后，即可以关井，等压力恢复起来后再放喷。放喷初期采用</w:t>
            </w:r>
            <w:r w:rsidRPr="00EF06D6">
              <w:rPr>
                <w:sz w:val="24"/>
              </w:rPr>
              <w:t>Φ2-12mm</w:t>
            </w:r>
            <w:r w:rsidRPr="00EF06D6">
              <w:rPr>
                <w:sz w:val="24"/>
              </w:rPr>
              <w:t>油嘴控制放喷，根据压力变化情况用节流管汇控制放喷，放喷排液时套管闸门关闭，准确记录油管压力和套管压力，计量排出液量；井口停喷后，进行氮气气举</w:t>
            </w:r>
            <w:proofErr w:type="gramStart"/>
            <w:r w:rsidRPr="00EF06D6">
              <w:rPr>
                <w:sz w:val="24"/>
              </w:rPr>
              <w:t>诱</w:t>
            </w:r>
            <w:proofErr w:type="gramEnd"/>
            <w:r w:rsidRPr="00EF06D6">
              <w:rPr>
                <w:sz w:val="24"/>
              </w:rPr>
              <w:t>喷；单井当日产液量小于</w:t>
            </w:r>
            <w:r w:rsidRPr="00EF06D6">
              <w:rPr>
                <w:sz w:val="24"/>
              </w:rPr>
              <w:t>2m</w:t>
            </w:r>
            <w:r w:rsidRPr="00EF06D6">
              <w:rPr>
                <w:sz w:val="24"/>
                <w:vertAlign w:val="superscript"/>
              </w:rPr>
              <w:t>3</w:t>
            </w:r>
            <w:r w:rsidRPr="00EF06D6">
              <w:rPr>
                <w:sz w:val="24"/>
              </w:rPr>
              <w:t>/d</w:t>
            </w:r>
            <w:r w:rsidRPr="00EF06D6">
              <w:rPr>
                <w:sz w:val="24"/>
              </w:rPr>
              <w:t>，或液体</w:t>
            </w:r>
            <w:proofErr w:type="gramStart"/>
            <w:r w:rsidRPr="00EF06D6">
              <w:rPr>
                <w:sz w:val="24"/>
              </w:rPr>
              <w:t>返排率</w:t>
            </w:r>
            <w:proofErr w:type="gramEnd"/>
            <w:r w:rsidRPr="00EF06D6">
              <w:rPr>
                <w:sz w:val="24"/>
              </w:rPr>
              <w:t>大于</w:t>
            </w:r>
            <w:r w:rsidRPr="00EF06D6">
              <w:rPr>
                <w:sz w:val="24"/>
              </w:rPr>
              <w:t>80%</w:t>
            </w:r>
            <w:r w:rsidRPr="00EF06D6">
              <w:rPr>
                <w:sz w:val="24"/>
              </w:rPr>
              <w:t>时，结束排液。压裂返排液经</w:t>
            </w:r>
            <w:r w:rsidRPr="00EF06D6">
              <w:rPr>
                <w:sz w:val="24"/>
              </w:rPr>
              <w:t>4</w:t>
            </w:r>
            <w:r w:rsidRPr="00EF06D6">
              <w:rPr>
                <w:sz w:val="24"/>
              </w:rPr>
              <w:t>座</w:t>
            </w:r>
            <w:r w:rsidRPr="00EF06D6">
              <w:rPr>
                <w:sz w:val="24"/>
              </w:rPr>
              <w:t>60m</w:t>
            </w:r>
            <w:r w:rsidRPr="00EF06D6">
              <w:rPr>
                <w:sz w:val="24"/>
                <w:vertAlign w:val="superscript"/>
              </w:rPr>
              <w:t>3</w:t>
            </w:r>
            <w:r w:rsidRPr="00EF06D6">
              <w:rPr>
                <w:sz w:val="24"/>
              </w:rPr>
              <w:t>储罐暂存，委托有处置能力的单位处置，不外排。</w:t>
            </w:r>
          </w:p>
          <w:p w14:paraId="5C0B8E54" w14:textId="77777777" w:rsidR="009B404B" w:rsidRPr="00EF06D6" w:rsidRDefault="009B404B" w:rsidP="009B404B">
            <w:pPr>
              <w:spacing w:line="440" w:lineRule="exact"/>
              <w:ind w:firstLineChars="200" w:firstLine="480"/>
              <w:rPr>
                <w:sz w:val="24"/>
              </w:rPr>
            </w:pPr>
            <w:r w:rsidRPr="00EF06D6">
              <w:rPr>
                <w:sz w:val="24"/>
              </w:rPr>
              <w:t>项目压裂作业的主要污染源为压裂返排液、施工噪声。</w:t>
            </w:r>
          </w:p>
          <w:p w14:paraId="42600322" w14:textId="77777777" w:rsidR="009B404B" w:rsidRPr="00EF06D6" w:rsidRDefault="009B404B" w:rsidP="009B404B">
            <w:pPr>
              <w:spacing w:line="440" w:lineRule="exact"/>
              <w:ind w:firstLineChars="200" w:firstLine="480"/>
              <w:rPr>
                <w:sz w:val="24"/>
              </w:rPr>
            </w:pPr>
            <w:r w:rsidRPr="00EF06D6">
              <w:rPr>
                <w:rFonts w:ascii="宋体" w:hAnsi="宋体" w:cs="宋体" w:hint="eastAsia"/>
                <w:sz w:val="24"/>
              </w:rPr>
              <w:t>③</w:t>
            </w:r>
            <w:r w:rsidRPr="00EF06D6">
              <w:rPr>
                <w:sz w:val="24"/>
              </w:rPr>
              <w:t>试气工程</w:t>
            </w:r>
          </w:p>
          <w:p w14:paraId="7865084A" w14:textId="77777777" w:rsidR="009B404B" w:rsidRPr="00EF06D6" w:rsidRDefault="009B404B" w:rsidP="009B404B">
            <w:pPr>
              <w:spacing w:line="440" w:lineRule="exact"/>
              <w:ind w:firstLineChars="200" w:firstLine="480"/>
              <w:rPr>
                <w:sz w:val="24"/>
              </w:rPr>
            </w:pPr>
            <w:r w:rsidRPr="00EF06D6">
              <w:rPr>
                <w:sz w:val="24"/>
              </w:rPr>
              <w:t>为了解气井的产气量，在完井及压裂后，需进行测试放喷，利用测试放喷专用管线将井内砂岩气引至火炬点火燃烧对砂岩气产量进行测试的过程，放喷前需接一条可测试流量的专用管线。依据测试气量，采用间歇性放喷，每次放喷时间约</w:t>
            </w:r>
            <w:r w:rsidRPr="00EF06D6">
              <w:rPr>
                <w:sz w:val="24"/>
              </w:rPr>
              <w:t>4~6h</w:t>
            </w:r>
            <w:r w:rsidRPr="00EF06D6">
              <w:rPr>
                <w:sz w:val="24"/>
              </w:rPr>
              <w:t>，废气排放属不连续排放。</w:t>
            </w:r>
          </w:p>
          <w:p w14:paraId="56FBF006" w14:textId="77777777" w:rsidR="009B404B" w:rsidRPr="00EF06D6" w:rsidRDefault="009B404B" w:rsidP="009B404B">
            <w:pPr>
              <w:spacing w:line="440" w:lineRule="exact"/>
              <w:ind w:firstLineChars="200" w:firstLine="480"/>
              <w:rPr>
                <w:sz w:val="24"/>
              </w:rPr>
            </w:pPr>
            <w:r w:rsidRPr="00EF06D6">
              <w:rPr>
                <w:sz w:val="24"/>
              </w:rPr>
              <w:t>试气工程主要污染源为砂岩气燃烧废气、高压放喷气流噪声。</w:t>
            </w:r>
          </w:p>
          <w:p w14:paraId="1A33FAD0" w14:textId="77777777" w:rsidR="009B404B" w:rsidRPr="00EF06D6" w:rsidRDefault="009B404B" w:rsidP="009B404B">
            <w:pPr>
              <w:spacing w:line="440" w:lineRule="exact"/>
              <w:ind w:firstLineChars="200" w:firstLine="480"/>
              <w:rPr>
                <w:sz w:val="24"/>
              </w:rPr>
            </w:pPr>
            <w:r w:rsidRPr="00EF06D6">
              <w:rPr>
                <w:sz w:val="24"/>
              </w:rPr>
              <w:t>（</w:t>
            </w:r>
            <w:r w:rsidRPr="00EF06D6">
              <w:rPr>
                <w:sz w:val="24"/>
              </w:rPr>
              <w:t>4</w:t>
            </w:r>
            <w:r w:rsidRPr="00EF06D6">
              <w:rPr>
                <w:sz w:val="24"/>
              </w:rPr>
              <w:t>）封井作业</w:t>
            </w:r>
          </w:p>
          <w:p w14:paraId="5729AEDD" w14:textId="77777777" w:rsidR="009B404B" w:rsidRPr="00EF06D6" w:rsidRDefault="009B404B" w:rsidP="009B404B">
            <w:pPr>
              <w:spacing w:line="440" w:lineRule="exact"/>
              <w:ind w:firstLineChars="200" w:firstLine="480"/>
              <w:rPr>
                <w:sz w:val="24"/>
              </w:rPr>
            </w:pPr>
            <w:r w:rsidRPr="00EF06D6">
              <w:rPr>
                <w:sz w:val="24"/>
              </w:rPr>
              <w:t>勘探工作完成后，若</w:t>
            </w:r>
            <w:proofErr w:type="gramStart"/>
            <w:r w:rsidRPr="00EF06D6">
              <w:rPr>
                <w:sz w:val="24"/>
              </w:rPr>
              <w:t>无具有</w:t>
            </w:r>
            <w:proofErr w:type="gramEnd"/>
            <w:r w:rsidRPr="00EF06D6">
              <w:rPr>
                <w:sz w:val="24"/>
              </w:rPr>
              <w:t>开发价值的工业气流则根据《废弃井封井回填技术指南（试行）》进行永久封井作业。对钻井井场能重复利用的设施搬迁利用，不能利用的统一收集交回收单位处置；对构筑的设备基础拆除后作业场地进行平整，清除场内固体废物，对钻井场地等临时占地实施复垦、生态恢复。</w:t>
            </w:r>
          </w:p>
          <w:p w14:paraId="7526420D" w14:textId="77777777" w:rsidR="009B404B" w:rsidRPr="00EF06D6" w:rsidRDefault="009B404B" w:rsidP="009B404B">
            <w:pPr>
              <w:spacing w:line="440" w:lineRule="exact"/>
              <w:ind w:firstLineChars="200" w:firstLine="480"/>
              <w:rPr>
                <w:sz w:val="24"/>
              </w:rPr>
            </w:pPr>
            <w:r w:rsidRPr="00EF06D6">
              <w:rPr>
                <w:sz w:val="24"/>
              </w:rPr>
              <w:t>根据勘探结果，不具备开采价值的井口进行永久封井，并进行井场恢复；具有开采价值的井口暂停开采，作为</w:t>
            </w:r>
            <w:proofErr w:type="gramStart"/>
            <w:r w:rsidRPr="00EF06D6">
              <w:rPr>
                <w:sz w:val="24"/>
              </w:rPr>
              <w:t>储备井待今后</w:t>
            </w:r>
            <w:proofErr w:type="gramEnd"/>
            <w:r w:rsidRPr="00EF06D6">
              <w:rPr>
                <w:sz w:val="24"/>
              </w:rPr>
              <w:t>开发，移交公司统一管理，后期若利用勘探</w:t>
            </w:r>
            <w:proofErr w:type="gramStart"/>
            <w:r w:rsidRPr="00EF06D6">
              <w:rPr>
                <w:sz w:val="24"/>
              </w:rPr>
              <w:t>井从事</w:t>
            </w:r>
            <w:proofErr w:type="gramEnd"/>
            <w:r w:rsidRPr="00EF06D6">
              <w:rPr>
                <w:sz w:val="24"/>
              </w:rPr>
              <w:t>生产等活动，需另行履行环保手续。</w:t>
            </w:r>
          </w:p>
          <w:p w14:paraId="57C0F0E5" w14:textId="77777777" w:rsidR="009B404B" w:rsidRPr="00EF06D6" w:rsidRDefault="009B404B" w:rsidP="009B404B">
            <w:pPr>
              <w:spacing w:line="440" w:lineRule="exact"/>
              <w:ind w:firstLineChars="200" w:firstLine="480"/>
              <w:rPr>
                <w:sz w:val="24"/>
              </w:rPr>
            </w:pPr>
            <w:r w:rsidRPr="00EF06D6">
              <w:rPr>
                <w:sz w:val="24"/>
              </w:rPr>
              <w:t>永久封井：井口下挖</w:t>
            </w:r>
            <w:r w:rsidRPr="00EF06D6">
              <w:rPr>
                <w:sz w:val="24"/>
              </w:rPr>
              <w:t>2m</w:t>
            </w:r>
            <w:r w:rsidRPr="00EF06D6">
              <w:rPr>
                <w:sz w:val="24"/>
              </w:rPr>
              <w:t>，割掉井口套管，用电焊封死井口，并注入水泥封固井口，然后用土覆盖，井场恢复原状。</w:t>
            </w:r>
          </w:p>
          <w:p w14:paraId="1FE66AEB" w14:textId="77777777" w:rsidR="009B404B" w:rsidRPr="00EF06D6" w:rsidRDefault="009B404B" w:rsidP="009B404B">
            <w:pPr>
              <w:spacing w:line="440" w:lineRule="exact"/>
              <w:ind w:firstLineChars="200" w:firstLine="480"/>
              <w:rPr>
                <w:sz w:val="24"/>
              </w:rPr>
            </w:pPr>
            <w:r w:rsidRPr="00EF06D6">
              <w:rPr>
                <w:sz w:val="24"/>
              </w:rPr>
              <w:t>临时封井：若后续利用该勘探</w:t>
            </w:r>
            <w:proofErr w:type="gramStart"/>
            <w:r w:rsidRPr="00EF06D6">
              <w:rPr>
                <w:sz w:val="24"/>
              </w:rPr>
              <w:t>井从事</w:t>
            </w:r>
            <w:proofErr w:type="gramEnd"/>
            <w:r w:rsidRPr="00EF06D6">
              <w:rPr>
                <w:sz w:val="24"/>
              </w:rPr>
              <w:t>生产活动，则采取临时封井，保留采气树，相关法兰管口全部密封，井口区域下挖约长</w:t>
            </w:r>
            <w:r w:rsidRPr="00EF06D6">
              <w:rPr>
                <w:sz w:val="24"/>
              </w:rPr>
              <w:t>1m×</w:t>
            </w:r>
            <w:r w:rsidRPr="00EF06D6">
              <w:rPr>
                <w:sz w:val="24"/>
              </w:rPr>
              <w:t>宽</w:t>
            </w:r>
            <w:r w:rsidRPr="00EF06D6">
              <w:rPr>
                <w:sz w:val="24"/>
              </w:rPr>
              <w:t>1m×</w:t>
            </w:r>
            <w:r w:rsidRPr="00EF06D6">
              <w:rPr>
                <w:sz w:val="24"/>
              </w:rPr>
              <w:t>高</w:t>
            </w:r>
            <w:r w:rsidRPr="00EF06D6">
              <w:rPr>
                <w:sz w:val="24"/>
              </w:rPr>
              <w:t>1.2m</w:t>
            </w:r>
            <w:r w:rsidRPr="00EF06D6">
              <w:rPr>
                <w:sz w:val="24"/>
              </w:rPr>
              <w:t>的采气树池，四壁及底部进行砖混加固，树池四周地表建设围挡并张贴相关标识，具体生产相关事宜需另行履行环保手续。封井后移交公司统一管理，公司安排专职人员对勘探井定期巡视。</w:t>
            </w:r>
          </w:p>
          <w:p w14:paraId="3A27D300" w14:textId="469148DD" w:rsidR="00BE7CA3" w:rsidRPr="00EF06D6" w:rsidRDefault="009B404B" w:rsidP="00460DC5">
            <w:pPr>
              <w:spacing w:line="440" w:lineRule="exact"/>
              <w:ind w:firstLineChars="200" w:firstLine="480"/>
              <w:rPr>
                <w:sz w:val="24"/>
              </w:rPr>
            </w:pPr>
            <w:r w:rsidRPr="00EF06D6">
              <w:rPr>
                <w:sz w:val="24"/>
              </w:rPr>
              <w:lastRenderedPageBreak/>
              <w:t>工程结束后，井场设备全部搬迁利用。临时用地先清除地表的建筑，再用井场建设时的表层土作为种植土，进行植被恢复。恢复流程为：钻井完成</w:t>
            </w:r>
            <w:r w:rsidRPr="00EF06D6">
              <w:rPr>
                <w:sz w:val="24"/>
              </w:rPr>
              <w:t>→</w:t>
            </w:r>
            <w:r w:rsidRPr="00EF06D6">
              <w:rPr>
                <w:sz w:val="24"/>
              </w:rPr>
              <w:t>拆除建</w:t>
            </w:r>
            <w:r w:rsidRPr="00EF06D6">
              <w:rPr>
                <w:sz w:val="24"/>
              </w:rPr>
              <w:t>(</w:t>
            </w:r>
            <w:r w:rsidRPr="00EF06D6">
              <w:rPr>
                <w:sz w:val="24"/>
              </w:rPr>
              <w:t>构</w:t>
            </w:r>
            <w:r w:rsidRPr="00EF06D6">
              <w:rPr>
                <w:sz w:val="24"/>
              </w:rPr>
              <w:t>)</w:t>
            </w:r>
            <w:r w:rsidRPr="00EF06D6">
              <w:rPr>
                <w:sz w:val="24"/>
              </w:rPr>
              <w:t>筑物</w:t>
            </w:r>
            <w:r w:rsidRPr="00EF06D6">
              <w:rPr>
                <w:sz w:val="24"/>
              </w:rPr>
              <w:t>→</w:t>
            </w:r>
            <w:r w:rsidRPr="00EF06D6">
              <w:rPr>
                <w:sz w:val="24"/>
              </w:rPr>
              <w:t>清理场地</w:t>
            </w:r>
            <w:r w:rsidRPr="00EF06D6">
              <w:rPr>
                <w:sz w:val="24"/>
              </w:rPr>
              <w:t>→</w:t>
            </w:r>
            <w:r w:rsidRPr="00EF06D6">
              <w:rPr>
                <w:sz w:val="24"/>
              </w:rPr>
              <w:t>人工松土</w:t>
            </w:r>
            <w:r w:rsidRPr="00EF06D6">
              <w:rPr>
                <w:sz w:val="24"/>
              </w:rPr>
              <w:t>→</w:t>
            </w:r>
            <w:r w:rsidRPr="00EF06D6">
              <w:rPr>
                <w:sz w:val="24"/>
              </w:rPr>
              <w:t>将土覆盖</w:t>
            </w:r>
            <w:r w:rsidRPr="00EF06D6">
              <w:rPr>
                <w:sz w:val="24"/>
              </w:rPr>
              <w:t>→</w:t>
            </w:r>
            <w:r w:rsidRPr="00EF06D6">
              <w:rPr>
                <w:sz w:val="24"/>
              </w:rPr>
              <w:t>整理摊铺耕植土方</w:t>
            </w:r>
            <w:r w:rsidRPr="00EF06D6">
              <w:rPr>
                <w:sz w:val="24"/>
              </w:rPr>
              <w:t>→</w:t>
            </w:r>
            <w:r w:rsidRPr="00EF06D6">
              <w:rPr>
                <w:sz w:val="24"/>
              </w:rPr>
              <w:t>复耕。建设初期采用表土分层剥离、存放，分层回填，预防措施得当，复垦后，对土壤进行翻耕、</w:t>
            </w:r>
            <w:proofErr w:type="gramStart"/>
            <w:r w:rsidRPr="00EF06D6">
              <w:rPr>
                <w:sz w:val="24"/>
              </w:rPr>
              <w:t>平整及培肥</w:t>
            </w:r>
            <w:proofErr w:type="gramEnd"/>
            <w:r w:rsidRPr="00EF06D6">
              <w:rPr>
                <w:sz w:val="24"/>
              </w:rPr>
              <w:t>改良。</w:t>
            </w:r>
          </w:p>
          <w:p w14:paraId="4EA513E9" w14:textId="2DF9B261" w:rsidR="00FE13E7" w:rsidRPr="00EF06D6" w:rsidRDefault="00FE13E7" w:rsidP="00460DC5">
            <w:pPr>
              <w:spacing w:line="440" w:lineRule="exact"/>
              <w:ind w:firstLineChars="200" w:firstLine="480"/>
              <w:rPr>
                <w:sz w:val="24"/>
              </w:rPr>
            </w:pPr>
          </w:p>
          <w:p w14:paraId="5F3CF9D2" w14:textId="4148CB2D" w:rsidR="00FE13E7" w:rsidRPr="00EF06D6" w:rsidRDefault="00FE13E7" w:rsidP="00460DC5">
            <w:pPr>
              <w:spacing w:line="440" w:lineRule="exact"/>
              <w:ind w:firstLineChars="200" w:firstLine="480"/>
              <w:rPr>
                <w:sz w:val="24"/>
              </w:rPr>
            </w:pPr>
          </w:p>
          <w:p w14:paraId="20A747AE" w14:textId="35AE5DD9" w:rsidR="00FE13E7" w:rsidRPr="00EF06D6" w:rsidRDefault="00FE13E7" w:rsidP="00460DC5">
            <w:pPr>
              <w:spacing w:line="440" w:lineRule="exact"/>
              <w:ind w:firstLineChars="200" w:firstLine="480"/>
              <w:rPr>
                <w:sz w:val="24"/>
              </w:rPr>
            </w:pPr>
          </w:p>
          <w:p w14:paraId="7D532C03" w14:textId="7ACC7BA7" w:rsidR="001F6EFD" w:rsidRPr="00EF06D6" w:rsidRDefault="001F6EFD" w:rsidP="00460DC5">
            <w:pPr>
              <w:spacing w:line="440" w:lineRule="exact"/>
              <w:ind w:firstLineChars="200" w:firstLine="480"/>
              <w:rPr>
                <w:sz w:val="24"/>
              </w:rPr>
            </w:pPr>
          </w:p>
          <w:p w14:paraId="11B0AC95" w14:textId="41D98DCC" w:rsidR="001F6EFD" w:rsidRPr="00EF06D6" w:rsidRDefault="001F6EFD" w:rsidP="00460DC5">
            <w:pPr>
              <w:spacing w:line="440" w:lineRule="exact"/>
              <w:ind w:firstLineChars="200" w:firstLine="480"/>
              <w:rPr>
                <w:sz w:val="24"/>
              </w:rPr>
            </w:pPr>
          </w:p>
          <w:p w14:paraId="52219164" w14:textId="6CD391B3" w:rsidR="001F6EFD" w:rsidRPr="00EF06D6" w:rsidRDefault="001F6EFD" w:rsidP="00460DC5">
            <w:pPr>
              <w:spacing w:line="440" w:lineRule="exact"/>
              <w:ind w:firstLineChars="200" w:firstLine="480"/>
              <w:rPr>
                <w:sz w:val="24"/>
              </w:rPr>
            </w:pPr>
          </w:p>
          <w:p w14:paraId="0B898135" w14:textId="352E876D" w:rsidR="001F6EFD" w:rsidRPr="00EF06D6" w:rsidRDefault="001F6EFD" w:rsidP="00460DC5">
            <w:pPr>
              <w:spacing w:line="440" w:lineRule="exact"/>
              <w:ind w:firstLineChars="200" w:firstLine="480"/>
              <w:rPr>
                <w:sz w:val="24"/>
              </w:rPr>
            </w:pPr>
          </w:p>
          <w:p w14:paraId="550E2AC7" w14:textId="1B8BE764" w:rsidR="001F6EFD" w:rsidRPr="00EF06D6" w:rsidRDefault="001F6EFD" w:rsidP="00460DC5">
            <w:pPr>
              <w:spacing w:line="440" w:lineRule="exact"/>
              <w:ind w:firstLineChars="200" w:firstLine="480"/>
              <w:rPr>
                <w:sz w:val="24"/>
              </w:rPr>
            </w:pPr>
          </w:p>
          <w:p w14:paraId="6138ABA9" w14:textId="561E6569" w:rsidR="001F6EFD" w:rsidRPr="00EF06D6" w:rsidRDefault="001F6EFD" w:rsidP="00460DC5">
            <w:pPr>
              <w:spacing w:line="440" w:lineRule="exact"/>
              <w:ind w:firstLineChars="200" w:firstLine="480"/>
              <w:rPr>
                <w:sz w:val="24"/>
              </w:rPr>
            </w:pPr>
          </w:p>
          <w:p w14:paraId="67254003" w14:textId="1B15AF40" w:rsidR="001F6EFD" w:rsidRPr="00EF06D6" w:rsidRDefault="001F6EFD" w:rsidP="00460DC5">
            <w:pPr>
              <w:spacing w:line="440" w:lineRule="exact"/>
              <w:ind w:firstLineChars="200" w:firstLine="480"/>
              <w:rPr>
                <w:sz w:val="24"/>
              </w:rPr>
            </w:pPr>
          </w:p>
          <w:p w14:paraId="29F0DCE7" w14:textId="18575BAB" w:rsidR="001F6EFD" w:rsidRPr="00EF06D6" w:rsidRDefault="001F6EFD" w:rsidP="00460DC5">
            <w:pPr>
              <w:spacing w:line="440" w:lineRule="exact"/>
              <w:ind w:firstLineChars="200" w:firstLine="480"/>
              <w:rPr>
                <w:sz w:val="24"/>
              </w:rPr>
            </w:pPr>
          </w:p>
          <w:p w14:paraId="6A64691D" w14:textId="29216E01" w:rsidR="001F6EFD" w:rsidRPr="00EF06D6" w:rsidRDefault="001F6EFD" w:rsidP="00460DC5">
            <w:pPr>
              <w:spacing w:line="440" w:lineRule="exact"/>
              <w:ind w:firstLineChars="200" w:firstLine="480"/>
              <w:rPr>
                <w:sz w:val="24"/>
              </w:rPr>
            </w:pPr>
          </w:p>
          <w:p w14:paraId="0285E87F" w14:textId="6634F23A" w:rsidR="001F6EFD" w:rsidRPr="00EF06D6" w:rsidRDefault="001F6EFD" w:rsidP="00460DC5">
            <w:pPr>
              <w:spacing w:line="440" w:lineRule="exact"/>
              <w:ind w:firstLineChars="200" w:firstLine="480"/>
              <w:rPr>
                <w:sz w:val="24"/>
              </w:rPr>
            </w:pPr>
          </w:p>
          <w:p w14:paraId="183D8DB7" w14:textId="0C726C84" w:rsidR="001F6EFD" w:rsidRPr="00EF06D6" w:rsidRDefault="001F6EFD" w:rsidP="00460DC5">
            <w:pPr>
              <w:spacing w:line="440" w:lineRule="exact"/>
              <w:ind w:firstLineChars="200" w:firstLine="480"/>
              <w:rPr>
                <w:sz w:val="24"/>
              </w:rPr>
            </w:pPr>
          </w:p>
          <w:p w14:paraId="1CB9BEED" w14:textId="1CDE3BB4" w:rsidR="001F6EFD" w:rsidRPr="00EF06D6" w:rsidRDefault="001F6EFD" w:rsidP="00460DC5">
            <w:pPr>
              <w:spacing w:line="440" w:lineRule="exact"/>
              <w:ind w:firstLineChars="200" w:firstLine="480"/>
              <w:rPr>
                <w:sz w:val="24"/>
              </w:rPr>
            </w:pPr>
          </w:p>
          <w:p w14:paraId="14A5254F" w14:textId="1E951507" w:rsidR="001F6EFD" w:rsidRPr="00EF06D6" w:rsidRDefault="001F6EFD" w:rsidP="00460DC5">
            <w:pPr>
              <w:spacing w:line="440" w:lineRule="exact"/>
              <w:ind w:firstLineChars="200" w:firstLine="480"/>
              <w:rPr>
                <w:sz w:val="24"/>
              </w:rPr>
            </w:pPr>
          </w:p>
          <w:p w14:paraId="58547267" w14:textId="3AB5B07C" w:rsidR="001F6EFD" w:rsidRPr="00EF06D6" w:rsidRDefault="001F6EFD" w:rsidP="00460DC5">
            <w:pPr>
              <w:spacing w:line="440" w:lineRule="exact"/>
              <w:ind w:firstLineChars="200" w:firstLine="480"/>
              <w:rPr>
                <w:sz w:val="24"/>
              </w:rPr>
            </w:pPr>
          </w:p>
          <w:p w14:paraId="6740616E" w14:textId="2BE6B7BE" w:rsidR="001F6EFD" w:rsidRPr="00EF06D6" w:rsidRDefault="001F6EFD" w:rsidP="00460DC5">
            <w:pPr>
              <w:spacing w:line="440" w:lineRule="exact"/>
              <w:ind w:firstLineChars="200" w:firstLine="480"/>
              <w:rPr>
                <w:sz w:val="24"/>
              </w:rPr>
            </w:pPr>
          </w:p>
          <w:p w14:paraId="4D23B463" w14:textId="6DCC14ED" w:rsidR="001F6EFD" w:rsidRPr="00EF06D6" w:rsidRDefault="001F6EFD" w:rsidP="00460DC5">
            <w:pPr>
              <w:spacing w:line="440" w:lineRule="exact"/>
              <w:ind w:firstLineChars="200" w:firstLine="480"/>
              <w:rPr>
                <w:sz w:val="24"/>
              </w:rPr>
            </w:pPr>
          </w:p>
          <w:p w14:paraId="494BB591" w14:textId="7881640C" w:rsidR="001F6EFD" w:rsidRPr="00EF06D6" w:rsidRDefault="001F6EFD" w:rsidP="00460DC5">
            <w:pPr>
              <w:spacing w:line="440" w:lineRule="exact"/>
              <w:ind w:firstLineChars="200" w:firstLine="480"/>
              <w:rPr>
                <w:sz w:val="24"/>
              </w:rPr>
            </w:pPr>
          </w:p>
          <w:p w14:paraId="16E8218A" w14:textId="625B644D" w:rsidR="001F6EFD" w:rsidRPr="00EF06D6" w:rsidRDefault="001F6EFD" w:rsidP="00460DC5">
            <w:pPr>
              <w:spacing w:line="440" w:lineRule="exact"/>
              <w:ind w:firstLineChars="200" w:firstLine="480"/>
              <w:rPr>
                <w:sz w:val="24"/>
              </w:rPr>
            </w:pPr>
          </w:p>
          <w:p w14:paraId="6723CE83" w14:textId="63B6710C" w:rsidR="001F6EFD" w:rsidRPr="00EF06D6" w:rsidRDefault="001F6EFD" w:rsidP="00460DC5">
            <w:pPr>
              <w:spacing w:line="440" w:lineRule="exact"/>
              <w:ind w:firstLineChars="200" w:firstLine="480"/>
              <w:rPr>
                <w:sz w:val="24"/>
              </w:rPr>
            </w:pPr>
          </w:p>
          <w:p w14:paraId="691BC40E" w14:textId="693D4019" w:rsidR="001F6EFD" w:rsidRPr="00EF06D6" w:rsidRDefault="001F6EFD" w:rsidP="00460DC5">
            <w:pPr>
              <w:spacing w:line="440" w:lineRule="exact"/>
              <w:ind w:firstLineChars="200" w:firstLine="480"/>
              <w:rPr>
                <w:sz w:val="24"/>
              </w:rPr>
            </w:pPr>
          </w:p>
          <w:p w14:paraId="6DD0F850" w14:textId="04D31139" w:rsidR="001F6EFD" w:rsidRPr="00EF06D6" w:rsidRDefault="001F6EFD" w:rsidP="00460DC5">
            <w:pPr>
              <w:spacing w:line="440" w:lineRule="exact"/>
              <w:ind w:firstLineChars="200" w:firstLine="480"/>
              <w:rPr>
                <w:sz w:val="24"/>
              </w:rPr>
            </w:pPr>
          </w:p>
          <w:p w14:paraId="30486A6F" w14:textId="6527FD0A" w:rsidR="001F6EFD" w:rsidRPr="00EF06D6" w:rsidRDefault="001F6EFD" w:rsidP="00460DC5">
            <w:pPr>
              <w:spacing w:line="440" w:lineRule="exact"/>
              <w:ind w:firstLineChars="200" w:firstLine="480"/>
              <w:rPr>
                <w:sz w:val="24"/>
              </w:rPr>
            </w:pPr>
          </w:p>
          <w:p w14:paraId="5676D231" w14:textId="77777777" w:rsidR="00FE13E7" w:rsidRPr="00EF06D6" w:rsidRDefault="00FE13E7" w:rsidP="000D7ABC">
            <w:pPr>
              <w:spacing w:line="440" w:lineRule="exact"/>
              <w:rPr>
                <w:sz w:val="24"/>
              </w:rPr>
            </w:pPr>
          </w:p>
          <w:p w14:paraId="590C587E" w14:textId="0C6C3120" w:rsidR="00460DC5" w:rsidRPr="00EF06D6" w:rsidRDefault="00460DC5" w:rsidP="00460DC5">
            <w:pPr>
              <w:pStyle w:val="afc"/>
              <w:spacing w:line="440" w:lineRule="exact"/>
              <w:ind w:firstLine="480"/>
              <w:rPr>
                <w:rFonts w:ascii="Times New Roman" w:hAnsi="Times New Roman"/>
              </w:rPr>
            </w:pPr>
            <w:r w:rsidRPr="00EF06D6">
              <w:rPr>
                <w:rFonts w:ascii="Times New Roman" w:hAnsi="Times New Roman"/>
                <w:noProof/>
              </w:rPr>
              <w:lastRenderedPageBreak/>
              <mc:AlternateContent>
                <mc:Choice Requires="wps">
                  <w:drawing>
                    <wp:anchor distT="0" distB="0" distL="114300" distR="114300" simplePos="0" relativeHeight="251746304" behindDoc="0" locked="0" layoutInCell="1" allowOverlap="1" wp14:anchorId="00898804" wp14:editId="7F2A1C8E">
                      <wp:simplePos x="0" y="0"/>
                      <wp:positionH relativeFrom="column">
                        <wp:posOffset>2018665</wp:posOffset>
                      </wp:positionH>
                      <wp:positionV relativeFrom="paragraph">
                        <wp:posOffset>93980</wp:posOffset>
                      </wp:positionV>
                      <wp:extent cx="1800225" cy="632460"/>
                      <wp:effectExtent l="0" t="0" r="28575" b="15240"/>
                      <wp:wrapNone/>
                      <wp:docPr id="322" name="矩形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632460"/>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8C0CB" id="矩形 322" o:spid="_x0000_s1026" style="position:absolute;left:0;text-align:left;margin-left:158.95pt;margin-top:7.4pt;width:141.75pt;height:49.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7CbNAIAAC4EAAAOAAAAZHJzL2Uyb0RvYy54bWysU1GO0zAQ/UfiDpb/adpsW3ajpqtVyyKk&#10;BVZaOIDrOImF4zFjt2m5DBJ/HILjIK7B2OmWAn8If1gznvHzvDfjxfW+M2yn0GuwJZ+MxpwpK6HS&#10;tin5+3e3zy4580HYShiwquQH5fn18umTRe8KlUMLplLICMT6onclb0NwRZZ52apO+BE4ZSlYA3Yi&#10;kItNVqHoCb0zWT4ez7MesHIIUnlPp+shyJcJv66VDG/r2qvATMmptpB2TPsm7tlyIYoGhWu1PJYh&#10;/qGKTmhLj56g1iIItkX9F1SnJYKHOowkdBnUtZYqcSA2k/EfbB5a4VTiQuJ4d5LJ/z9Y+WZ3j0xX&#10;Jb/Ic86s6KhJPz5//f7tC4snpE/vfEFpD+4eI0Pv7kB+8MzCqhW2UTeI0LdKVFTVJOZnv12Ijqer&#10;bNO/horAxTZAkmpfYxcBSQS2Tx05nDqi9oFJOpxcjsd5PuNMUmx+kU/nqWWZKB5vO/ThpYKORaPk&#10;SB1P6GJ350OsRhSPKfExC7famNR1Y1lf8qsZwSdeYHQVg8nBZrMyyHYizk1aiRrRP0+LyGvh2yHP&#10;NNEeRqrTgeba6K7kRIHWcBx1emGr9H4Q2gw21WjsUbio1aD5BqoD6YYwDC19MjJawE+c9TSwJfcf&#10;twIVZ+aVJe2vJtNpnPDkTGfPc3LwPLI5jwgrCarkgbPBXIXhV2wd6qallyZJFQs31K9aJyljL4eq&#10;jsXSUCaFjx8oTv25n7J+ffPlTwAAAP//AwBQSwMEFAAGAAgAAAAhAAECrFfeAAAACgEAAA8AAABk&#10;cnMvZG93bnJldi54bWxMj8FOwzAQRO9I/IO1SFxQ6xhCWkKcqiCoOCHR8gFuvE0i4rUVu234e5YT&#10;HHfmaXamWk1uECccY+9Jg5pnIJAab3tqNXzuXmdLEDEZsmbwhBq+McKqvryoTGn9mT7wtE2t4BCK&#10;pdHQpRRKKWPToTNx7gMSewc/OpP4HFtpR3PmcDfI2ywrpDM98YfOBHzusPnaHp2Gdf/+kpQtWr/Z&#10;2afw5u8Py5ug9fXVtH4EkXBKfzD81ufqUHOnvT+SjWLQcKcWD4yykfMEBopM5SD2LKg8B1lX8v+E&#10;+gcAAP//AwBQSwECLQAUAAYACAAAACEAtoM4kv4AAADhAQAAEwAAAAAAAAAAAAAAAAAAAAAAW0Nv&#10;bnRlbnRfVHlwZXNdLnhtbFBLAQItABQABgAIAAAAIQA4/SH/1gAAAJQBAAALAAAAAAAAAAAAAAAA&#10;AC8BAABfcmVscy8ucmVsc1BLAQItABQABgAIAAAAIQAYZ7CbNAIAAC4EAAAOAAAAAAAAAAAAAAAA&#10;AC4CAABkcnMvZTJvRG9jLnhtbFBLAQItABQABgAIAAAAIQABAqxX3gAAAAoBAAAPAAAAAAAAAAAA&#10;AAAAAI4EAABkcnMvZG93bnJldi54bWxQSwUGAAAAAAQABADzAAAAmQUAAAAA&#10;" filled="f">
                      <v:stroke dashstyle="longDash"/>
                    </v:rect>
                  </w:pict>
                </mc:Fallback>
              </mc:AlternateContent>
            </w:r>
            <w:r w:rsidRPr="00EF06D6">
              <w:rPr>
                <w:rFonts w:ascii="Times New Roman" w:hAnsi="Times New Roman"/>
                <w:noProof/>
              </w:rPr>
              <mc:AlternateContent>
                <mc:Choice Requires="wps">
                  <w:drawing>
                    <wp:anchor distT="0" distB="0" distL="114300" distR="114300" simplePos="0" relativeHeight="251749376" behindDoc="0" locked="0" layoutInCell="1" allowOverlap="1" wp14:anchorId="3733AC8A" wp14:editId="06386508">
                      <wp:simplePos x="0" y="0"/>
                      <wp:positionH relativeFrom="column">
                        <wp:posOffset>251460</wp:posOffset>
                      </wp:positionH>
                      <wp:positionV relativeFrom="paragraph">
                        <wp:posOffset>113665</wp:posOffset>
                      </wp:positionV>
                      <wp:extent cx="1243965" cy="676275"/>
                      <wp:effectExtent l="0" t="0" r="13335" b="28575"/>
                      <wp:wrapNone/>
                      <wp:docPr id="321" name="文本框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676275"/>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txbx>
                              <w:txbxContent>
                                <w:p w14:paraId="24CBDFEB" w14:textId="77777777" w:rsidR="00460DC5" w:rsidRDefault="00460DC5" w:rsidP="00460DC5">
                                  <w:pPr>
                                    <w:spacing w:line="300" w:lineRule="exact"/>
                                    <w:jc w:val="center"/>
                                  </w:pPr>
                                  <w:r>
                                    <w:rPr>
                                      <w:rFonts w:hint="eastAsia"/>
                                    </w:rPr>
                                    <w:t>临时占地、植被破坏、水土</w:t>
                                  </w:r>
                                  <w:r>
                                    <w:t>流失、</w:t>
                                  </w:r>
                                  <w:r>
                                    <w:rPr>
                                      <w:rFonts w:hint="eastAsia"/>
                                    </w:rPr>
                                    <w:t>施工噪声、扬尘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3AC8A" id="文本框 321" o:spid="_x0000_s1043" type="#_x0000_t202" style="position:absolute;left:0;text-align:left;margin-left:19.8pt;margin-top:8.95pt;width:97.95pt;height:53.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IswSAIAAE4EAAAOAAAAZHJzL2Uyb0RvYy54bWysVM2O0zAQviPxDpbvNG22P9to09WyyyKk&#10;5UdaeADHcRILx2Nst0l5AHgDTly481z7HIztbqnghujBGmfG38x830wvLsdekZ2wToIu6WwypURo&#10;DrXUbUk/vL99dk6J80zXTIEWJd0LRy83T59cDKYQOXSgamEJgmhXDKaknfemyDLHO9EzNwEjNDob&#10;sD3zeLVtVls2IHqvsnw6XWYD2NpY4MI5/HqTnHQT8ZtGcP+2aZzwRJUUa/PxtPGswpltLljRWmY6&#10;yQ9lsH+oomdSY9Ij1A3zjGyt/Auql9yCg8ZPOPQZNI3kIvaA3cymf3Rz3zEjYi9IjjNHmtz/g+Vv&#10;du8skXVJz/IZJZr1KNLDt68P338+/PhCwkekaDCuwMh7g7F+fA4jSh3bdeYO+EdHNFx3TLfiyloY&#10;OsFqLDG+zE6eJhwXQKrhNdSYiW09RKCxsX3gDxkhiI5S7Y/yiNETHlLm87P1ckEJR99ytcxXi1Bc&#10;xorH18Y6/1JAT4JRUovyR3S2u3M+hT6GhGQabqVScQSUJkNJ14t8kfoCJevgDGHOttW1smTHwhDF&#10;3yGvOw0LyDfMdSlOtcFO89VLj0OuZF/S8+NzVgSeXug65vdMqmRjO0pjV4G4wFVizY/VGGWarR4F&#10;qaDeI5UW0lDjEqLRgf1MyYADXVL3acusoES90ijHejafhw2Il/lilePFnnqqUw/THKFK6ilJ5rVP&#10;W7M1VrYdZkoDoOEKJWxkZDeUnKo61I9DG/U5LFjYitN7jPr9N7D5BQAA//8DAFBLAwQUAAYACAAA&#10;ACEAfTY9BeEAAAAJAQAADwAAAGRycy9kb3ducmV2LnhtbEyPS0/DMBCE70j8B2uRuFGnSRvaEKfi&#10;IQ70UIm0Ao5uvMQRfkSx24b+epYTHHdmNPtNuRqtYUccQuedgOkkAYau8apzrYDd9vlmASxE6ZQ0&#10;3qGAbwywqi4vSlkof3KveKxjy6jEhUIK0DH2Beeh0WhlmPgeHXmffrAy0jm0XA3yROXW8DRJcm5l&#10;5+iDlj0+amy+6oMV8P4wZh9vZrPd8PVUh3N+zl/qJyGur8b7O2ARx/gXhl98QoeKmPb+4FRgRkC2&#10;zClJ+u0SGPlpNp8D25OQzmbAq5L/X1D9AAAA//8DAFBLAQItABQABgAIAAAAIQC2gziS/gAAAOEB&#10;AAATAAAAAAAAAAAAAAAAAAAAAABbQ29udGVudF9UeXBlc10ueG1sUEsBAi0AFAAGAAgAAAAhADj9&#10;If/WAAAAlAEAAAsAAAAAAAAAAAAAAAAALwEAAF9yZWxzLy5yZWxzUEsBAi0AFAAGAAgAAAAhAIXE&#10;izBIAgAATgQAAA4AAAAAAAAAAAAAAAAALgIAAGRycy9lMm9Eb2MueG1sUEsBAi0AFAAGAAgAAAAh&#10;AH02PQXhAAAACQEAAA8AAAAAAAAAAAAAAAAAogQAAGRycy9kb3ducmV2LnhtbFBLBQYAAAAABAAE&#10;APMAAACwBQAAAAA=&#10;" filled="f">
                      <v:stroke dashstyle="longDash"/>
                      <v:textbox>
                        <w:txbxContent>
                          <w:p w14:paraId="24CBDFEB" w14:textId="77777777" w:rsidR="00460DC5" w:rsidRDefault="00460DC5" w:rsidP="00460DC5">
                            <w:pPr>
                              <w:spacing w:line="300" w:lineRule="exact"/>
                              <w:jc w:val="center"/>
                            </w:pPr>
                            <w:r>
                              <w:rPr>
                                <w:rFonts w:hint="eastAsia"/>
                              </w:rPr>
                              <w:t>临时占地、植被破坏、水土</w:t>
                            </w:r>
                            <w:r>
                              <w:t>流失、</w:t>
                            </w:r>
                            <w:r>
                              <w:rPr>
                                <w:rFonts w:hint="eastAsia"/>
                              </w:rPr>
                              <w:t>施工噪声、扬尘</w:t>
                            </w:r>
                          </w:p>
                        </w:txbxContent>
                      </v:textbox>
                    </v:shape>
                  </w:pict>
                </mc:Fallback>
              </mc:AlternateContent>
            </w:r>
            <w:r w:rsidRPr="00EF06D6">
              <w:rPr>
                <w:rFonts w:ascii="Times New Roman" w:hAnsi="Times New Roman"/>
                <w:noProof/>
              </w:rPr>
              <mc:AlternateContent>
                <mc:Choice Requires="wps">
                  <w:drawing>
                    <wp:anchor distT="0" distB="0" distL="114300" distR="114300" simplePos="0" relativeHeight="251766784" behindDoc="0" locked="0" layoutInCell="1" allowOverlap="1" wp14:anchorId="546EEE9E" wp14:editId="121204EE">
                      <wp:simplePos x="0" y="0"/>
                      <wp:positionH relativeFrom="column">
                        <wp:posOffset>2068195</wp:posOffset>
                      </wp:positionH>
                      <wp:positionV relativeFrom="paragraph">
                        <wp:posOffset>205105</wp:posOffset>
                      </wp:positionV>
                      <wp:extent cx="1384300" cy="297815"/>
                      <wp:effectExtent l="0" t="0" r="25400" b="26035"/>
                      <wp:wrapNone/>
                      <wp:docPr id="320" name="文本框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297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59F4E4" w14:textId="77777777" w:rsidR="00460DC5" w:rsidRDefault="00460DC5" w:rsidP="00460DC5">
                                  <w:pPr>
                                    <w:jc w:val="center"/>
                                  </w:pPr>
                                  <w:r>
                                    <w:rPr>
                                      <w:rFonts w:hint="eastAsia"/>
                                    </w:rPr>
                                    <w:t>井场平整、</w:t>
                                  </w:r>
                                  <w:r>
                                    <w:t>道路建设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EEE9E" id="文本框 320" o:spid="_x0000_s1044" type="#_x0000_t202" style="position:absolute;left:0;text-align:left;margin-left:162.85pt;margin-top:16.15pt;width:109pt;height:23.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cSOgIAADQEAAAOAAAAZHJzL2Uyb0RvYy54bWysU82O0zAQviPxDpbvNE1/2DZqulq6LEJa&#10;fqSFB3AcJ7FwPMZ2m5QHWN6AExfuPFefg7HTlgpuiBwsOzP+5pvvG6+u+1aRnbBOgs5pOhpTIjSH&#10;Uuo6px8/3D1bUOI80yVToEVO98LR6/XTJ6vOZGICDahSWIIg2mWdyWnjvcmSxPFGtMyNwAiNwQps&#10;yzwebZ2UlnWI3qpkMh4/TzqwpbHAhXP493YI0nXEryrB/buqcsITlVPk5uNq41qENVmvWFZbZhrJ&#10;jzTYP7BomdRY9Ax1yzwjWyv/gmolt+Cg8iMObQJVJbmIPWA36fiPbh4aZkTsBcVx5iyT+3+w/O3u&#10;vSWyzOl0gvpo1qJJh29fD99/Hn48kvATJeqMyzDzwWCu719Aj1bHdp25B/7JEQ2bhula3FgLXSNY&#10;iRTTcDO5uDrguABSdG+gxEps6yEC9ZVtg36oCEF0pLI/2yN6T3goOV3MpmMMcYxNlleLdB5LsOx0&#10;21jnXwloSdjk1KL9EZ3t7p0PbFh2SgnFNNxJpeIIKE26nC7nk/nQFyhZhmBIc7YuNsqSHQtDFL9j&#10;XXeZ1kqPo6xkm9PFOYllQY2XuoxVPJNq2CMTpY/yBEUGbXxf9NGMdHGSvYByj4JZGEYXnxpuGrBf&#10;KOlwbHPqPm+ZFZSo1xpFX6azWZjzeJjNr4Kp9jJSXEaY5giVU0/JsN344W1sjZV1g5UGmzXcoFGV&#10;jBoGRwdWR/44mlHa4zMKs395jlm/H/v6FwAAAP//AwBQSwMEFAAGAAgAAAAhAEAuPZDdAAAACQEA&#10;AA8AAABkcnMvZG93bnJldi54bWxMj81OwzAQhO9IvIO1SNyoQ0wJDXEqROEOocDVibdJRLyOYrcN&#10;PD3bE9z2Z3bm22I9u0EccAq9Jw3XiwQEUuNtT62G7dvz1R2IEA1ZM3hCDd8YYF2enxUmt/5Ir3io&#10;YivYhEJuNHQxjrmUoenQmbDwIxLvdn5yJnI7tdJO5sjmbpBpktxKZ3rihM6M+Nhh81XtHWOkn1u1&#10;eakwy0ytNk8/76vdx6D15cX8cA8i4hz/xHDC5xsoman2e7JBDBpUusxYeioUCBYsbxQPag3ZKgVZ&#10;FvL/B+UvAAAA//8DAFBLAQItABQABgAIAAAAIQC2gziS/gAAAOEBAAATAAAAAAAAAAAAAAAAAAAA&#10;AABbQ29udGVudF9UeXBlc10ueG1sUEsBAi0AFAAGAAgAAAAhADj9If/WAAAAlAEAAAsAAAAAAAAA&#10;AAAAAAAALwEAAF9yZWxzLy5yZWxzUEsBAi0AFAAGAAgAAAAhAPNSNxI6AgAANAQAAA4AAAAAAAAA&#10;AAAAAAAALgIAAGRycy9lMm9Eb2MueG1sUEsBAi0AFAAGAAgAAAAhAEAuPZDdAAAACQEAAA8AAAAA&#10;AAAAAAAAAAAAlAQAAGRycy9kb3ducmV2LnhtbFBLBQYAAAAABAAEAPMAAACeBQAAAAA=&#10;" filled="f">
                      <v:textbox>
                        <w:txbxContent>
                          <w:p w14:paraId="3C59F4E4" w14:textId="77777777" w:rsidR="00460DC5" w:rsidRDefault="00460DC5" w:rsidP="00460DC5">
                            <w:pPr>
                              <w:jc w:val="center"/>
                            </w:pPr>
                            <w:r>
                              <w:rPr>
                                <w:rFonts w:hint="eastAsia"/>
                              </w:rPr>
                              <w:t>井场平整、</w:t>
                            </w:r>
                            <w:r>
                              <w:t>道路建设</w:t>
                            </w:r>
                          </w:p>
                        </w:txbxContent>
                      </v:textbox>
                    </v:shape>
                  </w:pict>
                </mc:Fallback>
              </mc:AlternateContent>
            </w:r>
          </w:p>
          <w:p w14:paraId="49ABB3E9" w14:textId="19A9538F" w:rsidR="00460DC5" w:rsidRPr="00EF06D6" w:rsidRDefault="00460DC5" w:rsidP="00460DC5">
            <w:r w:rsidRPr="00EF06D6">
              <w:rPr>
                <w:noProof/>
              </w:rPr>
              <mc:AlternateContent>
                <mc:Choice Requires="wps">
                  <w:drawing>
                    <wp:anchor distT="0" distB="0" distL="114300" distR="114300" simplePos="0" relativeHeight="251768832" behindDoc="0" locked="0" layoutInCell="1" allowOverlap="1" wp14:anchorId="3EC50973" wp14:editId="20A23D97">
                      <wp:simplePos x="0" y="0"/>
                      <wp:positionH relativeFrom="column">
                        <wp:posOffset>1544320</wp:posOffset>
                      </wp:positionH>
                      <wp:positionV relativeFrom="paragraph">
                        <wp:posOffset>120015</wp:posOffset>
                      </wp:positionV>
                      <wp:extent cx="437515" cy="0"/>
                      <wp:effectExtent l="14605" t="59690" r="5080" b="54610"/>
                      <wp:wrapNone/>
                      <wp:docPr id="319" name="直接箭头连接符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7515" cy="0"/>
                              </a:xfrm>
                              <a:prstGeom prst="straightConnector1">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A15893C" id="_x0000_t32" coordsize="21600,21600" o:spt="32" o:oned="t" path="m,l21600,21600e" filled="f">
                      <v:path arrowok="t" fillok="f" o:connecttype="none"/>
                      <o:lock v:ext="edit" shapetype="t"/>
                    </v:shapetype>
                    <v:shape id="直接箭头连接符 319" o:spid="_x0000_s1026" type="#_x0000_t32" style="position:absolute;left:0;text-align:left;margin-left:121.6pt;margin-top:9.45pt;width:34.45pt;height:0;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opFgIAAN0DAAAOAAAAZHJzL2Uyb0RvYy54bWysU8FuEzEQvSPxD5bvZJOUAI2y6SGhcCgQ&#10;qeUDHNu7a+H1WLabTX6CH0DiBJyAU+98DZTPYMabpgVuiD1YY8/M85vnt7OTbWvZRodowJV8NBhy&#10;pp0EZVxd8tcXpw+ecBaTcEpYcLrkOx35yfz+vVnnp3oMDVilA0MQF6edL3mTkp8WRZSNbkUcgNcO&#10;kxWEViTchrpQQXSI3tpiPBw+KjoIygeQOkY8XfZJPs/4VaVlelVVUSdmS47cUl5DXte0FvOZmNZB&#10;+MbIPQ3xDyxaYRxeeoBaiiTYZTB/QbVGBohQpYGEtoCqMlLnGXCa0fCPac4b4XWeBcWJ/iBT/H+w&#10;8uVmFZhRJT8aHXPmRIuPdP3u6sfbj9dfv3z/cPXz23uKP39iVIBydT5OsWvhVoEGllt37s9AvonM&#10;waIRrtaZ9sXOI9KIOorfWmgTPV667l6AwhpxmSBrt61Cyypr/HNqJHDUh23zY+0Oj6W3iUk8fHj0&#10;eDKacCZvUoWYEgL1+RDTMw0to6DkMQVh6iYtwDl0BIQeXWzOYiJ+tw3U7ODUWJuNYR3rSn48GU8y&#10;nQjWKEpSWQz1emED2wiyVv7ysJi5W0YMliI2fZ3CqPdcgEun8iWNFurpPk7CWIxZyuqlYFBPqzmx&#10;aLXizGr8yyjqaVtHTHT2+X6WG3n7h1qD2q0CFdM5eihPu/c7mfTuPlfd/pXzXwAAAP//AwBQSwME&#10;FAAGAAgAAAAhAFVQ7o3aAAAACQEAAA8AAABkcnMvZG93bnJldi54bWxMj8FOwzAMhu9IvENkJG4s&#10;bYfG6JpOCIkDR9o+QNp4bbXGqZJsLTw9RhzgaP+ffn8ujqudxBV9GB0pSDcJCKTOmZF6BU399rAH&#10;EaImoydHqOATAxzL25tC58Yt9IHXKvaCSyjkWsEQ45xLGboBrQ4bNyNxdnLe6sij76XxeuFyO8ks&#10;SXbS6pH4wqBnfB2wO1cXq0C2A/mvU93sluR9bpbKPNXWKHV/t74cQERc4x8MP/qsDiU7te5CJohJ&#10;Qfa4zRjlYP8MgoFtmqUg2t+FLAv5/4PyGwAA//8DAFBLAQItABQABgAIAAAAIQC2gziS/gAAAOEB&#10;AAATAAAAAAAAAAAAAAAAAAAAAABbQ29udGVudF9UeXBlc10ueG1sUEsBAi0AFAAGAAgAAAAhADj9&#10;If/WAAAAlAEAAAsAAAAAAAAAAAAAAAAALwEAAF9yZWxzLy5yZWxzUEsBAi0AFAAGAAgAAAAhANZH&#10;KikWAgAA3QMAAA4AAAAAAAAAAAAAAAAALgIAAGRycy9lMm9Eb2MueG1sUEsBAi0AFAAGAAgAAAAh&#10;AFVQ7o3aAAAACQEAAA8AAAAAAAAAAAAAAAAAcAQAAGRycy9kb3ducmV2LnhtbFBLBQYAAAAABAAE&#10;APMAAAB3BQAAAAA=&#10;">
                      <v:fill o:detectmouseclick="t"/>
                      <v:stroke dashstyle="dash" endarrow="block"/>
                    </v:shape>
                  </w:pict>
                </mc:Fallback>
              </mc:AlternateContent>
            </w:r>
          </w:p>
          <w:p w14:paraId="5B21DF30" w14:textId="0FF7546B" w:rsidR="00460DC5" w:rsidRPr="00EF06D6" w:rsidRDefault="00B24D57" w:rsidP="00460DC5">
            <w:r w:rsidRPr="00EF06D6">
              <w:rPr>
                <w:noProof/>
              </w:rPr>
              <mc:AlternateContent>
                <mc:Choice Requires="wps">
                  <w:drawing>
                    <wp:anchor distT="0" distB="0" distL="114300" distR="114300" simplePos="0" relativeHeight="251763712" behindDoc="0" locked="0" layoutInCell="1" allowOverlap="1" wp14:anchorId="65CDD6F2" wp14:editId="2BD82746">
                      <wp:simplePos x="0" y="0"/>
                      <wp:positionH relativeFrom="column">
                        <wp:posOffset>2966085</wp:posOffset>
                      </wp:positionH>
                      <wp:positionV relativeFrom="paragraph">
                        <wp:posOffset>41910</wp:posOffset>
                      </wp:positionV>
                      <wp:extent cx="965200" cy="297815"/>
                      <wp:effectExtent l="0" t="0" r="0" b="6985"/>
                      <wp:wrapNone/>
                      <wp:docPr id="317" name="文本框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4A358" w14:textId="77777777" w:rsidR="00460DC5" w:rsidRPr="00B24D57" w:rsidRDefault="00460DC5" w:rsidP="00460DC5">
                                  <w:pPr>
                                    <w:jc w:val="center"/>
                                    <w:rPr>
                                      <w:b/>
                                      <w:szCs w:val="21"/>
                                    </w:rPr>
                                  </w:pPr>
                                  <w:r w:rsidRPr="00B24D57">
                                    <w:rPr>
                                      <w:rFonts w:hint="eastAsia"/>
                                      <w:b/>
                                      <w:szCs w:val="21"/>
                                    </w:rPr>
                                    <w:t>场地平整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DD6F2" id="文本框 317" o:spid="_x0000_s1045" type="#_x0000_t202" style="position:absolute;left:0;text-align:left;margin-left:233.55pt;margin-top:3.3pt;width:76pt;height:23.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OuqBwIAANIDAAAOAAAAZHJzL2Uyb0RvYy54bWysU82O0zAQviPxDpbvNE1pt9uo6WrZ1SKk&#10;5UdaeADHcRqLxGPGbpPyAOwbcOLCnefqczB22lLghrhYnh9/88034+VV3zZsq9BpMDlPR2POlJFQ&#10;arPO+Yf3d88uOXNemFI0YFTOd8rxq9XTJ8vOZmoCNTSlQkYgxmWdzXntvc2SxMlatcKNwCpDwQqw&#10;FZ5MXCclio7Q2yaZjMcXSQdYWgSpnCPv7RDkq4hfVUr6t1XllGdNzombjyfGswhnslqKbI3C1loe&#10;aIh/YNEKbajoCepWeME2qP+CarVEcFD5kYQ2garSUsUeqJt0/Ec3D7WwKvZC4jh7ksn9P1j5ZvsO&#10;mS5z/jydc2ZES0Paf33cf/ux//6FBSdJ1FmXUeaDpVzfv4CeRh3bdfYe5EfHDNzUwqzVNSJ0tRIl&#10;UUzDy+Ts6YDjAkjRvYaSKomNhwjUV9gG/UgRRug0qt1pPKr3TJJzcTGjkXMmKTRZzC/TWawgsuNj&#10;i86/VNCycMk50vQjuNjeOx/IiOyYEmoZuNNNEzegMb85KDF4IvnAd2Du+6KPUqWLoygFlDtqB2FY&#10;LPoIdKkBP3PW0VLl3H3aCFScNa8MSbJIp9OwhdGYzuYTMvA8UpxHhJEElXPP2XC98cPmbizqdU2V&#10;hiEYuCYZKx1bDHoPrA78aXFi54clD5t5bsesX19x9RMAAP//AwBQSwMEFAAGAAgAAAAhAHppDWXc&#10;AAAACAEAAA8AAABkcnMvZG93bnJldi54bWxMj8FOwzAQRO9I/IO1SNyoHWhcGrKpEIgriEKRuLmx&#10;m0TE6yh2m/D3LCc4jmY086bczL4XJzfGLhBCtlAgHNXBdtQgvL89Xd2CiMmQNX0gh/DtImyq87PS&#10;FDZM9OpO29QILqFYGIQ2paGQMtat8yYuwuCIvUMYvUksx0ba0Uxc7nt5rZSW3nTEC60Z3EPr6q/t&#10;0SPsng+fH0v10jz6fJjCrCT5tUS8vJjv70AkN6e/MPziMzpUzLQPR7JR9AhLvco4iqA1CPZ1tma9&#10;R8hvcpBVKf8fqH4AAAD//wMAUEsBAi0AFAAGAAgAAAAhALaDOJL+AAAA4QEAABMAAAAAAAAAAAAA&#10;AAAAAAAAAFtDb250ZW50X1R5cGVzXS54bWxQSwECLQAUAAYACAAAACEAOP0h/9YAAACUAQAACwAA&#10;AAAAAAAAAAAAAAAvAQAAX3JlbHMvLnJlbHNQSwECLQAUAAYACAAAACEAEMDrqgcCAADSAwAADgAA&#10;AAAAAAAAAAAAAAAuAgAAZHJzL2Uyb0RvYy54bWxQSwECLQAUAAYACAAAACEAemkNZdwAAAAIAQAA&#10;DwAAAAAAAAAAAAAAAABhBAAAZHJzL2Rvd25yZXYueG1sUEsFBgAAAAAEAAQA8wAAAGoFAAAAAA==&#10;" filled="f" stroked="f">
                      <v:textbox>
                        <w:txbxContent>
                          <w:p w14:paraId="6214A358" w14:textId="77777777" w:rsidR="00460DC5" w:rsidRPr="00B24D57" w:rsidRDefault="00460DC5" w:rsidP="00460DC5">
                            <w:pPr>
                              <w:jc w:val="center"/>
                              <w:rPr>
                                <w:b/>
                                <w:szCs w:val="21"/>
                              </w:rPr>
                            </w:pPr>
                            <w:r w:rsidRPr="00B24D57">
                              <w:rPr>
                                <w:rFonts w:hint="eastAsia"/>
                                <w:b/>
                                <w:szCs w:val="21"/>
                              </w:rPr>
                              <w:t>场地平整</w:t>
                            </w:r>
                          </w:p>
                        </w:txbxContent>
                      </v:textbox>
                    </v:shape>
                  </w:pict>
                </mc:Fallback>
              </mc:AlternateContent>
            </w:r>
            <w:r w:rsidR="00460DC5" w:rsidRPr="00EF06D6">
              <w:rPr>
                <w:noProof/>
              </w:rPr>
              <mc:AlternateContent>
                <mc:Choice Requires="wps">
                  <w:drawing>
                    <wp:anchor distT="0" distB="0" distL="114300" distR="114300" simplePos="0" relativeHeight="251767808" behindDoc="0" locked="0" layoutInCell="1" allowOverlap="1" wp14:anchorId="280869C1" wp14:editId="6A7E42B9">
                      <wp:simplePos x="0" y="0"/>
                      <wp:positionH relativeFrom="column">
                        <wp:posOffset>2760980</wp:posOffset>
                      </wp:positionH>
                      <wp:positionV relativeFrom="paragraph">
                        <wp:posOffset>80645</wp:posOffset>
                      </wp:positionV>
                      <wp:extent cx="5715" cy="554355"/>
                      <wp:effectExtent l="50165" t="11430" r="58420" b="15240"/>
                      <wp:wrapNone/>
                      <wp:docPr id="318" name="直接箭头连接符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55435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36CBC7" id="直接箭头连接符 318" o:spid="_x0000_s1026" type="#_x0000_t32" style="position:absolute;left:0;text-align:left;margin-left:217.4pt;margin-top:6.35pt;width:.45pt;height:43.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9NRCAIAAL4DAAAOAAAAZHJzL2Uyb0RvYy54bWysU0uOEzEQ3SNxB8t70ukMzaeVziwyDJsB&#10;Is1wAMd2d1vYLst20skluAASK5gVsJo9p4HhGJSdDwzsEL2wyq6qV69eVU9PN0aTtfRBgW1oORpT&#10;Ii0HoWzX0NdX5w+eUBIis4JpsLKhWxno6ez+vengajmBHrSQniCIDfXgGtrH6OqiCLyXhoUROGnR&#10;2YI3LOLVd4XwbEB0o4vJePyoGMAL54HLEPD1bOeks4zftpLHV20bZCS6ocgt5tPnc5nOYjZldeeZ&#10;6xXf02D/wMIwZbHoEeqMRUZWXv0FZRT3EKCNIw6mgLZVXOYesJty/Ec3lz1zMveC4gR3lCn8P1j+&#10;cr3wRImGnpQ4KssMDun23c33tx9vv3z+9uHmx9f3yf50TVIAyjW4UGPW3C58aphv7KW7AP4mEAvz&#10;ntlOZtpXW4dIZcoo7qSkS3BYdDm8AIExbBUha7dpvUmQqArZ5BFtjyOSm0g4PlaPy4oSjo6qenhS&#10;VRmf1YdU50N8LsGQZDQ0RM9U18c5WIurAL7Mhdj6IsREjNWHhFTXwrnSOm+EtmRo6NNqUuWEAFqJ&#10;5ExhwXfLufZkzdJO5W/P4k6Yh5UVGayXTDzb25EpjTaJWZ7oFQqmJU3VjBSUaIm/UbJ29LRNFWVe&#10;5D3ng367SSxBbBc+Bad3XJLc1X6h0xb+fs9Rv3672U8AAAD//wMAUEsDBBQABgAIAAAAIQBh4JVJ&#10;4QAAAAoBAAAPAAAAZHJzL2Rvd25yZXYueG1sTI/BTsMwEETvSPyDtUjcqE0b0hLiVECFyAUkWoQ4&#10;uvESW8R2FLttytd3OcFtd2c0+6Zcjq5jexyiDV7C9UQAQ98EbX0r4X3zdLUAFpPyWnXBo4QjRlhW&#10;52elKnQ4+Dfcr1PLKMTHQkkwKfUF57Ex6FSchB49aV9hcCrROrRcD+pA4a7jUyFy7pT19MGoHh8N&#10;Nt/rnZOQVp9Hk380D7f2dfP8ktufuq5XUl5ejPd3wBKO6c8Mv/iEDhUxbcPO68g6CdksI/REwnQO&#10;jAzZ7IaGLR2EEMCrkv+vUJ0AAAD//wMAUEsBAi0AFAAGAAgAAAAhALaDOJL+AAAA4QEAABMAAAAA&#10;AAAAAAAAAAAAAAAAAFtDb250ZW50X1R5cGVzXS54bWxQSwECLQAUAAYACAAAACEAOP0h/9YAAACU&#10;AQAACwAAAAAAAAAAAAAAAAAvAQAAX3JlbHMvLnJlbHNQSwECLQAUAAYACAAAACEAXgvTUQgCAAC+&#10;AwAADgAAAAAAAAAAAAAAAAAuAgAAZHJzL2Uyb0RvYy54bWxQSwECLQAUAAYACAAAACEAYeCVSeEA&#10;AAAKAQAADwAAAAAAAAAAAAAAAABiBAAAZHJzL2Rvd25yZXYueG1sUEsFBgAAAAAEAAQA8wAAAHAF&#10;AAAAAA==&#10;">
                      <v:fill o:detectmouseclick="t"/>
                      <v:stroke endarrow="block"/>
                    </v:shape>
                  </w:pict>
                </mc:Fallback>
              </mc:AlternateContent>
            </w:r>
          </w:p>
          <w:p w14:paraId="3D7C23B5" w14:textId="77777777" w:rsidR="00460DC5" w:rsidRPr="00EF06D6" w:rsidRDefault="00460DC5" w:rsidP="00460DC5"/>
          <w:p w14:paraId="5E72A67A" w14:textId="77777777" w:rsidR="00460DC5" w:rsidRPr="00EF06D6" w:rsidRDefault="00460DC5" w:rsidP="00460DC5"/>
          <w:p w14:paraId="6F697A59" w14:textId="365BD558" w:rsidR="00460DC5" w:rsidRPr="00EF06D6" w:rsidRDefault="00460DC5" w:rsidP="00460DC5">
            <w:pPr>
              <w:pStyle w:val="afc"/>
              <w:spacing w:line="440" w:lineRule="exact"/>
              <w:ind w:firstLine="480"/>
              <w:rPr>
                <w:rFonts w:ascii="Times New Roman" w:hAnsi="Times New Roman"/>
              </w:rPr>
            </w:pPr>
            <w:r w:rsidRPr="00EF06D6">
              <w:rPr>
                <w:rFonts w:ascii="Times New Roman" w:hAnsi="Times New Roman"/>
                <w:noProof/>
              </w:rPr>
              <mc:AlternateContent>
                <mc:Choice Requires="wps">
                  <w:drawing>
                    <wp:anchor distT="0" distB="0" distL="114300" distR="114300" simplePos="0" relativeHeight="251796480" behindDoc="0" locked="0" layoutInCell="1" allowOverlap="1" wp14:anchorId="24BBE6D8" wp14:editId="38DABD33">
                      <wp:simplePos x="0" y="0"/>
                      <wp:positionH relativeFrom="column">
                        <wp:posOffset>2037715</wp:posOffset>
                      </wp:positionH>
                      <wp:positionV relativeFrom="paragraph">
                        <wp:posOffset>58420</wp:posOffset>
                      </wp:positionV>
                      <wp:extent cx="1790700" cy="1299210"/>
                      <wp:effectExtent l="0" t="0" r="19050" b="15240"/>
                      <wp:wrapNone/>
                      <wp:docPr id="316" name="矩形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1299210"/>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CF25C" id="矩形 316" o:spid="_x0000_s1026" style="position:absolute;left:0;text-align:left;margin-left:160.45pt;margin-top:4.6pt;width:141pt;height:102.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YkNQIAAC8EAAAOAAAAZHJzL2Uyb0RvYy54bWysU1GO0zAQ/UfiDpb/aZrS7m6jpqtVyyKk&#10;BVZaOMDUcRILx2Nst2m5DBJ/HILjIK7B2OmWAn+IfEQznpnnmffGi+t9p9lOOq/QlDwfjTmTRmCl&#10;TFPy9+9un11x5gOYCjQaWfKD9Px6+fTJoreFnGCLupKOEYjxRW9L3oZgiyzzopUd+BFaaShYo+sg&#10;kOuarHLQE3qns8l4fJH16CrrUEjv6XQ9BPky4de1FOFtXXsZmC459RbS36X/Jv6z5QKKxoFtlTi2&#10;Af/QRQfK0KUnqDUEYFun/oLqlHDosQ4jgV2Gda2ETDPQNPn4j2keWrAyzULkeHuiyf8/WPFmd++Y&#10;qkr+PL/gzEBHIv34/PX7ty8snhA/vfUFpT3Yexcn9PYOxQfPDK5aMI28cQ77VkJFXeUxP/utIDqe&#10;Stmmf40VgcM2YKJqX7suAhIJbJ8UOZwUkfvABB3ml/Px5ZiEExTLJ/P5JE+aZVA8llvnw0uJHYtG&#10;yR1JnuBhd+dDbAeKx5R4m8FbpXWSXRvWl3w+m8xSgUetqhhMU7pms9KO7SAuTvrSbDT/eVpEXoNv&#10;hzzdRHvYqU4FWmytupJfncqhiES9MFW6P4DSg009anNkLpI1kL7B6kDEORy2ll4ZGS26T5z1tLEl&#10;9x+34CRn+pUh8uf5dBpXPDnT2eWEHHce2ZxHwAiCKnngbDBXYXgWW+tU09JNeWLF4A0JVqtEZRRz&#10;6OrYLG1lYvj4guLan/sp69c7X/4EAAD//wMAUEsDBBQABgAIAAAAIQB7iyTY3gAAAAkBAAAPAAAA&#10;ZHJzL2Rvd25yZXYueG1sTI/BTsMwEETvSPyDtUhcEHXiiigN2VQFAeJUiZYPcGM3iYjXVuy24e9Z&#10;TnAczWjmTb2e3SjOdoqDJ4R8kYGw1HozUIfwuX+9L0HEpMno0ZNF+LYR1s31Va0r4y/0Yc+71Aku&#10;oVhphD6lUEkZ2946HRc+WGLv6CenE8upk2bSFy53o1RZVkinB+KFXgf73Nv2a3dyCJth+5JyU3T+&#10;bW+ewrt/OJZ3AfH2Zt48gkh2Tn9h+MVndGiY6eBPZKIYEZYqW3EUYaVAsF9kivUBQeXLEmRTy/8P&#10;mh8AAAD//wMAUEsBAi0AFAAGAAgAAAAhALaDOJL+AAAA4QEAABMAAAAAAAAAAAAAAAAAAAAAAFtD&#10;b250ZW50X1R5cGVzXS54bWxQSwECLQAUAAYACAAAACEAOP0h/9YAAACUAQAACwAAAAAAAAAAAAAA&#10;AAAvAQAAX3JlbHMvLnJlbHNQSwECLQAUAAYACAAAACEAgbZWJDUCAAAvBAAADgAAAAAAAAAAAAAA&#10;AAAuAgAAZHJzL2Uyb0RvYy54bWxQSwECLQAUAAYACAAAACEAe4sk2N4AAAAJAQAADwAAAAAAAAAA&#10;AAAAAACPBAAAZHJzL2Rvd25yZXYueG1sUEsFBgAAAAAEAAQA8wAAAJoFAAAAAA==&#10;" filled="f">
                      <v:stroke dashstyle="longDash"/>
                    </v:rect>
                  </w:pict>
                </mc:Fallback>
              </mc:AlternateContent>
            </w:r>
            <w:r w:rsidRPr="00EF06D6">
              <w:rPr>
                <w:rFonts w:ascii="Times New Roman" w:hAnsi="Times New Roman"/>
                <w:noProof/>
              </w:rPr>
              <mc:AlternateContent>
                <mc:Choice Requires="wps">
                  <w:drawing>
                    <wp:anchor distT="0" distB="0" distL="114300" distR="114300" simplePos="0" relativeHeight="251764736" behindDoc="0" locked="0" layoutInCell="1" allowOverlap="1" wp14:anchorId="5793B9A5" wp14:editId="0CC9AD03">
                      <wp:simplePos x="0" y="0"/>
                      <wp:positionH relativeFrom="column">
                        <wp:posOffset>2071370</wp:posOffset>
                      </wp:positionH>
                      <wp:positionV relativeFrom="paragraph">
                        <wp:posOffset>203835</wp:posOffset>
                      </wp:positionV>
                      <wp:extent cx="1384300" cy="297815"/>
                      <wp:effectExtent l="0" t="0" r="25400" b="26035"/>
                      <wp:wrapNone/>
                      <wp:docPr id="315" name="文本框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297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B62FA" w14:textId="77777777" w:rsidR="00460DC5" w:rsidRDefault="00460DC5" w:rsidP="00460DC5">
                                  <w:pPr>
                                    <w:jc w:val="center"/>
                                  </w:pPr>
                                  <w:r>
                                    <w:rPr>
                                      <w:rFonts w:hint="eastAsia"/>
                                      <w:bCs/>
                                    </w:rPr>
                                    <w:t>井场基础设施建设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3B9A5" id="文本框 315" o:spid="_x0000_s1046" type="#_x0000_t202" style="position:absolute;left:0;text-align:left;margin-left:163.1pt;margin-top:16.05pt;width:109pt;height:23.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gIOQIAADQEAAAOAAAAZHJzL2Uyb0RvYy54bWysU82O0zAQviPxDpbvNP1l26jpaumyCGn5&#10;kRYewHGcxML2GNttUh4A3oATF+481z4HY6fbreCGyMGyM+Nvvvnm8/qy14rshfMSTEEnozElwnCo&#10;pGkK+vHDzbMlJT4wUzEFRhT0IDy93Dx9su5sLqbQgqqEIwhifN7ZgrYh2DzLPG+FZn4EVhgM1uA0&#10;C3h0TVY51iG6Vtl0PH6edeAq64AL7/Hv9RCkm4Rf14KHd3XtRSCqoMgtpNWltYxrtlmzvHHMtpIf&#10;abB/YKGZNFj0BHXNAiM7J/+C0pI78FCHEQedQV1LLlIP2M1k/Ec3dy2zIvWC4nh7ksn/P1j+dv/e&#10;EVkVdDZZUGKYxiHdf/92/+PX/c+vJP5EiTrrc8y8s5gb+hfQ46hTu97eAv/kiYFty0wjrpyDrhWs&#10;QoqTeDM7uzrg+AhSdm+gwkpsFyAB9bXTUT9UhCA6jupwGo/oA+Gx5Gw5n40xxDE2XV0sB3IZyx9u&#10;W+fDKwGaxE1BHY4/obP9rQ+RDcsfUmIxAzdSqWQBZUhX0NViuhj6AiWrGIxp3jXlVjmyZ9FE6Uut&#10;YeQ8TcuAVlZSF3R5SmJ5VOOlqVKVwKQa9shEmaM8UZFBm9CXfRrGNDkzaldCdUDBHAzWxaeGmxbc&#10;F0o6tG1B/ecdc4IS9dqg6KvJfB59ng7zxQUCEXceKc8jzHCEKmigZNhuw/A2dtbJpsVKw5gNXOGg&#10;apk0fGR15I/WTNIen1H0/vk5ZT0+9s1vAAAA//8DAFBLAwQUAAYACAAAACEA8qOeo90AAAAJAQAA&#10;DwAAAGRycy9kb3ducmV2LnhtbEyPT1ODMBDF7874HTLrjDcbCrVYJHQcq3fFtl4DbIEx2TAkbdFP&#10;7/akt/3z9r3f5uvJGnHC0feOFMxnEQik2jU9tQq2H693DyB80NRo4wgVfKOHdXF9leuscWd6x1MZ&#10;WsEm5DOtoAthyKT0dYdW+5kbkHh3cKPVgduxlc2oz2xujYyjaCmt7okTOj3gc4f1V3m0jBF/bpPN&#10;W4lpqqtk8/KzWx32Rqnbm+npEUTAKfyJ4YLPN1AwU+WO1HhhFCTxMmbppZiDYMH9YsGDSkG6ikAW&#10;ufz/QfELAAD//wMAUEsBAi0AFAAGAAgAAAAhALaDOJL+AAAA4QEAABMAAAAAAAAAAAAAAAAAAAAA&#10;AFtDb250ZW50X1R5cGVzXS54bWxQSwECLQAUAAYACAAAACEAOP0h/9YAAACUAQAACwAAAAAAAAAA&#10;AAAAAAAvAQAAX3JlbHMvLnJlbHNQSwECLQAUAAYACAAAACEATSIICDkCAAA0BAAADgAAAAAAAAAA&#10;AAAAAAAuAgAAZHJzL2Uyb0RvYy54bWxQSwECLQAUAAYACAAAACEA8qOeo90AAAAJAQAADwAAAAAA&#10;AAAAAAAAAACTBAAAZHJzL2Rvd25yZXYueG1sUEsFBgAAAAAEAAQA8wAAAJ0FAAAAAA==&#10;" filled="f">
                      <v:textbox>
                        <w:txbxContent>
                          <w:p w14:paraId="4CCB62FA" w14:textId="77777777" w:rsidR="00460DC5" w:rsidRDefault="00460DC5" w:rsidP="00460DC5">
                            <w:pPr>
                              <w:jc w:val="center"/>
                            </w:pPr>
                            <w:r>
                              <w:rPr>
                                <w:rFonts w:hint="eastAsia"/>
                                <w:bCs/>
                              </w:rPr>
                              <w:t>井场基础设施建设</w:t>
                            </w:r>
                          </w:p>
                        </w:txbxContent>
                      </v:textbox>
                    </v:shape>
                  </w:pict>
                </mc:Fallback>
              </mc:AlternateContent>
            </w:r>
          </w:p>
          <w:p w14:paraId="3C8794FB" w14:textId="68FE8C54" w:rsidR="00460DC5" w:rsidRPr="00EF06D6" w:rsidRDefault="00460DC5" w:rsidP="00460DC5">
            <w:pPr>
              <w:pStyle w:val="afc"/>
              <w:spacing w:line="440" w:lineRule="exact"/>
              <w:ind w:firstLine="480"/>
              <w:rPr>
                <w:rFonts w:ascii="Times New Roman" w:hAnsi="Times New Roman"/>
              </w:rPr>
            </w:pPr>
            <w:r w:rsidRPr="00EF06D6">
              <w:rPr>
                <w:rFonts w:ascii="Times New Roman" w:hAnsi="Times New Roman"/>
                <w:noProof/>
              </w:rPr>
              <mc:AlternateContent>
                <mc:Choice Requires="wps">
                  <w:drawing>
                    <wp:anchor distT="0" distB="0" distL="114300" distR="114300" simplePos="0" relativeHeight="251765760" behindDoc="0" locked="0" layoutInCell="1" allowOverlap="1" wp14:anchorId="5945CC3A" wp14:editId="5B3A5C94">
                      <wp:simplePos x="0" y="0"/>
                      <wp:positionH relativeFrom="column">
                        <wp:posOffset>2747010</wp:posOffset>
                      </wp:positionH>
                      <wp:positionV relativeFrom="paragraph">
                        <wp:posOffset>224790</wp:posOffset>
                      </wp:positionV>
                      <wp:extent cx="0" cy="194945"/>
                      <wp:effectExtent l="55245" t="9525" r="59055" b="14605"/>
                      <wp:wrapNone/>
                      <wp:docPr id="314" name="直接箭头连接符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9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5E966B" id="直接箭头连接符 314" o:spid="_x0000_s1026" type="#_x0000_t32" style="position:absolute;left:0;text-align:left;margin-left:216.3pt;margin-top:17.7pt;width:0;height:15.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tZBAIAALsDAAAOAAAAZHJzL2Uyb0RvYy54bWysU0uOEzEQ3SNxB8t70umQINJKZxYZhs0A&#10;kWY4gGO7uy1sl2U76eQSXACJFbAaWM2e08BwDMrOBwZ2iF5Y5XLVq1evqmdnW6PJRvqgwNa0HAwp&#10;kZaDULat6evri0dPKQmRWcE0WFnTnQz0bP7wwax3lRxBB1pITxDEhqp3Ne1idFVRBN5Jw8IAnLT4&#10;2IA3LOLVt4XwrEd0o4vRcPik6MEL54HLENB7vn+k84zfNJLHV00TZCS6psgt5tPnc5XOYj5jVeuZ&#10;6xQ/0GD/wMIwZbHoCeqcRUbWXv0FZRT3EKCJAw6mgKZRXOYesJty+Ec3Vx1zMveC4gR3kin8P1j+&#10;crP0RImaPi7HlFhmcEh3726/v/149+Xztw+3P76+T/bNJ5ICUK7ehQqzFnbpU8N8a6/cJfA3gVhY&#10;dMy2MtO+3jlEKlNGcS8lXYLDoqv+BQiMYesIWbtt402CRFXINo9odxqR3EbC906O3nI6no4nGZxV&#10;xzznQ3wuwZBk1DREz1TbxQVYi3sAvsxV2OYyxMSKVceEVNTChdI6r4O2pK/pdDKa5IQAWon0mMKC&#10;b1cL7cmGpYXK34HFvTAPaysyWCeZeHawI1MabRKzNtErVEtLmqoZKSjREv+hZO3paZsqyrzFB85H&#10;8fZjWIHYLX0KTn7ckNzVYZvTCv5+z1G//rn5TwAAAP//AwBQSwMEFAAGAAgAAAAhAGXsVd3fAAAA&#10;CQEAAA8AAABkcnMvZG93bnJldi54bWxMj01PwzAMhu9I/IfISNxYug8iKHUnYEL0AhIbQhyzxrQR&#10;jVM12dbx6wniAEfbj14/b7EcXSf2NATrGWE6yUAQ195YbhBeNw8XVyBC1Gx055kQjhRgWZ6eFDo3&#10;/sAvtF/HRqQQDrlGaGPscylD3ZLTYeJ74nT78IPTMY1DI82gDyncdXKWZUo6bTl9aHVP9y3Vn+ud&#10;Q4ir92Or3uq7a/u8eXxS9quqqhXi+dl4ewMi0hj/YPjRT+pQJqet37EJokNYzGcqoQjzywWIBPwu&#10;tghKTUGWhfzfoPwGAAD//wMAUEsBAi0AFAAGAAgAAAAhALaDOJL+AAAA4QEAABMAAAAAAAAAAAAA&#10;AAAAAAAAAFtDb250ZW50X1R5cGVzXS54bWxQSwECLQAUAAYACAAAACEAOP0h/9YAAACUAQAACwAA&#10;AAAAAAAAAAAAAAAvAQAAX3JlbHMvLnJlbHNQSwECLQAUAAYACAAAACEA6JV7WQQCAAC7AwAADgAA&#10;AAAAAAAAAAAAAAAuAgAAZHJzL2Uyb0RvYy54bWxQSwECLQAUAAYACAAAACEAZexV3d8AAAAJAQAA&#10;DwAAAAAAAAAAAAAAAABeBAAAZHJzL2Rvd25yZXYueG1sUEsFBgAAAAAEAAQA8wAAAGoFAAAAAA==&#10;">
                      <v:fill o:detectmouseclick="t"/>
                      <v:stroke endarrow="block"/>
                    </v:shape>
                  </w:pict>
                </mc:Fallback>
              </mc:AlternateContent>
            </w:r>
          </w:p>
          <w:p w14:paraId="386B2359" w14:textId="6194AF3B" w:rsidR="00460DC5" w:rsidRPr="00EF06D6" w:rsidRDefault="00460DC5" w:rsidP="00460DC5">
            <w:pPr>
              <w:pStyle w:val="afc"/>
              <w:spacing w:line="440" w:lineRule="exact"/>
              <w:ind w:firstLine="480"/>
              <w:rPr>
                <w:rFonts w:ascii="Times New Roman" w:hAnsi="Times New Roman"/>
              </w:rPr>
            </w:pPr>
            <w:r w:rsidRPr="00EF06D6">
              <w:rPr>
                <w:rFonts w:ascii="Times New Roman" w:hAnsi="Times New Roman"/>
                <w:noProof/>
              </w:rPr>
              <mc:AlternateContent>
                <mc:Choice Requires="wps">
                  <w:drawing>
                    <wp:anchor distT="0" distB="0" distL="114300" distR="114300" simplePos="0" relativeHeight="251801600" behindDoc="0" locked="0" layoutInCell="1" allowOverlap="1" wp14:anchorId="65B8AC61" wp14:editId="73F6E3F9">
                      <wp:simplePos x="0" y="0"/>
                      <wp:positionH relativeFrom="column">
                        <wp:posOffset>1582420</wp:posOffset>
                      </wp:positionH>
                      <wp:positionV relativeFrom="paragraph">
                        <wp:posOffset>177165</wp:posOffset>
                      </wp:positionV>
                      <wp:extent cx="437515" cy="0"/>
                      <wp:effectExtent l="14605" t="60325" r="5080" b="53975"/>
                      <wp:wrapNone/>
                      <wp:docPr id="313" name="直接箭头连接符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7515" cy="0"/>
                              </a:xfrm>
                              <a:prstGeom prst="straightConnector1">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1E5AB9" id="直接箭头连接符 313" o:spid="_x0000_s1026" type="#_x0000_t32" style="position:absolute;left:0;text-align:left;margin-left:124.6pt;margin-top:13.95pt;width:34.45pt;height:0;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uWWFgIAAN0DAAAOAAAAZHJzL2Uyb0RvYy54bWysU0uOEzEQ3SNxB8t70vkQPq10ZpEwsBgg&#10;0gwHcGx3t4XtsmwnnVyCCyCxYlgBq9lzGhiOQdmdyQywQ/TCKruqnl89v56d7IwmW+mDAlvR0WBI&#10;ibQchLJNRd9cnD54QkmIzAqmwcqK7mWgJ/P792adK+UYWtBCeoIgNpSdq2gboyuLIvBWGhYG4KTF&#10;ZA3esIhb3xTCsw7RjS7Gw+GjogMvnAcuQ8DTZZ+k84xf15LH13UdZCS6osgt5tXndZ3WYj5jZeOZ&#10;axU/0GD/wMIwZfHSI9SSRUY2Xv0FZRT3EKCOAw6mgLpWXOYZcJrR8I9pzlvmZJ4FxQnuKFP4f7D8&#10;1XbliRIVnYwmlFhm8JGu31/9eHd5/fXL949XP799SPHnTyQVoFydCyV2LezKp4H5zp67M+BvA7Gw&#10;aJltZKZ9sXeINEodxW8taRMcXrruXoLAGraJkLXb1d6QWiv3IjUmcNSH7PJj7Y+PJXeRcDx8OHk8&#10;HU0p4TepgpUJIfU5H+JzCYakoKIheqaaNi7AWnQE+B6dbc9CTPxuG1KzhVOldTaGtqSr6NPpeJrp&#10;BNBKpGQqC75ZL7QnW5aslb88LGbuliUGSxbavk5g1HvOw8aKfEkrmXh2iCNTGmMSs3rRK9RTS5pY&#10;GCko0RL/shT1tLVNTGT2+WGWG3n7h1qD2K98Kk7n6KE87cHvyaR397nq9q+c/wIAAP//AwBQSwME&#10;FAAGAAgAAAAhAP1zbKHaAAAACQEAAA8AAABkcnMvZG93bnJldi54bWxMj01PhDAQhu8m/odmTLy5&#10;BTT7wVI2xsSDR4EfUOgsJdIpod0F/fWO8aC3+XjyzjPFaXWjuOIcBk8K0k0CAqnzZqBeQVO/PuxB&#10;hKjJ6NETKvjEAKfy9qbQufELveO1ir3gEAq5VmBjnHIpQ2fR6bDxExLvzn52OnI799LMeuFwN8os&#10;SbbS6YH4gtUTvljsPqqLUyBbS/PXuW62S/I2NUtldrUzSt3frc9HEBHX+AfDjz6rQ8lOrb+QCWJU&#10;kD0dMka52B1AMPCY7lMQ7e9AloX8/0H5DQAA//8DAFBLAQItABQABgAIAAAAIQC2gziS/gAAAOEB&#10;AAATAAAAAAAAAAAAAAAAAAAAAABbQ29udGVudF9UeXBlc10ueG1sUEsBAi0AFAAGAAgAAAAhADj9&#10;If/WAAAAlAEAAAsAAAAAAAAAAAAAAAAALwEAAF9yZWxzLy5yZWxzUEsBAi0AFAAGAAgAAAAhAJ2e&#10;5ZYWAgAA3QMAAA4AAAAAAAAAAAAAAAAALgIAAGRycy9lMm9Eb2MueG1sUEsBAi0AFAAGAAgAAAAh&#10;AP1zbKHaAAAACQEAAA8AAAAAAAAAAAAAAAAAcAQAAGRycy9kb3ducmV2LnhtbFBLBQYAAAAABAAE&#10;APMAAAB3BQAAAAA=&#10;">
                      <v:fill o:detectmouseclick="t"/>
                      <v:stroke dashstyle="dash" endarrow="block"/>
                    </v:shape>
                  </w:pict>
                </mc:Fallback>
              </mc:AlternateContent>
            </w:r>
            <w:r w:rsidRPr="00EF06D6">
              <w:rPr>
                <w:rFonts w:ascii="Times New Roman" w:hAnsi="Times New Roman"/>
                <w:noProof/>
              </w:rPr>
              <mc:AlternateContent>
                <mc:Choice Requires="wps">
                  <w:drawing>
                    <wp:anchor distT="0" distB="0" distL="114300" distR="114300" simplePos="0" relativeHeight="251802624" behindDoc="0" locked="0" layoutInCell="1" allowOverlap="1" wp14:anchorId="78B9E0DF" wp14:editId="77387BF9">
                      <wp:simplePos x="0" y="0"/>
                      <wp:positionH relativeFrom="column">
                        <wp:posOffset>280035</wp:posOffset>
                      </wp:positionH>
                      <wp:positionV relativeFrom="paragraph">
                        <wp:posOffset>45085</wp:posOffset>
                      </wp:positionV>
                      <wp:extent cx="1243965" cy="295910"/>
                      <wp:effectExtent l="0" t="0" r="13335" b="27940"/>
                      <wp:wrapNone/>
                      <wp:docPr id="312" name="文本框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295910"/>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txbx>
                              <w:txbxContent>
                                <w:p w14:paraId="31A0DBE6" w14:textId="77777777" w:rsidR="00460DC5" w:rsidRDefault="00460DC5" w:rsidP="00460DC5">
                                  <w:pPr>
                                    <w:spacing w:line="300" w:lineRule="exact"/>
                                    <w:jc w:val="center"/>
                                  </w:pPr>
                                  <w:r>
                                    <w:rPr>
                                      <w:rFonts w:hint="eastAsia"/>
                                    </w:rPr>
                                    <w:t>施工噪声、扬尘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9E0DF" id="文本框 312" o:spid="_x0000_s1047" type="#_x0000_t202" style="position:absolute;left:0;text-align:left;margin-left:22.05pt;margin-top:3.55pt;width:97.95pt;height:23.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kwSAIAAE4EAAAOAAAAZHJzL2Uyb0RvYy54bWysVM1uEzEQviPxDpbvdJNtUppVN1VJKEIq&#10;P1LhASZe766F12NsJ7vlAeANOHHhznP1ORh70zSCGyIHa7wz/mbm+2ZycTl0mu2k8wpNyacnE86k&#10;EVgp05T844frZ+ec+QCmAo1GlvxOen65fPrkoreFzLFFXUnHCMT4orclb0OwRZZ50coO/AlaachZ&#10;o+sg0NU1WeWgJ/ROZ/lkcpb16CrrUEjv6et6dPJlwq9rKcK7uvYyMF1yqi2k06VzE89seQFF48C2&#10;SuzLgH+oogNlKOkBag0B2Napv6A6JRx6rMOJwC7DulZCph6om+nkj25uW7Ay9ULkeHugyf8/WPF2&#10;994xVZX8dJpzZqAjke6/f7v/8ev+51cWPxJFvfUFRd5aig3DCxxI6tSutzcoPnlmcNWCaeSVc9i3&#10;EioqcRpfZkdPRxwfQTb9G6woE2wDJqChdl3kjxhhhE5S3R3kkUNgIqbMZ6eLszlngnz5Yr6YJv0y&#10;KB5eW+fDK4kdi0bJHcmf0GF340OsBoqHkJjM4LXSOo2ANqwv+WKez8e+UKsqOmOYd81mpR3bQRyi&#10;9Eutkec4LCKvwbdjnG6iPc5XpwINuVZdyc8Pz6GIPL00VcofQOnRphq12RMXuRpZC8NmSDLlidbI&#10;6garO6LS4TjUtIRktOi+cNbTQJfcf96Ck5zp14bkWExns7gB6TKbP8/p4o49m2MPGEFQJQ+cjeYq&#10;jFuztU41LWUaB8DgFUlYq8TuY1X7+mloE+n7BYtbcXxPUY9/A8vfAAAA//8DAFBLAwQUAAYACAAA&#10;ACEA5DD5HuAAAAAHAQAADwAAAGRycy9kb3ducmV2LnhtbEyPzU7DMBCE70i8g7VI3KiTNqQoxKn4&#10;EQc4VCJFwNGNlyTCXkex24Y+fZcTnEarGc18W64mZ8Uex9B7UpDOEhBIjTc9tQreNk9XNyBC1GS0&#10;9YQKfjDAqjo/K3Vh/IFecV/HVnAJhUIr6GIcCilD06HTYeYHJPa+/Oh05HNspRn1gcudlfMkyaXT&#10;PfFCpwd86LD5rndOwcf9tPh8t+vNWr6kXTjmx/y5flTq8mK6uwURcYp/YfjFZ3SomGnrd2SCsAqy&#10;LOWkgiUL2/Ms4de2Cq4XS5BVKf/zVycAAAD//wMAUEsBAi0AFAAGAAgAAAAhALaDOJL+AAAA4QEA&#10;ABMAAAAAAAAAAAAAAAAAAAAAAFtDb250ZW50X1R5cGVzXS54bWxQSwECLQAUAAYACAAAACEAOP0h&#10;/9YAAACUAQAACwAAAAAAAAAAAAAAAAAvAQAAX3JlbHMvLnJlbHNQSwECLQAUAAYACAAAACEARxaJ&#10;MEgCAABOBAAADgAAAAAAAAAAAAAAAAAuAgAAZHJzL2Uyb0RvYy54bWxQSwECLQAUAAYACAAAACEA&#10;5DD5HuAAAAAHAQAADwAAAAAAAAAAAAAAAACiBAAAZHJzL2Rvd25yZXYueG1sUEsFBgAAAAAEAAQA&#10;8wAAAK8FAAAAAA==&#10;" filled="f">
                      <v:stroke dashstyle="longDash"/>
                      <v:textbox>
                        <w:txbxContent>
                          <w:p w14:paraId="31A0DBE6" w14:textId="77777777" w:rsidR="00460DC5" w:rsidRDefault="00460DC5" w:rsidP="00460DC5">
                            <w:pPr>
                              <w:spacing w:line="300" w:lineRule="exact"/>
                              <w:jc w:val="center"/>
                            </w:pPr>
                            <w:r>
                              <w:rPr>
                                <w:rFonts w:hint="eastAsia"/>
                              </w:rPr>
                              <w:t>施工噪声、扬尘</w:t>
                            </w:r>
                          </w:p>
                        </w:txbxContent>
                      </v:textbox>
                    </v:shape>
                  </w:pict>
                </mc:Fallback>
              </mc:AlternateContent>
            </w:r>
            <w:r w:rsidRPr="00EF06D6">
              <w:rPr>
                <w:rFonts w:ascii="Times New Roman" w:hAnsi="Times New Roman"/>
                <w:noProof/>
              </w:rPr>
              <mc:AlternateContent>
                <mc:Choice Requires="wps">
                  <w:drawing>
                    <wp:anchor distT="0" distB="0" distL="114300" distR="114300" simplePos="0" relativeHeight="251747328" behindDoc="0" locked="0" layoutInCell="1" allowOverlap="1" wp14:anchorId="0DF4D0D6" wp14:editId="2203198E">
                      <wp:simplePos x="0" y="0"/>
                      <wp:positionH relativeFrom="column">
                        <wp:posOffset>2147570</wp:posOffset>
                      </wp:positionH>
                      <wp:positionV relativeFrom="paragraph">
                        <wp:posOffset>130810</wp:posOffset>
                      </wp:positionV>
                      <wp:extent cx="1243965" cy="480695"/>
                      <wp:effectExtent l="0" t="0" r="13335" b="14605"/>
                      <wp:wrapNone/>
                      <wp:docPr id="311" name="文本框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4806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20E08C" w14:textId="77777777" w:rsidR="00460DC5" w:rsidRDefault="00460DC5" w:rsidP="00460DC5">
                                  <w:pPr>
                                    <w:autoSpaceDE w:val="0"/>
                                    <w:autoSpaceDN w:val="0"/>
                                    <w:adjustRightInd w:val="0"/>
                                    <w:jc w:val="center"/>
                                  </w:pPr>
                                  <w:r>
                                    <w:rPr>
                                      <w:rFonts w:ascii="宋体" w:hAnsi="等线" w:cs="宋体" w:hint="eastAsia"/>
                                      <w:kern w:val="0"/>
                                      <w:szCs w:val="21"/>
                                    </w:rPr>
                                    <w:t>设备搬运及安装，钻机定位校准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4D0D6" id="文本框 311" o:spid="_x0000_s1048" type="#_x0000_t202" style="position:absolute;left:0;text-align:left;margin-left:169.1pt;margin-top:10.3pt;width:97.95pt;height:37.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MfROwIAADQEAAAOAAAAZHJzL2Uyb0RvYy54bWysU82O0zAQviPxDpbvNG22LW3UdLV0WYS0&#10;/EgLD+A4TmLheIztNikPsLwBJy7cea4+B2OnLRXcEDlYdmb8zTffN15d960iO2GdBJ3TyWhMidAc&#10;SqnrnH78cPdsQYnzTJdMgRY53QtHr9dPn6w6k4kUGlClsARBtMs6k9PGe5MlieONaJkbgREagxXY&#10;lnk82jopLesQvVVJOh7Pkw5saSxw4Rz+vR2CdB3xq0pw/66qnPBE5RS5+bjauBZhTdYrltWWmUby&#10;Iw32DyxaJjUWPUPdMs/I1sq/oFrJLTio/IhDm0BVSS5iD9jNZPxHNw8NMyL2guI4c5bJ/T9Y/nb3&#10;3hJZ5vRqMqFEsxZNOnz7evj+8/DjkYSfKFFnXIaZDwZzff8CerQ6tuvMPfBPjmjYNEzX4sZa6BrB&#10;SqQYbyYXVwccF0CK7g2UWIltPUSgvrJt0A8VIYiOVu3P9ojeEx5KptOr5XxGCcfYdDGeL2eBXMKy&#10;021jnX8loCVhk1OL9kd0trt3fkg9pYRiGu6kUnEElCZdTpezdDb0BUqWIRjSnK2LjbJkx8IQxe9Y&#10;112mtdLjKCvZ5nRxTmJZUOOlLmMVz6Qa9khaaeQe5AmKDNr4vuijGWl6kr2Aco+CWRhGF58abhqw&#10;XyjpcGxz6j5vmRWUqNcaRV9OptMw5/EwnT1P8WAvI8VlhGmOUDn1lAzbjR/extZYWTdYabBZww0a&#10;VcmoYaA8sDryx9GMLhyfUZj9y3PM+v3Y178AAAD//wMAUEsDBBQABgAIAAAAIQBevHr53gAAAAkB&#10;AAAPAAAAZHJzL2Rvd25yZXYueG1sTI/BTsMwDIbvSLxDZCRuLF0D3VaaTojBnZWxXdPGaysSp2qy&#10;rfD0hBMcLX//78/FerKGnXH0vSMJ81kCDKlxuqdWwu799W4JzAdFWhlHKOELPazL66tC5dpdaIvn&#10;KrQslpDPlYQuhCHn3DcdWuVnbkCKu6MbrQpxHFuuR3WJ5dbwNEkyblVP8UKnBnzusPmsTjZqpIed&#10;2LxVuFioWmxevj9Wx72R8vZmenoEFnAKfzD86scMlNGpdifSnhkJQizTiEpIkwxYBB7E/RxYLWGV&#10;CeBlwf9/UP4AAAD//wMAUEsBAi0AFAAGAAgAAAAhALaDOJL+AAAA4QEAABMAAAAAAAAAAAAAAAAA&#10;AAAAAFtDb250ZW50X1R5cGVzXS54bWxQSwECLQAUAAYACAAAACEAOP0h/9YAAACUAQAACwAAAAAA&#10;AAAAAAAAAAAvAQAAX3JlbHMvLnJlbHNQSwECLQAUAAYACAAAACEAVQjH0TsCAAA0BAAADgAAAAAA&#10;AAAAAAAAAAAuAgAAZHJzL2Uyb0RvYy54bWxQSwECLQAUAAYACAAAACEAXrx6+d4AAAAJAQAADwAA&#10;AAAAAAAAAAAAAACVBAAAZHJzL2Rvd25yZXYueG1sUEsFBgAAAAAEAAQA8wAAAKAFAAAAAA==&#10;" filled="f">
                      <v:textbox>
                        <w:txbxContent>
                          <w:p w14:paraId="0320E08C" w14:textId="77777777" w:rsidR="00460DC5" w:rsidRDefault="00460DC5" w:rsidP="00460DC5">
                            <w:pPr>
                              <w:autoSpaceDE w:val="0"/>
                              <w:autoSpaceDN w:val="0"/>
                              <w:adjustRightInd w:val="0"/>
                              <w:jc w:val="center"/>
                            </w:pPr>
                            <w:r>
                              <w:rPr>
                                <w:rFonts w:ascii="宋体" w:hAnsi="等线" w:cs="宋体" w:hint="eastAsia"/>
                                <w:kern w:val="0"/>
                                <w:szCs w:val="21"/>
                              </w:rPr>
                              <w:t>设备搬运及安装，钻机定位校准</w:t>
                            </w:r>
                          </w:p>
                        </w:txbxContent>
                      </v:textbox>
                    </v:shape>
                  </w:pict>
                </mc:Fallback>
              </mc:AlternateContent>
            </w:r>
          </w:p>
          <w:p w14:paraId="0137CFB9" w14:textId="253F1433" w:rsidR="00460DC5" w:rsidRPr="00EF06D6" w:rsidRDefault="00460DC5" w:rsidP="00460DC5">
            <w:pPr>
              <w:pStyle w:val="afc"/>
              <w:spacing w:line="400" w:lineRule="exact"/>
              <w:ind w:firstLine="480"/>
              <w:rPr>
                <w:rFonts w:ascii="Times New Roman" w:hAnsi="Times New Roman"/>
              </w:rPr>
            </w:pPr>
          </w:p>
          <w:p w14:paraId="55289D22" w14:textId="7FF6B5A0" w:rsidR="00460DC5" w:rsidRPr="00EF06D6" w:rsidRDefault="00B24D57" w:rsidP="00460DC5">
            <w:pPr>
              <w:pStyle w:val="afc"/>
              <w:spacing w:line="360" w:lineRule="exact"/>
              <w:ind w:firstLine="480"/>
              <w:rPr>
                <w:rFonts w:ascii="Times New Roman" w:hAnsi="Times New Roman"/>
              </w:rPr>
            </w:pPr>
            <w:r w:rsidRPr="00EF06D6">
              <w:rPr>
                <w:rFonts w:ascii="Times New Roman" w:hAnsi="Times New Roman"/>
                <w:noProof/>
              </w:rPr>
              <mc:AlternateContent>
                <mc:Choice Requires="wps">
                  <w:drawing>
                    <wp:anchor distT="0" distB="0" distL="114300" distR="114300" simplePos="0" relativeHeight="251797504" behindDoc="0" locked="0" layoutInCell="1" allowOverlap="1" wp14:anchorId="03FC651B" wp14:editId="0ACB62BD">
                      <wp:simplePos x="0" y="0"/>
                      <wp:positionH relativeFrom="column">
                        <wp:posOffset>2990850</wp:posOffset>
                      </wp:positionH>
                      <wp:positionV relativeFrom="paragraph">
                        <wp:posOffset>29845</wp:posOffset>
                      </wp:positionV>
                      <wp:extent cx="965200" cy="297815"/>
                      <wp:effectExtent l="0" t="0" r="0" b="6985"/>
                      <wp:wrapNone/>
                      <wp:docPr id="310" name="文本框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3141B" w14:textId="77777777" w:rsidR="00460DC5" w:rsidRPr="00B24D57" w:rsidRDefault="00460DC5" w:rsidP="00460DC5">
                                  <w:pPr>
                                    <w:jc w:val="center"/>
                                    <w:rPr>
                                      <w:b/>
                                      <w:szCs w:val="21"/>
                                    </w:rPr>
                                  </w:pPr>
                                  <w:r w:rsidRPr="00B24D57">
                                    <w:rPr>
                                      <w:rFonts w:hint="eastAsia"/>
                                      <w:b/>
                                      <w:szCs w:val="21"/>
                                    </w:rPr>
                                    <w:t>井场建设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C651B" id="文本框 310" o:spid="_x0000_s1049" type="#_x0000_t202" style="position:absolute;left:0;text-align:left;margin-left:235.5pt;margin-top:2.35pt;width:76pt;height:23.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9BwIAANIDAAAOAAAAZHJzL2Uyb0RvYy54bWysU82O0zAQviPxDpbvNE233d1GTVfLrhYh&#10;LbDSwgM4jtNYJB4zdpuUB4A34MSF+z5Xn4Ox05YCN8TF8vz4m2++GS+u+rZhG4VOg8l5OhpzpoyE&#10;UptVzj+8v3txyZnzwpSiAaNyvlWOXy2fP1t0NlMTqKEpFTICMS7rbM5r722WJE7WqhVuBFYZClaA&#10;rfBk4iopUXSE3jbJZDw+TzrA0iJI5Rx5b4cgX0b8qlLSv6sqpzxrck7cfDwxnkU4k+VCZCsUttZy&#10;T0P8A4tWaENFj1C3wgu2Rv0XVKslgoPKjyS0CVSVlir2QN2k4z+6eayFVbEXEsfZo0zu/8HKt5sH&#10;ZLrM+VlK+hjR0pB2377uvj/tfnxhwUkSddZllPloKdf3L6GnUcd2nb0H+dExAze1MCt1jQhdrURJ&#10;FNPwMjl5OuC4AFJ0b6CkSmLtIQL1FbZBP1KEETpR2R7Ho3rPJDnn5zMaOWeSQpP5xWU6ixVEdnhs&#10;0flXCloWLjlHmn4EF5t75wMZkR1SQi0Dd7pp4gY05jcHJQZPJB/4Dsx9X/RRqsnZQZQCyi21gzAs&#10;Fn0EutSAnznraKly7j6tBSrOmteGJJmn02nYwmhMZxcTMvA0UpxGhJEElXPP2XC98cPmri3qVU2V&#10;hiEYuCYZKx1bDHoPrPb8aXFi5/slD5t5asesX19x+RMAAP//AwBQSwMEFAAGAAgAAAAhALFIQZ7d&#10;AAAACAEAAA8AAABkcnMvZG93bnJldi54bWxMj8FOwzAQRO9I/IO1SNyondIGCHGqCsQV1JZW4ubG&#10;2yRqvI5itwl/z/ZEbzua0eybfDG6VpyxD40nDclEgUAqvW2o0vC9+Xh4BhGiIWtaT6jhFwMsitub&#10;3GTWD7TC8zpWgksoZEZDHWOXSRnKGp0JE98hsXfwvTORZV9J25uBy10rp0ql0pmG+ENtOnyrsTyu&#10;T07D9vPws5upr+rdzbvBj0qSe5Fa39+Ny1cQEcf4H4YLPqNDwUx7fyIbRKth9pTwlng5QLCfTh9Z&#10;7zXMkxRkkcvrAcUfAAAA//8DAFBLAQItABQABgAIAAAAIQC2gziS/gAAAOEBAAATAAAAAAAAAAAA&#10;AAAAAAAAAABbQ29udGVudF9UeXBlc10ueG1sUEsBAi0AFAAGAAgAAAAhADj9If/WAAAAlAEAAAsA&#10;AAAAAAAAAAAAAAAALwEAAF9yZWxzLy5yZWxzUEsBAi0AFAAGAAgAAAAhAP7JMP0HAgAA0gMAAA4A&#10;AAAAAAAAAAAAAAAALgIAAGRycy9lMm9Eb2MueG1sUEsBAi0AFAAGAAgAAAAhALFIQZ7dAAAACAEA&#10;AA8AAAAAAAAAAAAAAAAAYQQAAGRycy9kb3ducmV2LnhtbFBLBQYAAAAABAAEAPMAAABrBQAAAAA=&#10;" filled="f" stroked="f">
                      <v:textbox>
                        <w:txbxContent>
                          <w:p w14:paraId="1F53141B" w14:textId="77777777" w:rsidR="00460DC5" w:rsidRPr="00B24D57" w:rsidRDefault="00460DC5" w:rsidP="00460DC5">
                            <w:pPr>
                              <w:jc w:val="center"/>
                              <w:rPr>
                                <w:b/>
                                <w:szCs w:val="21"/>
                              </w:rPr>
                            </w:pPr>
                            <w:r w:rsidRPr="00B24D57">
                              <w:rPr>
                                <w:rFonts w:hint="eastAsia"/>
                                <w:b/>
                                <w:szCs w:val="21"/>
                              </w:rPr>
                              <w:t>井场建设</w:t>
                            </w:r>
                          </w:p>
                        </w:txbxContent>
                      </v:textbox>
                    </v:shape>
                  </w:pict>
                </mc:Fallback>
              </mc:AlternateContent>
            </w:r>
            <w:r w:rsidR="00460DC5" w:rsidRPr="00EF06D6">
              <w:rPr>
                <w:rFonts w:ascii="Times New Roman" w:hAnsi="Times New Roman"/>
                <w:noProof/>
              </w:rPr>
              <mc:AlternateContent>
                <mc:Choice Requires="wps">
                  <w:drawing>
                    <wp:anchor distT="0" distB="0" distL="114300" distR="114300" simplePos="0" relativeHeight="251750400" behindDoc="0" locked="0" layoutInCell="1" allowOverlap="1" wp14:anchorId="04BF7B9A" wp14:editId="71E567AE">
                      <wp:simplePos x="0" y="0"/>
                      <wp:positionH relativeFrom="column">
                        <wp:posOffset>2760980</wp:posOffset>
                      </wp:positionH>
                      <wp:positionV relativeFrom="paragraph">
                        <wp:posOffset>78105</wp:posOffset>
                      </wp:positionV>
                      <wp:extent cx="8890" cy="486410"/>
                      <wp:effectExtent l="59690" t="8890" r="45720" b="19050"/>
                      <wp:wrapNone/>
                      <wp:docPr id="309" name="直接箭头连接符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48641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0A2745" id="直接箭头连接符 309" o:spid="_x0000_s1026" type="#_x0000_t32" style="position:absolute;left:0;text-align:left;margin-left:217.4pt;margin-top:6.15pt;width:.7pt;height:38.3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aMDwIAAMgDAAAOAAAAZHJzL2Uyb0RvYy54bWysU8FuEzEQvSPxD5bvZJPQVskqmx5SCocC&#10;lVo+wLG9uxZejzV2sslP8ANInIATcOqdr4HyGYydkBa4IfZgjT0zb968mZ2dbjrL1hqDAVfx0WDI&#10;mXYSlHFNxV9dnz+acBaicEpYcLriWx346fzhg1nvSz2GFqzSyAjEhbL3FW9j9GVRBNnqToQBeO3I&#10;WQN2ItIVm0Kh6Am9s8V4ODwpekDlEaQOgV7Pdk4+z/h1rWV8WddBR2YrTtxiPjGfy3QW85koGxS+&#10;NXJPQ/wDi04YR0UPUGciCrZC8xdUZyRCgDoOJHQF1LWROvdA3YyGf3Rz1Qqvcy8kTvAHmcL/g5Uv&#10;1pfIjKr44+GUMyc6GtLt25vvbz7cfvn87f3Nj6/vkv3pI0sBJFfvQ0lZC3eJqWG5cVf+AuTrwBws&#10;WuEanWlfbz0hjVJG8VtKugRPRZf9c1AUI1YRsnabGjtWW+OfpcQETvqwTR7W9jAsvYlM0uNkMqWB&#10;SnIcTU6ORnmUhSgTSEr1GOJTDR1LRsVDRGGaNi7AOVoKwF0Bsb4IMVG8S0jJDs6NtXk3rGN9xafH&#10;4+PMKIA1KjlTWMBmubDI1iJtV/5yv+S5H4awciqDtVqoJ3s7CmPJZjELFdGQdFbzVK3TijOr6YdK&#10;1o6edamiziu95/xLyd1MlqC2l5iC0zutS+5qv9ppH+/fc9TdDzj/CQAA//8DAFBLAwQUAAYACAAA&#10;ACEApnwjNt8AAAAJAQAADwAAAGRycy9kb3ducmV2LnhtbEyPQU+DQBSE7yb+h80z8WLsImCDyNIY&#10;tfZkGrHet+wTSNm3hN228O99nvQ4mcnMN8Vqsr044eg7RwruFhEIpNqZjhoFu8/1bQbCB01G945Q&#10;wYweVuXlRaFz4870gacqNIJLyOdaQRvCkEvp6xat9gs3ILH37UarA8uxkWbUZy63vYyjaCmt7ogX&#10;Wj3gc4v1oTpaBS/V9n79dbOb4rnevFdv2WFL86tS11fT0yOIgFP4C8MvPqNDyUx7dyTjRa8gTVJG&#10;D2zECQgOpMkyBrFXkGUPIMtC/n9Q/gAAAP//AwBQSwECLQAUAAYACAAAACEAtoM4kv4AAADhAQAA&#10;EwAAAAAAAAAAAAAAAAAAAAAAW0NvbnRlbnRfVHlwZXNdLnhtbFBLAQItABQABgAIAAAAIQA4/SH/&#10;1gAAAJQBAAALAAAAAAAAAAAAAAAAAC8BAABfcmVscy8ucmVsc1BLAQItABQABgAIAAAAIQARDEaM&#10;DwIAAMgDAAAOAAAAAAAAAAAAAAAAAC4CAABkcnMvZTJvRG9jLnhtbFBLAQItABQABgAIAAAAIQCm&#10;fCM23wAAAAkBAAAPAAAAAAAAAAAAAAAAAGkEAABkcnMvZG93bnJldi54bWxQSwUGAAAAAAQABADz&#10;AAAAdQUAAAAA&#10;">
                      <v:fill o:detectmouseclick="t"/>
                      <v:stroke endarrow="block"/>
                    </v:shape>
                  </w:pict>
                </mc:Fallback>
              </mc:AlternateContent>
            </w:r>
          </w:p>
          <w:p w14:paraId="122112A6" w14:textId="5E8320B8" w:rsidR="00460DC5" w:rsidRPr="00EF06D6" w:rsidRDefault="00460DC5" w:rsidP="00460DC5">
            <w:pPr>
              <w:pStyle w:val="afc"/>
              <w:spacing w:line="440" w:lineRule="exact"/>
              <w:ind w:firstLine="480"/>
              <w:rPr>
                <w:rFonts w:ascii="Times New Roman" w:hAnsi="Times New Roman"/>
              </w:rPr>
            </w:pPr>
            <w:r w:rsidRPr="00EF06D6">
              <w:rPr>
                <w:rFonts w:ascii="Times New Roman" w:hAnsi="Times New Roman"/>
                <w:noProof/>
              </w:rPr>
              <mc:AlternateContent>
                <mc:Choice Requires="wps">
                  <w:drawing>
                    <wp:anchor distT="0" distB="0" distL="114300" distR="114300" simplePos="0" relativeHeight="251751424" behindDoc="0" locked="0" layoutInCell="1" allowOverlap="1" wp14:anchorId="40F57EAA" wp14:editId="473B53A6">
                      <wp:simplePos x="0" y="0"/>
                      <wp:positionH relativeFrom="column">
                        <wp:posOffset>2018665</wp:posOffset>
                      </wp:positionH>
                      <wp:positionV relativeFrom="paragraph">
                        <wp:posOffset>99695</wp:posOffset>
                      </wp:positionV>
                      <wp:extent cx="1765300" cy="3938905"/>
                      <wp:effectExtent l="0" t="0" r="25400" b="23495"/>
                      <wp:wrapNone/>
                      <wp:docPr id="308" name="矩形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0" cy="3938905"/>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D5963" id="矩形 308" o:spid="_x0000_s1026" style="position:absolute;left:0;text-align:left;margin-left:158.95pt;margin-top:7.85pt;width:139pt;height:310.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DXNQIAAC8EAAAOAAAAZHJzL2Uyb0RvYy54bWysU11uFDEMfkfiDlHe2ZnZn3Z31NmqailC&#10;KlCpcABvJjMTkUmCk93Zchkk3jgEx0FcAyezXVp4Q+QhsmP7s/3ZOTvf95rtJHplTcWLSc6ZNMLW&#10;yrQV//D++sWSMx/A1KCtkRW/l56fr58/OxtcKae2s7qWyAjE+HJwFe9CcGWWedHJHvzEOmnI2Fjs&#10;IZCKbVYjDITe62ya5yfZYLF2aIX0nl6vRiNfJ/ymkSK8axovA9MVp9pCujHdm3hn6zMoWwTXKXEo&#10;A/6hih6UoaRHqCsIwLao/oLqlUDrbRMmwvaZbRolZOqBuinyP7q568DJ1AuR492RJv//YMXb3S0y&#10;VVd8ltOoDPQ0pJ9fvv34/pXFF+JncL4ktzt3i7FD726s+OiZsZcdmFZeINqhk1BTVUX0z54ERMVT&#10;KNsMb2xN4LANNlG1b7CPgEQC26eJ3B8nIveBCXosTk8Ws5wGJ8g2W82Wq3yRckD5EO7Qh1fS9iwK&#10;FUcaeYKH3Y0PsRwoH1xiNmOvldZp7NqwoeKrxXSRArzVqo7G1CW2m0uNbAdxcdI55H3iFpGvwHej&#10;n26jHP2g7FWgxdaqr/jyGA5lJOqlqZNLAKVHmWrU5sBcJGskfWPreyIO7bi19MtI6Cx+5mygja24&#10;/7QFlJzp14bIXxXzeVzxpMwXp1NS8LFl89gCRhBUxQNno3gZxm+xdajajjIViRVjL2hgjUpUxmGO&#10;VR2Kpa1MDB9+UFz7x3ry+v3P178AAAD//wMAUEsDBBQABgAIAAAAIQA7OJba3wAAAAoBAAAPAAAA&#10;ZHJzL2Rvd25yZXYueG1sTI/BbsIwDIbvk3iHyEi7TCMtqAW6pgimbeI0abAHCI1pqzVO1ATo3n7e&#10;aTva/6ffn8vNaHtxxSF0jhSkswQEUu1MR42Cz+Pr4wpEiJqM7h2hgm8MsKkmd6UujLvRB14PsRFc&#10;QqHQCtoYfSFlqFu0OsycR+Ls7AarI49DI82gb1xuezlPklxa3RFfaLXH5xbrr8PFKth27y8xNXnj&#10;3o5m5/cuO68evFL303H7BCLiGP9g+NVndajY6eQuZILoFSzS5ZpRDrIlCAaydcaLk4J8kScgq1L+&#10;f6H6AQAA//8DAFBLAQItABQABgAIAAAAIQC2gziS/gAAAOEBAAATAAAAAAAAAAAAAAAAAAAAAABb&#10;Q29udGVudF9UeXBlc10ueG1sUEsBAi0AFAAGAAgAAAAhADj9If/WAAAAlAEAAAsAAAAAAAAAAAAA&#10;AAAALwEAAF9yZWxzLy5yZWxzUEsBAi0AFAAGAAgAAAAhABM2gNc1AgAALwQAAA4AAAAAAAAAAAAA&#10;AAAALgIAAGRycy9lMm9Eb2MueG1sUEsBAi0AFAAGAAgAAAAhADs4ltrfAAAACgEAAA8AAAAAAAAA&#10;AAAAAAAAjwQAAGRycy9kb3ducmV2LnhtbFBLBQYAAAAABAAEAPMAAACbBQAAAAA=&#10;" filled="f">
                      <v:stroke dashstyle="longDash"/>
                    </v:rect>
                  </w:pict>
                </mc:Fallback>
              </mc:AlternateContent>
            </w:r>
          </w:p>
          <w:p w14:paraId="19D51B76" w14:textId="097B5114" w:rsidR="00460DC5" w:rsidRPr="00EF06D6" w:rsidRDefault="00460DC5" w:rsidP="00460DC5">
            <w:pPr>
              <w:pStyle w:val="afc"/>
              <w:spacing w:line="440" w:lineRule="exact"/>
              <w:ind w:firstLine="480"/>
              <w:rPr>
                <w:rFonts w:ascii="Times New Roman" w:hAnsi="Times New Roman"/>
              </w:rPr>
            </w:pPr>
            <w:r w:rsidRPr="00EF06D6">
              <w:rPr>
                <w:rFonts w:ascii="Times New Roman" w:hAnsi="Times New Roman"/>
                <w:noProof/>
              </w:rPr>
              <mc:AlternateContent>
                <mc:Choice Requires="wps">
                  <w:drawing>
                    <wp:anchor distT="0" distB="0" distL="114300" distR="114300" simplePos="0" relativeHeight="251773952" behindDoc="0" locked="0" layoutInCell="1" allowOverlap="1" wp14:anchorId="250910AF" wp14:editId="77DD8D1C">
                      <wp:simplePos x="0" y="0"/>
                      <wp:positionH relativeFrom="column">
                        <wp:posOffset>3913505</wp:posOffset>
                      </wp:positionH>
                      <wp:positionV relativeFrom="paragraph">
                        <wp:posOffset>85090</wp:posOffset>
                      </wp:positionV>
                      <wp:extent cx="548640" cy="496570"/>
                      <wp:effectExtent l="0" t="0" r="0" b="0"/>
                      <wp:wrapNone/>
                      <wp:docPr id="307" name="文本框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49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720F5" w14:textId="77777777" w:rsidR="00460DC5" w:rsidRDefault="00460DC5" w:rsidP="00460DC5">
                                  <w:pPr>
                                    <w:jc w:val="center"/>
                                    <w:rPr>
                                      <w:sz w:val="18"/>
                                      <w:szCs w:val="18"/>
                                    </w:rPr>
                                  </w:pPr>
                                  <w:r>
                                    <w:rPr>
                                      <w:rFonts w:hint="eastAsia"/>
                                      <w:sz w:val="18"/>
                                      <w:szCs w:val="18"/>
                                    </w:rPr>
                                    <w:t>带岩屑</w:t>
                                  </w:r>
                                  <w:r>
                                    <w:rPr>
                                      <w:sz w:val="18"/>
                                      <w:szCs w:val="18"/>
                                    </w:rPr>
                                    <w:t>泥浆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910AF" id="文本框 307" o:spid="_x0000_s1050" type="#_x0000_t202" style="position:absolute;left:0;text-align:left;margin-left:308.15pt;margin-top:6.7pt;width:43.2pt;height:39.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dEqCAIAANIDAAAOAAAAZHJzL2Uyb0RvYy54bWysU82O0zAQviPxDpbvNG1J292o6WrZ1SKk&#10;5UdaeADHcRqLxGPGbpPyAOwbcOLCnefqczB22lLghrhY9sz48/d9M15e9W3DtgqdBpPzyWjMmTIS&#10;Sm3WOf/w/u7ZBWfOC1OKBozK+U45frV6+mTZ2UxNoYamVMgIxLisszmvvbdZkjhZq1a4EVhlKFkB&#10;tsLTEddJiaIj9LZJpuPxPOkAS4sglXMUvR2SfBXxq0pJ/7aqnPKsyTlx83HFuBZhTVZLka1R2FrL&#10;Aw3xDyxaoQ09eoK6FV6wDeq/oFotERxUfiShTaCqtFRRA6mZjP9Q81ALq6IWMsfZk03u/8HKN9t3&#10;yHSZ8+fjBWdGtNSk/dfH/bcf++9fWAiSRZ11GVU+WKr1/QvoqdVRrrP3ID86ZuCmFmatrhGhq5Uo&#10;ieIk3EzOrg44LoAU3Wso6SWx8RCB+grb4B85wgidWrU7tUf1nkkKztKLeUoZSan0cj5bxPYlIjte&#10;tuj8SwUtC5ucI3U/govtvfOBjMiOJeEtA3e6aeIENOa3ABWGSCQf+A7MfV/00appejSlgHJHchCG&#10;waKPQJsa8DNnHQ1Vzt2njUDFWfPKkCWXkzQI8PGQzhZTOuB5pjjPCCMJKuees2F744fJ3VjU65pe&#10;Gppg4JpsrHSUGPweWB340+BE5YchD5N5fo5Vv77i6icAAAD//wMAUEsDBBQABgAIAAAAIQB1FEfT&#10;3gAAAAkBAAAPAAAAZHJzL2Rvd25yZXYueG1sTI/LTsMwEEX3SP0Ha5DYUTttSWmIUyEQWxB9Sezc&#10;eJpEjcdR7Dbh7xlWsBzdo3vP5OvRteKKfWg8aUimCgRS6W1DlYbd9u3+EUSIhqxpPaGGbwywLiY3&#10;ucmsH+gTr5tYCS6hkBkNdYxdJmUoa3QmTH2HxNnJ985EPvtK2t4MXO5aOVMqlc40xAu16fClxvK8&#10;uTgN+/fT12GhPqpX99ANflSS3EpqfXc7Pj+BiDjGPxh+9VkdCnY6+gvZIFoNaZLOGeVgvgDBwFLN&#10;liCOGlZJCrLI5f8Pih8AAAD//wMAUEsBAi0AFAAGAAgAAAAhALaDOJL+AAAA4QEAABMAAAAAAAAA&#10;AAAAAAAAAAAAAFtDb250ZW50X1R5cGVzXS54bWxQSwECLQAUAAYACAAAACEAOP0h/9YAAACUAQAA&#10;CwAAAAAAAAAAAAAAAAAvAQAAX3JlbHMvLnJlbHNQSwECLQAUAAYACAAAACEAuJ3RKggCAADSAwAA&#10;DgAAAAAAAAAAAAAAAAAuAgAAZHJzL2Uyb0RvYy54bWxQSwECLQAUAAYACAAAACEAdRRH094AAAAJ&#10;AQAADwAAAAAAAAAAAAAAAABiBAAAZHJzL2Rvd25yZXYueG1sUEsFBgAAAAAEAAQA8wAAAG0FAAAA&#10;AA==&#10;" filled="f" stroked="f">
                      <v:textbox>
                        <w:txbxContent>
                          <w:p w14:paraId="513720F5" w14:textId="77777777" w:rsidR="00460DC5" w:rsidRDefault="00460DC5" w:rsidP="00460DC5">
                            <w:pPr>
                              <w:jc w:val="center"/>
                              <w:rPr>
                                <w:sz w:val="18"/>
                                <w:szCs w:val="18"/>
                              </w:rPr>
                            </w:pPr>
                            <w:r>
                              <w:rPr>
                                <w:rFonts w:hint="eastAsia"/>
                                <w:sz w:val="18"/>
                                <w:szCs w:val="18"/>
                              </w:rPr>
                              <w:t>带岩屑</w:t>
                            </w:r>
                            <w:r>
                              <w:rPr>
                                <w:sz w:val="18"/>
                                <w:szCs w:val="18"/>
                              </w:rPr>
                              <w:t>泥浆</w:t>
                            </w:r>
                          </w:p>
                        </w:txbxContent>
                      </v:textbox>
                    </v:shape>
                  </w:pict>
                </mc:Fallback>
              </mc:AlternateContent>
            </w:r>
            <w:r w:rsidRPr="00EF06D6">
              <w:rPr>
                <w:rFonts w:ascii="Times New Roman" w:hAnsi="Times New Roman"/>
                <w:noProof/>
              </w:rPr>
              <mc:AlternateContent>
                <mc:Choice Requires="wps">
                  <w:drawing>
                    <wp:anchor distT="0" distB="0" distL="114300" distR="114300" simplePos="0" relativeHeight="251748352" behindDoc="0" locked="0" layoutInCell="1" allowOverlap="1" wp14:anchorId="67D1C3A4" wp14:editId="3F0D2FC5">
                      <wp:simplePos x="0" y="0"/>
                      <wp:positionH relativeFrom="column">
                        <wp:posOffset>2134235</wp:posOffset>
                      </wp:positionH>
                      <wp:positionV relativeFrom="paragraph">
                        <wp:posOffset>71120</wp:posOffset>
                      </wp:positionV>
                      <wp:extent cx="1243965" cy="469265"/>
                      <wp:effectExtent l="0" t="0" r="13335" b="26035"/>
                      <wp:wrapNone/>
                      <wp:docPr id="306" name="文本框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469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F83CFB" w14:textId="77777777" w:rsidR="00460DC5" w:rsidRDefault="00460DC5" w:rsidP="00460DC5">
                                  <w:pPr>
                                    <w:jc w:val="center"/>
                                  </w:pPr>
                                  <w:r>
                                    <w:rPr>
                                      <w:rFonts w:hint="eastAsia"/>
                                    </w:rPr>
                                    <w:t>一开</w:t>
                                  </w:r>
                                  <w:r>
                                    <w:t>钻井（</w:t>
                                  </w:r>
                                  <w:r>
                                    <w:rPr>
                                      <w:rFonts w:hint="eastAsia"/>
                                      <w:bCs/>
                                    </w:rPr>
                                    <w:t>下套管及</w:t>
                                  </w:r>
                                  <w:r>
                                    <w:rPr>
                                      <w:bCs/>
                                    </w:rPr>
                                    <w:t>固井</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1C3A4" id="文本框 306" o:spid="_x0000_s1051" type="#_x0000_t202" style="position:absolute;left:0;text-align:left;margin-left:168.05pt;margin-top:5.6pt;width:97.95pt;height:36.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fiOgIAADQEAAAOAAAAZHJzL2Uyb0RvYy54bWysU82O0zAQviPxDpbvNG22Lduo6Wrpsghp&#10;+ZEWHsB1nMTC9hjbbVIeAN6AExfuPFefg7HT7VZwQ/hgjT3jb2a+b7y86rUiO+G8BFPSyWhMiTAc&#10;Kmmakn78cPvskhIfmKmYAiNKuheeXq2ePll2thA5tKAq4QiCGF90tqRtCLbIMs9boZkfgRUGnTU4&#10;zQIeXZNVjnWIrlWWj8fzrANXWQdceI+3N4OTrhJ+XQse3tW1F4GokmJtIe0u7Zu4Z6slKxrHbCv5&#10;sQz2D1VoJg0mPUHdsMDI1sm/oLTkDjzUYcRBZ1DXkovUA3YzGf/RzX3LrEi9IDnenmjy/w+Wv929&#10;d0RWJb0YzykxTKNIh+/fDj9+HX5+JfESKeqsLzDy3mJs6F9Aj1Kndr29A/7JEwPrlplGXDsHXStY&#10;hSVO4svs7OmA4yPIpnsDFWZi2wAJqK+djvwhIwTRUar9SR7RB8Jjynx6sZjPKOHom84XOdoxBSse&#10;XlvnwysBmkSjpA7lT+hsd+fDEPoQEpMZuJVK4T0rlCFdSRezfDb0BUpW0Rl93jWbtXJkx+IQpXXM&#10;68/DtAw4ykrqkl6eglgR2XhpqpQlMKkGG4tW5khPZGTgJvSbPomBZeCDyN0Gqj0S5mAYXfxqaLTg&#10;vlDS4diW1H/eMicoUa8Nkr6YTKdxztNhOnue48GdezbnHmY4QpU0UDKY6zD8ja11smkx0yCzgWsU&#10;qpaJw8eqjvXjaCYVjt8ozv75OUU9fvbVbwAAAP//AwBQSwMEFAAGAAgAAAAhADDKzT7dAAAACQEA&#10;AA8AAABkcnMvZG93bnJldi54bWxMj81OwzAQhO9IvIO1SNyok1j9IcSpEIU7hALXTbxNImI7it02&#10;8PQsJziu5pvZmWI720GcaAq9dxrSRQKCXONN71oN+9enmw2IENEZHLwjDV8UYFteXhSYG392L3Sq&#10;Yis4xIUcNXQxjrmUoenIYlj4kRxrBz9ZjHxOrTQTnjncDjJLkpW02Dv+0OFIDx01n9XRco3sY692&#10;zxWt11ir3eP32+3hfdD6+mq+vwMRaY5/MPzWZw+U3Kn2R2eCGDQotUoZZSHNQDCwVBmPqzVslinI&#10;spD/F5Q/AAAA//8DAFBLAQItABQABgAIAAAAIQC2gziS/gAAAOEBAAATAAAAAAAAAAAAAAAAAAAA&#10;AABbQ29udGVudF9UeXBlc10ueG1sUEsBAi0AFAAGAAgAAAAhADj9If/WAAAAlAEAAAsAAAAAAAAA&#10;AAAAAAAALwEAAF9yZWxzLy5yZWxzUEsBAi0AFAAGAAgAAAAhAAc0l+I6AgAANAQAAA4AAAAAAAAA&#10;AAAAAAAALgIAAGRycy9lMm9Eb2MueG1sUEsBAi0AFAAGAAgAAAAhADDKzT7dAAAACQEAAA8AAAAA&#10;AAAAAAAAAAAAlAQAAGRycy9kb3ducmV2LnhtbFBLBQYAAAAABAAEAPMAAACeBQAAAAA=&#10;" filled="f">
                      <v:textbox>
                        <w:txbxContent>
                          <w:p w14:paraId="4AF83CFB" w14:textId="77777777" w:rsidR="00460DC5" w:rsidRDefault="00460DC5" w:rsidP="00460DC5">
                            <w:pPr>
                              <w:jc w:val="center"/>
                            </w:pPr>
                            <w:r>
                              <w:rPr>
                                <w:rFonts w:hint="eastAsia"/>
                              </w:rPr>
                              <w:t>一开</w:t>
                            </w:r>
                            <w:r>
                              <w:t>钻井（</w:t>
                            </w:r>
                            <w:r>
                              <w:rPr>
                                <w:rFonts w:hint="eastAsia"/>
                                <w:bCs/>
                              </w:rPr>
                              <w:t>下套管及</w:t>
                            </w:r>
                            <w:r>
                              <w:rPr>
                                <w:bCs/>
                              </w:rPr>
                              <w:t>固井</w:t>
                            </w:r>
                            <w:r>
                              <w:t>）</w:t>
                            </w:r>
                          </w:p>
                        </w:txbxContent>
                      </v:textbox>
                    </v:shape>
                  </w:pict>
                </mc:Fallback>
              </mc:AlternateContent>
            </w:r>
          </w:p>
          <w:p w14:paraId="1F8B3757" w14:textId="2AED26A5" w:rsidR="00460DC5" w:rsidRPr="00EF06D6" w:rsidRDefault="00460DC5" w:rsidP="00460DC5">
            <w:pPr>
              <w:pStyle w:val="afc"/>
              <w:spacing w:line="440" w:lineRule="exact"/>
              <w:ind w:firstLine="480"/>
              <w:rPr>
                <w:rFonts w:ascii="Times New Roman" w:hAnsi="Times New Roman"/>
              </w:rPr>
            </w:pPr>
            <w:r w:rsidRPr="00EF06D6">
              <w:rPr>
                <w:rFonts w:ascii="Times New Roman" w:hAnsi="Times New Roman"/>
                <w:noProof/>
              </w:rPr>
              <mc:AlternateContent>
                <mc:Choice Requires="wps">
                  <w:drawing>
                    <wp:anchor distT="0" distB="0" distL="114300" distR="114300" simplePos="0" relativeHeight="251777024" behindDoc="0" locked="0" layoutInCell="1" allowOverlap="1" wp14:anchorId="754B6203" wp14:editId="7580E030">
                      <wp:simplePos x="0" y="0"/>
                      <wp:positionH relativeFrom="column">
                        <wp:posOffset>3216275</wp:posOffset>
                      </wp:positionH>
                      <wp:positionV relativeFrom="paragraph">
                        <wp:posOffset>257175</wp:posOffset>
                      </wp:positionV>
                      <wp:extent cx="0" cy="359410"/>
                      <wp:effectExtent l="76200" t="38100" r="57150" b="21590"/>
                      <wp:wrapNone/>
                      <wp:docPr id="305" name="直接箭头连接符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9410"/>
                              </a:xfrm>
                              <a:prstGeom prst="straightConnector1">
                                <a:avLst/>
                              </a:prstGeom>
                              <a:noFill/>
                              <a:ln w="952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30EC9B" id="直接箭头连接符 305" o:spid="_x0000_s1026" type="#_x0000_t32" style="position:absolute;left:0;text-align:left;margin-left:253.25pt;margin-top:20.25pt;width:0;height:28.3pt;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g+FwIAAN8DAAAOAAAAZHJzL2Uyb0RvYy54bWysU72OEzEQ7pF4B8s92SRHELfK5oqEozkg&#10;0h30ju3NWng9lu1kk5fgBZCogAqorudp4HgMZrwhd0CH2MIaz8/nb2a+nZ7tWsu2OkQDruKjwZAz&#10;7SQo49YVf3l1/uAxZzEJp4QFpyu+15Gfze7fm3a+1GNowCodGIK4WHa+4k1KviyKKBvdijgArx0G&#10;awitSHgN60IF0SF6a4vxcPio6CAoH0DqGNG76IN8lvHrWsv0oq6jTsxWHLmlfIZ8rugsZlNRroPw&#10;jZEHGuIfWLTCOHz0CLUQSbBNMH9BtUYGiFCngYS2gLo2UucesJvR8I9uLhvhde4FhxP9cUzx/8HK&#10;59tlYEZV/GQ44cyJFpd08/b6+5sPN18+f3t//ePrO7I/fWSUgOPqfCyxau6WgRqWO3fpL0C+jszB&#10;vBFurTPtq71HpBFVFL+V0CV6fHTVPQOFOWKTIM9uV4eW1db4V1RI4DgftsvL2h+XpXeJyd4p0Xsy&#10;OX04ynssREkIVOdDTE81tIyMiscUhFk3aQ7OoSIg9OhiexET8bstoGIH58baLAzrWFfx08l4kulE&#10;sEZRkNJiWK/mNrCtIGnlLzeLkbtpxGAhYtPnxX1cQOpVF2DjVH6m0UI9OdhJGIs2S3l+KRicqNWc&#10;eLRacWY1/mdk9cStIy46K/3Qza8B96tagdovAyWTH1WU+z0onmR6956zbv/L2U8AAAD//wMAUEsD&#10;BBQABgAIAAAAIQBHamQ03gAAAAkBAAAPAAAAZHJzL2Rvd25yZXYueG1sTI9BT8MwDIXvSPyHyEjc&#10;WFLEulGaTmjaTkhDDIQ4Zo1pqzVOlWRd+fcYcYCTZb+n9z6Xq8n1YsQQO08aspkCgVR721Gj4e11&#10;e7MEEZMha3pPqOELI6yqy4vSFNaf6QXHfWoEh1AsjIY2paGQMtYtOhNnfkBi7dMHZxKvoZE2mDOH&#10;u17eKpVLZzrihtYMuG6xPu5Pjns/4nqzPU758imEMXt+3y3sZqf19dX0+AAi4ZT+zPCDz+hQMdPB&#10;n8hG0WuYq3zOVg13iicbfg8HDfeLDGRVyv8fVN8AAAD//wMAUEsBAi0AFAAGAAgAAAAhALaDOJL+&#10;AAAA4QEAABMAAAAAAAAAAAAAAAAAAAAAAFtDb250ZW50X1R5cGVzXS54bWxQSwECLQAUAAYACAAA&#10;ACEAOP0h/9YAAACUAQAACwAAAAAAAAAAAAAAAAAvAQAAX3JlbHMvLnJlbHNQSwECLQAUAAYACAAA&#10;ACEABjnIPhcCAADfAwAADgAAAAAAAAAAAAAAAAAuAgAAZHJzL2Uyb0RvYy54bWxQSwECLQAUAAYA&#10;CAAAACEAR2pkNN4AAAAJAQAADwAAAAAAAAAAAAAAAABxBAAAZHJzL2Rvd25yZXYueG1sUEsFBgAA&#10;AAAEAAQA8wAAAHwFAAAAAA==&#10;">
                      <v:fill o:detectmouseclick="t"/>
                      <v:stroke dashstyle="1 1" endarrow="block"/>
                    </v:shape>
                  </w:pict>
                </mc:Fallback>
              </mc:AlternateContent>
            </w:r>
            <w:r w:rsidRPr="00EF06D6">
              <w:rPr>
                <w:rFonts w:ascii="Times New Roman" w:hAnsi="Times New Roman"/>
                <w:noProof/>
              </w:rPr>
              <mc:AlternateContent>
                <mc:Choice Requires="wps">
                  <w:drawing>
                    <wp:anchor distT="0" distB="0" distL="114300" distR="114300" simplePos="0" relativeHeight="251772928" behindDoc="0" locked="0" layoutInCell="1" allowOverlap="1" wp14:anchorId="67FBFB75" wp14:editId="6F82D39D">
                      <wp:simplePos x="0" y="0"/>
                      <wp:positionH relativeFrom="column">
                        <wp:posOffset>4814570</wp:posOffset>
                      </wp:positionH>
                      <wp:positionV relativeFrom="paragraph">
                        <wp:posOffset>13970</wp:posOffset>
                      </wp:positionV>
                      <wp:extent cx="0" cy="540000"/>
                      <wp:effectExtent l="76200" t="0" r="57150" b="50800"/>
                      <wp:wrapNone/>
                      <wp:docPr id="304" name="直接箭头连接符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000"/>
                              </a:xfrm>
                              <a:prstGeom prst="straightConnector1">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3487D5" id="直接箭头连接符 304" o:spid="_x0000_s1026" type="#_x0000_t32" style="position:absolute;left:0;text-align:left;margin-left:379.1pt;margin-top:1.1pt;width:0;height:4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g7DAIAANMDAAAOAAAAZHJzL2Uyb0RvYy54bWysU0uOEzEQ3SNxB8t70kmYIGilM4uEYTNA&#10;pBkOULHd3RZul2U76eQSXACJFbACVrPnNDAcg7LzgYEdwgurXK569eq5PD3fdoZtlA8abcVHgyFn&#10;ygqU2jYVf3V98eAxZyGClWDQqorvVODns/v3pr0r1RhbNFJ5RiA2lL2reBujK4siiFZ1EAbolKXL&#10;Gn0HkY6+KaSHntA7U4yHw0dFj146j0KFQN7F/pLPMn5dKxFf1nVQkZmKE7eYd5/3VdqL2RTKxoNr&#10;tTjQgH9g0YG2VPQEtYAIbO31X1CdFh4D1nEgsCuwrrVQuQfqZjT8o5urFpzKvZA4wZ1kCv8PVrzY&#10;LD3TsuIPh2ecWejokW7f3nx/8+H2y+dv729+fH2X7E8fWQoguXoXSsqa26VPDYutvXKXKF4HZnHe&#10;gm1Upn29c4Q0ShnFnZR0CI6KrvrnKCkG1hGzdtvadwmSVGHb/ES70xOpbWRi7xTknZwNaWVwKI95&#10;zof4TGHHklHxED3opo1ztJbmAP0oV4HNZYiJFZTHhFTU4oU2Jo+Dsayv+JPJeJITAhot02UKC75Z&#10;zY1nG0gDldeBxZ2whLyA0O7jJFkpCkqPayuz1SqQTw92BG3IZjFrFr0mFY3iiUWnJGdG0d9K1p62&#10;sQlK5ek+9HIUdf88K5S7pU/ByU+Tk7s9THkazd/POerXX5z9BAAA//8DAFBLAwQUAAYACAAAACEA&#10;RjPtptoAAAAIAQAADwAAAGRycy9kb3ducmV2LnhtbEyPzU7DMBCE70i8g7VIvVGnlkpDiFOhtpw4&#10;UThw3MZLEvBPsN02vD2LOMBpNZrR7Df1enJWnCimIXgNi3kBgnwbzOA7DS/PD9cliJTRG7TBk4Yv&#10;SrBuLi9qrEw4+yc67XMnuMSnCjX0OY+VlKntyWGah5E8e28hOswsYydNxDOXOytVUdxIh4PnDz2O&#10;tOmp/dgfnYbb1u1Ufn20+Ll938ZFLpZS7bSeXU33dyAyTfkvDD/4jA4NMx3C0ZskrIbVslQc1aD4&#10;sP+rDxrKlQLZ1PL/gOYbAAD//wMAUEsBAi0AFAAGAAgAAAAhALaDOJL+AAAA4QEAABMAAAAAAAAA&#10;AAAAAAAAAAAAAFtDb250ZW50X1R5cGVzXS54bWxQSwECLQAUAAYACAAAACEAOP0h/9YAAACUAQAA&#10;CwAAAAAAAAAAAAAAAAAvAQAAX3JlbHMvLnJlbHNQSwECLQAUAAYACAAAACEAsdHIOwwCAADTAwAA&#10;DgAAAAAAAAAAAAAAAAAuAgAAZHJzL2Uyb0RvYy54bWxQSwECLQAUAAYACAAAACEARjPtptoAAAAI&#10;AQAADwAAAAAAAAAAAAAAAABmBAAAZHJzL2Rvd25yZXYueG1sUEsFBgAAAAAEAAQA8wAAAG0FAAAA&#10;AA==&#10;">
                      <v:fill o:detectmouseclick="t"/>
                      <v:stroke dashstyle="dash" endarrow="block"/>
                    </v:shape>
                  </w:pict>
                </mc:Fallback>
              </mc:AlternateContent>
            </w:r>
            <w:r w:rsidRPr="00EF06D6">
              <w:rPr>
                <w:rFonts w:ascii="Times New Roman" w:hAnsi="Times New Roman"/>
                <w:noProof/>
              </w:rPr>
              <mc:AlternateContent>
                <mc:Choice Requires="wps">
                  <w:drawing>
                    <wp:anchor distT="0" distB="0" distL="114300" distR="114300" simplePos="0" relativeHeight="251771904" behindDoc="0" locked="0" layoutInCell="1" allowOverlap="1" wp14:anchorId="48EAA6C6" wp14:editId="57E5936B">
                      <wp:simplePos x="0" y="0"/>
                      <wp:positionH relativeFrom="column">
                        <wp:posOffset>3383280</wp:posOffset>
                      </wp:positionH>
                      <wp:positionV relativeFrom="paragraph">
                        <wp:posOffset>6985</wp:posOffset>
                      </wp:positionV>
                      <wp:extent cx="1431290" cy="0"/>
                      <wp:effectExtent l="5715" t="10795" r="10795" b="8255"/>
                      <wp:wrapNone/>
                      <wp:docPr id="303" name="直接箭头连接符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1290" cy="0"/>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609FA9" id="直接箭头连接符 303" o:spid="_x0000_s1026" type="#_x0000_t32" style="position:absolute;left:0;text-align:left;margin-left:266.4pt;margin-top:.55pt;width:112.7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0GZ/QEAALIDAAAOAAAAZHJzL2Uyb0RvYy54bWysU81uEzEQviPxDpbvZLMJRXSVTQ8J5VKg&#10;UssDTGxv1sLrsWwnm7wEL4DECTgVTr3zNFAeg7HzQ4EbYg/W2DPzzcw3307ONp1ha+WDRlvzcjDk&#10;TFmBUttlzV9fnz96ylmIYCUYtKrmWxX42fThg0nvKjXCFo1UnhGIDVXvat7G6KqiCKJVHYQBOmXJ&#10;2aDvINLVLwvpoSf0zhSj4fBJ0aOXzqNQIdDrfOfk04zfNErEV00TVGSm5tRbzKfP5yKdxXQC1dKD&#10;a7XYtwH/0EUH2lLRI9QcIrCV139BdVp4DNjEgcCuwKbRQuUZaJpy+Mc0Vy04lWchcoI70hT+H6x4&#10;ub70TMuaj4djzix0tKS7d7ff3368+/L524fbH1/fJ/vmE0sBRFfvQkVZM3vp08BiY6/cBYo3gVmc&#10;tWCXKrd9vXWEVKaM4reUdAmOii76FygpBlYRM3ebxncJklhhm7yi7XFFahOZoMfy8bgcndImxcFX&#10;QHVIdD7E5wo7loyah+hBL9s4Q2tJCOjLXAbWFyGmtqA6JKSqFs+1MVkPxrK+5qcno5OcENBomZwp&#10;LPjlYmY8W0NSVP7yjOS5H5aQ5xDaXZwkayc1jysrc5FWgXy2tyNos7OpKWNTHZXFu+/0wNmO/QXK&#10;7aU/EEvCyLPsRZyUd/+e6f/1q01/AgAA//8DAFBLAwQUAAYACAAAACEAmD8xSNwAAAAHAQAADwAA&#10;AGRycy9kb3ducmV2LnhtbEyOTU/DMBBE70j8B2uRuFGngX4oxKkQCCEoBwiIXt14G0fE68h22/Dv&#10;WbjAcfRGM69cja4XBwyx86RgOslAIDXedNQqeH+7v1iCiEmT0b0nVPCFEVbV6UmpC+OP9IqHOrWC&#10;RygWWoFNaSikjI1Fp+PED0jMdj44nTiGVpqgjzzuepln2Vw63RE/WD3grcXms947BVcvuzpsHp/l&#10;+m7+lIcH+7GxC6fU+dl4cw0i4Zj+yvCjz+pQsdPW78lE0SuYXeasnhhMQTBfzJY5iO1vllUp//tX&#10;3wAAAP//AwBQSwECLQAUAAYACAAAACEAtoM4kv4AAADhAQAAEwAAAAAAAAAAAAAAAAAAAAAAW0Nv&#10;bnRlbnRfVHlwZXNdLnhtbFBLAQItABQABgAIAAAAIQA4/SH/1gAAAJQBAAALAAAAAAAAAAAAAAAA&#10;AC8BAABfcmVscy8ucmVsc1BLAQItABQABgAIAAAAIQAry0GZ/QEAALIDAAAOAAAAAAAAAAAAAAAA&#10;AC4CAABkcnMvZTJvRG9jLnhtbFBLAQItABQABgAIAAAAIQCYPzFI3AAAAAcBAAAPAAAAAAAAAAAA&#10;AAAAAFcEAABkcnMvZG93bnJldi54bWxQSwUGAAAAAAQABADzAAAAYAUAAAAA&#10;">
                      <v:fill o:detectmouseclick="t"/>
                      <v:stroke dashstyle="dash"/>
                    </v:shape>
                  </w:pict>
                </mc:Fallback>
              </mc:AlternateContent>
            </w:r>
            <w:r w:rsidRPr="00EF06D6">
              <w:rPr>
                <w:rFonts w:ascii="Times New Roman" w:hAnsi="Times New Roman"/>
                <w:noProof/>
              </w:rPr>
              <mc:AlternateContent>
                <mc:Choice Requires="wps">
                  <w:drawing>
                    <wp:anchor distT="0" distB="0" distL="114300" distR="114300" simplePos="0" relativeHeight="251769856" behindDoc="0" locked="0" layoutInCell="1" allowOverlap="1" wp14:anchorId="6D0CC9A7" wp14:editId="7D1C609E">
                      <wp:simplePos x="0" y="0"/>
                      <wp:positionH relativeFrom="column">
                        <wp:posOffset>2760980</wp:posOffset>
                      </wp:positionH>
                      <wp:positionV relativeFrom="paragraph">
                        <wp:posOffset>260985</wp:posOffset>
                      </wp:positionV>
                      <wp:extent cx="0" cy="612000"/>
                      <wp:effectExtent l="76200" t="0" r="57150" b="55245"/>
                      <wp:wrapNone/>
                      <wp:docPr id="302" name="直接箭头连接符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0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F2B0F6" id="直接箭头连接符 302" o:spid="_x0000_s1026" type="#_x0000_t32" style="position:absolute;left:0;text-align:left;margin-left:217.4pt;margin-top:20.55pt;width:0;height:48.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t2AwIAALsDAAAOAAAAZHJzL2Uyb0RvYy54bWysU81uEzEQviPxDpbvZLNBrWCVTQ8p5VIg&#10;UssDTGzvroXXY9lONnkJXgCJE3CinHrnaaA8BmPnhwI3hA/WeH6+mflmPD3b9IatlQ8abc3L0Zgz&#10;ZQVKbduav76+ePSEsxDBSjBoVc23KvCz2cMH08FVaoIdGqk8IxAbqsHVvIvRVUURRKd6CCN0ypKx&#10;Qd9DpKdvC+lhIPTeFJPx+LQY0EvnUagQSHu+M/JZxm8aJeKrpgkqMlNzqi3m2+d7me5iNoWq9eA6&#10;LfZlwD9U0YO2lPQIdQ4R2Mrrv6B6LTwGbOJIYF9g02ihcg/UTTn+o5urDpzKvRA5wR1pCv8PVrxc&#10;LzzTsuaPxxPOLPQ0pLt3t9/ffrz7cvPtw+2Pr++T/PkTSw5E1+BCRVFzu/CpYbGxV+4SxZvALM47&#10;sK3KZV9vHSGVKaL4LSQ9gqOky+EFSvKBVcTM3abxfYIkVtgmj2h7HJHaRCZ2SkHa05KGn6dXQHWI&#10;cz7E5wp7loSah+hBt12co7W0B+jLnAXWlyGmqqA6BKSkFi+0MXkdjGVDzZ+eTE5yQECjZTImt+Db&#10;5dx4toa0UPnkFsly383jysoM1imQz/ZyBG1IZjFzE70mtoziKVuvJGdG0R9K0q48Y1NGlbd4X/OB&#10;vN0Ylii3C5+ck542JHe13+a0gvff2evXn5v9BAAA//8DAFBLAwQUAAYACAAAACEA39YS0eAAAAAK&#10;AQAADwAAAGRycy9kb3ducmV2LnhtbEyPTU/DMAyG70j8h8hI3FhaNrpRmk7AhOgFJDaEOGaNaSMa&#10;p2qyrePXY8QBbv549PpxsRxdJ/Y4BOtJQTpJQCDV3lhqFLxuHi4WIELUZHTnCRUcMcCyPD0pdG78&#10;gV5wv46N4BAKuVbQxtjnUoa6RafDxPdIvPvwg9OR26GRZtAHDnedvEySTDptiS+0usf7FuvP9c4p&#10;iKv3Y5u91XfX9nnz+JTZr6qqVkqdn423NyAijvEPhh99VoeSnbZ+RyaITsFsOmP1yEWagmDgd7Bl&#10;cjq/AlkW8v8L5TcAAAD//wMAUEsBAi0AFAAGAAgAAAAhALaDOJL+AAAA4QEAABMAAAAAAAAAAAAA&#10;AAAAAAAAAFtDb250ZW50X1R5cGVzXS54bWxQSwECLQAUAAYACAAAACEAOP0h/9YAAACUAQAACwAA&#10;AAAAAAAAAAAAAAAvAQAAX3JlbHMvLnJlbHNQSwECLQAUAAYACAAAACEARcHLdgMCAAC7AwAADgAA&#10;AAAAAAAAAAAAAAAuAgAAZHJzL2Uyb0RvYy54bWxQSwECLQAUAAYACAAAACEA39YS0eAAAAAKAQAA&#10;DwAAAAAAAAAAAAAAAABdBAAAZHJzL2Rvd25yZXYueG1sUEsFBgAAAAAEAAQA8wAAAGoFAAAAAA==&#10;">
                      <v:fill o:detectmouseclick="t"/>
                      <v:stroke endarrow="block"/>
                    </v:shape>
                  </w:pict>
                </mc:Fallback>
              </mc:AlternateContent>
            </w:r>
          </w:p>
          <w:p w14:paraId="3AD6C44C" w14:textId="75B11B06" w:rsidR="00460DC5" w:rsidRPr="00EF06D6" w:rsidRDefault="007E3B94" w:rsidP="00460DC5">
            <w:pPr>
              <w:pStyle w:val="afc"/>
              <w:spacing w:line="440" w:lineRule="exact"/>
              <w:ind w:firstLine="480"/>
              <w:rPr>
                <w:rFonts w:ascii="Times New Roman" w:hAnsi="Times New Roman"/>
              </w:rPr>
            </w:pPr>
            <w:r w:rsidRPr="00EF06D6">
              <w:rPr>
                <w:rFonts w:ascii="Times New Roman" w:hAnsi="Times New Roman"/>
                <w:noProof/>
              </w:rPr>
              <mc:AlternateContent>
                <mc:Choice Requires="wps">
                  <w:drawing>
                    <wp:anchor distT="0" distB="0" distL="114300" distR="114300" simplePos="0" relativeHeight="251776000" behindDoc="0" locked="0" layoutInCell="1" allowOverlap="1" wp14:anchorId="0702DAF3" wp14:editId="776782BD">
                      <wp:simplePos x="0" y="0"/>
                      <wp:positionH relativeFrom="column">
                        <wp:posOffset>3601085</wp:posOffset>
                      </wp:positionH>
                      <wp:positionV relativeFrom="paragraph">
                        <wp:posOffset>182880</wp:posOffset>
                      </wp:positionV>
                      <wp:extent cx="644525" cy="313690"/>
                      <wp:effectExtent l="0" t="0" r="0" b="0"/>
                      <wp:wrapNone/>
                      <wp:docPr id="299" name="文本框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960C1" w14:textId="77777777" w:rsidR="00460DC5" w:rsidRDefault="00460DC5" w:rsidP="00460DC5">
                                  <w:pPr>
                                    <w:jc w:val="center"/>
                                    <w:rPr>
                                      <w:sz w:val="18"/>
                                      <w:szCs w:val="18"/>
                                    </w:rPr>
                                  </w:pPr>
                                  <w:r>
                                    <w:rPr>
                                      <w:rFonts w:hint="eastAsia"/>
                                      <w:sz w:val="18"/>
                                      <w:szCs w:val="18"/>
                                    </w:rPr>
                                    <w:t>回用泥浆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2DAF3" id="文本框 299" o:spid="_x0000_s1052" type="#_x0000_t202" style="position:absolute;left:0;text-align:left;margin-left:283.55pt;margin-top:14.4pt;width:50.75pt;height:24.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MNCAIAANIDAAAOAAAAZHJzL2Uyb0RvYy54bWysU82O0zAQviPxDpbvNG22Lduo6WrZ1SKk&#10;5UdaeADXcRKLxGPGbpPyAPAGnLhw3+fqczB22lLghrhYnh9/88034+VV3zZsq9BpMDmfjMacKSOh&#10;0KbK+Yf3d88uOXNemEI0YFTOd8rxq9XTJ8vOZiqFGppCISMQ47LO5rz23mZJ4mStWuFGYJWhYAnY&#10;Ck8mVkmBoiP0tknS8XiedICFRZDKOfLeDkG+ivhlqaR/W5ZOedbknLj5eGI81+FMVkuRVShsreWB&#10;hvgHFq3QhoqeoG6FF2yD+i+oVksEB6UfSWgTKEstVeyBupmM/+jmoRZWxV5IHGdPMrn/ByvfbN8h&#10;00XO08WCMyNaGtL+29f998f9jy8sOEmizrqMMh8s5fr+BfQ06tius/cgPzpm4KYWplLXiNDVShRE&#10;cRJeJmdPBxwXQNbdayiokth4iEB9iW3QjxRhhE6j2p3Go3rPJDnn0+ksnXEmKXQxuZgv4vgSkR0f&#10;W3T+pYKWhUvOkaYfwcX23vlARmTHlFDLwJ1umrgBjfnNQYnBE8kHvgNz36/7Qar5UZQ1FDtqB2FY&#10;LPoIdKkBP3PW0VLl3H3aCFScNa8MSbKYTKdhC6MxnT1PycDzyPo8IowkqJx7zobrjR82d2NRVzVV&#10;GoZg4JpkLHVsMeg9sDrwp8WJnR+WPGzmuR2zfn3F1U8AAAD//wMAUEsDBBQABgAIAAAAIQCOOIq3&#10;3QAAAAkBAAAPAAAAZHJzL2Rvd25yZXYueG1sTI/BTsMwEETvSPyDtUjcqN2IuiHEqRCIK4gClXpz&#10;420SEa+j2G3C37Oc4Ljap5k35Wb2vTjjGLtABpYLBQKpDq6jxsDH+/NNDiImS872gdDAN0bYVJcX&#10;pS1cmOgNz9vUCA6hWFgDbUpDIWWsW/Q2LsKAxL9jGL1NfI6NdKOdONz3MlNKS2874obWDvjYYv21&#10;PXkDny/H/e5WvTZPfjVMYVaS/J005vpqfrgHkXBOfzD86rM6VOx0CCdyUfQGVnq9ZNRAlvMEBrTO&#10;NYiDgXWegaxK+X9B9QMAAP//AwBQSwECLQAUAAYACAAAACEAtoM4kv4AAADhAQAAEwAAAAAAAAAA&#10;AAAAAAAAAAAAW0NvbnRlbnRfVHlwZXNdLnhtbFBLAQItABQABgAIAAAAIQA4/SH/1gAAAJQBAAAL&#10;AAAAAAAAAAAAAAAAAC8BAABfcmVscy8ucmVsc1BLAQItABQABgAIAAAAIQCcGKMNCAIAANIDAAAO&#10;AAAAAAAAAAAAAAAAAC4CAABkcnMvZTJvRG9jLnhtbFBLAQItABQABgAIAAAAIQCOOIq33QAAAAkB&#10;AAAPAAAAAAAAAAAAAAAAAGIEAABkcnMvZG93bnJldi54bWxQSwUGAAAAAAQABADzAAAAbAUAAAAA&#10;" filled="f" stroked="f">
                      <v:textbox>
                        <w:txbxContent>
                          <w:p w14:paraId="607960C1" w14:textId="77777777" w:rsidR="00460DC5" w:rsidRDefault="00460DC5" w:rsidP="00460DC5">
                            <w:pPr>
                              <w:jc w:val="center"/>
                              <w:rPr>
                                <w:sz w:val="18"/>
                                <w:szCs w:val="18"/>
                              </w:rPr>
                            </w:pPr>
                            <w:r>
                              <w:rPr>
                                <w:rFonts w:hint="eastAsia"/>
                                <w:sz w:val="18"/>
                                <w:szCs w:val="18"/>
                              </w:rPr>
                              <w:t>回用泥浆</w:t>
                            </w:r>
                          </w:p>
                        </w:txbxContent>
                      </v:textbox>
                    </v:shape>
                  </w:pict>
                </mc:Fallback>
              </mc:AlternateContent>
            </w:r>
            <w:r w:rsidR="00460DC5" w:rsidRPr="00EF06D6">
              <w:rPr>
                <w:rFonts w:ascii="Times New Roman" w:hAnsi="Times New Roman"/>
                <w:noProof/>
              </w:rPr>
              <mc:AlternateContent>
                <mc:Choice Requires="wps">
                  <w:drawing>
                    <wp:anchor distT="0" distB="0" distL="114300" distR="114300" simplePos="0" relativeHeight="251752448" behindDoc="0" locked="0" layoutInCell="1" allowOverlap="1" wp14:anchorId="1EA0EFB3" wp14:editId="211907DC">
                      <wp:simplePos x="0" y="0"/>
                      <wp:positionH relativeFrom="column">
                        <wp:posOffset>120650</wp:posOffset>
                      </wp:positionH>
                      <wp:positionV relativeFrom="paragraph">
                        <wp:posOffset>111760</wp:posOffset>
                      </wp:positionV>
                      <wp:extent cx="1363345" cy="672465"/>
                      <wp:effectExtent l="0" t="0" r="27305" b="13335"/>
                      <wp:wrapNone/>
                      <wp:docPr id="301" name="文本框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672465"/>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txbx>
                              <w:txbxContent>
                                <w:p w14:paraId="30484B31" w14:textId="77777777" w:rsidR="00460DC5" w:rsidRDefault="00460DC5" w:rsidP="00460DC5">
                                  <w:pPr>
                                    <w:spacing w:line="300" w:lineRule="exact"/>
                                    <w:jc w:val="center"/>
                                  </w:pPr>
                                  <w:r>
                                    <w:rPr>
                                      <w:rFonts w:hint="eastAsia"/>
                                    </w:rPr>
                                    <w:t>钻井废水、噪声、废水基泥浆、钻井岩屑、</w:t>
                                  </w:r>
                                  <w:r>
                                    <w:t>柴油机废气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0EFB3" id="文本框 301" o:spid="_x0000_s1053" type="#_x0000_t202" style="position:absolute;left:0;text-align:left;margin-left:9.5pt;margin-top:8.8pt;width:107.35pt;height:52.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LXgRwIAAE4EAAAOAAAAZHJzL2Uyb0RvYy54bWysVEuOEzEQ3SNxB8t70vnPTCud0ZAwCGn4&#10;SAMHcNzubgu3y9hOusMB4Aas2LDnXDkHZTsJEewQWVjlrvKrqveqsrjtW0V2wjoJuqCjwZASoTmU&#10;UtcF/fD+/tk1Jc4zXTIFWhR0Lxy9XT59suhMLsbQgCqFJQiiXd6ZgjbemzzLHG9Ey9wAjNDorMC2&#10;zOPV1llpWYforcrGw+E868CWxgIXzuHXdXLSZcSvKsH926pywhNVUKzNx9PGcxPObLlgeW2ZaSQ/&#10;lsH+oYqWSY1Jz1Br5hnZWvkXVCu5BQeVH3BoM6gqyUXsAbsZDf/o5rFhRsRekBxnzjS5/wfL3+ze&#10;WSLLgk6GI0o0a1Gkw7evh+8/Dz++kPARKeqMyzHy0WCs759Dj1LHdp15AP7REQ2rhula3FkLXSNY&#10;iSXGl9nF04TjAsimew0lZmJbDxGor2wb+ENGCKKjVPuzPKL3hIeUk/lkMp1RwtE3vxpP57NQXMby&#10;02tjnX8poCXBKKhF+SM62z04n0JPISGZhnupVBwBpUlX0JvZeJb6AiXL4AxhztablbJkx8IQxd8x&#10;r7sMC8hr5poUp+pgp/lqpcchV7It6PX5OcsDTy90GfN7JlWysR2lsatAXOAqseb7TR9lGl+dBNlA&#10;uUcqLaShxiVEowH7mZIOB7qg7tOWWUGJeqVRjpvRdBo2IF6ms6sxXuylZ3PpYZojVEE9Jclc+bQ1&#10;W2Nl3WCmNAAa7lDCSkZ2Q8mpqmP9OLRRn+OCha24vMeo338Dy18AAAD//wMAUEsDBBQABgAIAAAA&#10;IQBUFWHk4QAAAAkBAAAPAAAAZHJzL2Rvd25yZXYueG1sTI/NTsMwEITvSLyDtUjcqNNEpDTEqfgR&#10;BzhUIkWFoxsvSYS9jmK3DX16lhOcVrOzmv2mXE3OigOOofekYD5LQCA13vTUKnjbPF3dgAhRk9HW&#10;Eyr4xgCr6vys1IXxR3rFQx1bwSEUCq2gi3EopAxNh06HmR+Q2Pv0o9OR5dhKM+ojhzsr0yTJpdM9&#10;8YdOD/jQYfNV752C9/sp+9ja9WYtX+ZdOOWn/Ll+VOryYrq7BRFxin/H8IvP6FAx087vyQRhWS+5&#10;SuS5yEGwn2bZAsSOF2l2DbIq5f8G1Q8AAAD//wMAUEsBAi0AFAAGAAgAAAAhALaDOJL+AAAA4QEA&#10;ABMAAAAAAAAAAAAAAAAAAAAAAFtDb250ZW50X1R5cGVzXS54bWxQSwECLQAUAAYACAAAACEAOP0h&#10;/9YAAACUAQAACwAAAAAAAAAAAAAAAAAvAQAAX3JlbHMvLnJlbHNQSwECLQAUAAYACAAAACEANQy1&#10;4EcCAABOBAAADgAAAAAAAAAAAAAAAAAuAgAAZHJzL2Uyb0RvYy54bWxQSwECLQAUAAYACAAAACEA&#10;VBVh5OEAAAAJAQAADwAAAAAAAAAAAAAAAAChBAAAZHJzL2Rvd25yZXYueG1sUEsFBgAAAAAEAAQA&#10;8wAAAK8FAAAAAA==&#10;" filled="f">
                      <v:stroke dashstyle="longDash"/>
                      <v:textbox>
                        <w:txbxContent>
                          <w:p w14:paraId="30484B31" w14:textId="77777777" w:rsidR="00460DC5" w:rsidRDefault="00460DC5" w:rsidP="00460DC5">
                            <w:pPr>
                              <w:spacing w:line="300" w:lineRule="exact"/>
                              <w:jc w:val="center"/>
                            </w:pPr>
                            <w:r>
                              <w:rPr>
                                <w:rFonts w:hint="eastAsia"/>
                              </w:rPr>
                              <w:t>钻井废水、噪声、废水基泥浆、钻井岩屑、</w:t>
                            </w:r>
                            <w:r>
                              <w:t>柴油机废气</w:t>
                            </w:r>
                          </w:p>
                        </w:txbxContent>
                      </v:textbox>
                    </v:shape>
                  </w:pict>
                </mc:Fallback>
              </mc:AlternateContent>
            </w:r>
          </w:p>
          <w:p w14:paraId="5C355A38" w14:textId="2A2D1B6F" w:rsidR="00460DC5" w:rsidRPr="00EF06D6" w:rsidRDefault="007E3B94" w:rsidP="00460DC5">
            <w:pPr>
              <w:pStyle w:val="afc"/>
              <w:spacing w:line="440" w:lineRule="exact"/>
              <w:ind w:firstLine="480"/>
              <w:rPr>
                <w:rFonts w:ascii="Times New Roman" w:hAnsi="Times New Roman"/>
              </w:rPr>
            </w:pPr>
            <w:r w:rsidRPr="00EF06D6">
              <w:rPr>
                <w:rFonts w:ascii="Times New Roman" w:hAnsi="Times New Roman"/>
                <w:noProof/>
              </w:rPr>
              <mc:AlternateContent>
                <mc:Choice Requires="wps">
                  <w:drawing>
                    <wp:anchor distT="0" distB="0" distL="114300" distR="114300" simplePos="0" relativeHeight="251774976" behindDoc="0" locked="0" layoutInCell="1" allowOverlap="1" wp14:anchorId="5E2C4900" wp14:editId="0806C69F">
                      <wp:simplePos x="0" y="0"/>
                      <wp:positionH relativeFrom="column">
                        <wp:posOffset>3221990</wp:posOffset>
                      </wp:positionH>
                      <wp:positionV relativeFrom="paragraph">
                        <wp:posOffset>93980</wp:posOffset>
                      </wp:positionV>
                      <wp:extent cx="972000" cy="0"/>
                      <wp:effectExtent l="0" t="0" r="0" b="0"/>
                      <wp:wrapNone/>
                      <wp:docPr id="296" name="直接箭头连接符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2000" cy="0"/>
                              </a:xfrm>
                              <a:prstGeom prst="straightConnector1">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87794B" id="直接箭头连接符 296" o:spid="_x0000_s1026" type="#_x0000_t32" style="position:absolute;left:0;text-align:left;margin-left:253.7pt;margin-top:7.4pt;width:76.55pt;height: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Oc/QEAALMDAAAOAAAAZHJzL2Uyb0RvYy54bWysU81uEzEQviPxDpbvZJNILXSVTQ8J5VKg&#10;UssDTLzerIXXY3mcbPISvAASJ+AEnHrnaaA8BmPnhwI3xB6ssWfmm5lvvp2cbzor1jqQQVfJ0WAo&#10;hXYKa+OWlXx1c/HoiRQUwdVg0elKbjXJ8+nDB5Pel3qMLdpaB8EgjsreV7KN0ZdFQarVHdAAvXbs&#10;bDB0EPkalkUdoGf0zhbj4fC06DHUPqDSRPw63znlNOM3jVbxZdOQjsJWknuL+Qz5XKSzmE6gXAbw&#10;rVH7NuAfuujAOC56hJpDBLEK5i+ozqiAhE0cKOwKbBqjdJ6BpxkN/5jmugWv8yxMDvkjTfT/YNWL&#10;9VUQpq7k+OxUCgcdL+nu7e33Nx/uvnz+9v72x9d3yf70UaQApqv3VHLWzF2FNLDauGt/ieo1CYez&#10;FtxS57Zvtp6RRimj+C0lXchz0UX/HGuOgVXEzN2mCV2CZFbEJq9oe1yR3kSh+PHsMW+dF6kOrgLK&#10;Q54PFJ9p7EQyKkkxgFm2cYbOsQ4wjHIVWF9STF1BeUhIRR1eGGuzHKwTPVc6GZ/kBEJr6uRMYRSW&#10;i5kNYg1JUPnLI7LnflhCngO1uzja0hzjTmsBV67OZVoN9dO9HcHYnc1tWZcq6azefa8H0nb0L7De&#10;XoUDs6yMPM1exUl69++Z/1//2vQnAAAA//8DAFBLAwQUAAYACAAAACEAcQLUmdwAAAAJAQAADwAA&#10;AGRycy9kb3ducmV2LnhtbEyPzU7DMBCE70i8g7VI3KgNtKZK41QFKZdKHGiRuLrx5kfE6yh2m/D2&#10;LOIAx535NDuTb2ffiwuOsQtk4H6hQCBVwXXUGHg/lndrEDFZcrYPhAa+MMK2uL7KbebCRG94OaRG&#10;cAjFzBpoUxoyKWPVordxEQYk9uowepv4HBvpRjtxuO/lg1JaetsRf2jtgC8tVp+HszcwPQ5lfC5f&#10;9yh1rY8fadqHemfM7c2824BIOKc/GH7qc3UouNMpnMlF0RtYqaclo2wseQIDWqsViNOvIItc/l9Q&#10;fAMAAP//AwBQSwECLQAUAAYACAAAACEAtoM4kv4AAADhAQAAEwAAAAAAAAAAAAAAAAAAAAAAW0Nv&#10;bnRlbnRfVHlwZXNdLnhtbFBLAQItABQABgAIAAAAIQA4/SH/1gAAAJQBAAALAAAAAAAAAAAAAAAA&#10;AC8BAABfcmVscy8ucmVsc1BLAQItABQABgAIAAAAIQBGsdOc/QEAALMDAAAOAAAAAAAAAAAAAAAA&#10;AC4CAABkcnMvZTJvRG9jLnhtbFBLAQItABQABgAIAAAAIQBxAtSZ3AAAAAkBAAAPAAAAAAAAAAAA&#10;AAAAAFcEAABkcnMvZG93bnJldi54bWxQSwUGAAAAAAQABADzAAAAYAUAAAAA&#10;">
                      <v:fill o:detectmouseclick="t"/>
                      <v:stroke dashstyle="1 1"/>
                    </v:shape>
                  </w:pict>
                </mc:Fallback>
              </mc:AlternateContent>
            </w:r>
            <w:r w:rsidRPr="00EF06D6">
              <w:rPr>
                <w:rFonts w:ascii="Times New Roman" w:hAnsi="Times New Roman"/>
                <w:noProof/>
              </w:rPr>
              <mc:AlternateContent>
                <mc:Choice Requires="wps">
                  <w:drawing>
                    <wp:anchor distT="0" distB="0" distL="114300" distR="114300" simplePos="0" relativeHeight="251778048" behindDoc="0" locked="0" layoutInCell="1" allowOverlap="1" wp14:anchorId="0805B638" wp14:editId="5203B69F">
                      <wp:simplePos x="0" y="0"/>
                      <wp:positionH relativeFrom="column">
                        <wp:posOffset>3219450</wp:posOffset>
                      </wp:positionH>
                      <wp:positionV relativeFrom="paragraph">
                        <wp:posOffset>71120</wp:posOffset>
                      </wp:positionV>
                      <wp:extent cx="0" cy="252000"/>
                      <wp:effectExtent l="76200" t="0" r="57150" b="53340"/>
                      <wp:wrapNone/>
                      <wp:docPr id="297" name="直接箭头连接符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00"/>
                              </a:xfrm>
                              <a:prstGeom prst="straightConnector1">
                                <a:avLst/>
                              </a:prstGeom>
                              <a:noFill/>
                              <a:ln w="952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64633C" id="直接箭头连接符 297" o:spid="_x0000_s1026" type="#_x0000_t32" style="position:absolute;left:0;text-align:left;margin-left:253.5pt;margin-top:5.6pt;width:0;height:19.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30EQIAANUDAAAOAAAAZHJzL2Uyb0RvYy54bWysU8GOEzEMvSPxD1HudNpKBXbU6R5alssC&#10;lXb5ADfJdCIycZSknfYn+AEkTsCJ5bR3vgaWz8DJtGWBG2IOkePYz37Pnun5rjVsq3zQaCs+Ggw5&#10;U1ag1HZd8dfXF4+echYiWAkGrar4XgV+Pnv4YNq5Uo2xQSOVZwRiQ9m5ijcxurIogmhUC2GATll6&#10;rNG3EOnq14X00BF6a4rxcPi46NBL51GoEMi76B/5LOPXtRLxVV0HFZmpOPUW8+nzuUpnMZtCufbg&#10;Gi0ObcA/dNGCtlT0BLWACGzj9V9QrRYeA9ZxILAtsK61UJkDsRkN/2Bz1YBTmQuJE9xJpvD/YMXL&#10;7dIzLSs+PnvCmYWWhnT37vb72493X26+fbj98fV9sj9/YimA5OpcKClrbpc+ERY7e+UuUbwJzOK8&#10;AbtWue3rvSOkUcoofktJl+Co6Kp7gZJiYBMxa7erfZsgSRW2yyPan0akdpGJ3inIO57Q8PP0CiiP&#10;ec6H+Fxhy5JR8RA96HUT52gt7QH6Ua4C28sQU1dQHhNSUYsX2pi8DsayruJnk/EkJwQ0WqbHFBb8&#10;ejU3nm0hLVT+MkV6uR+WkBcQmj4u7MMCY79rHjdW5jKNAvnsYEfQhmwWs2rRa9LRKJ76aJXkzCj6&#10;u5LVN25s6kXl/T6wOcraD2iFcr/0KTj5aXcy38Oep+W8f89Rv/7G2U8AAAD//wMAUEsDBBQABgAI&#10;AAAAIQBexuvJ3gAAAAkBAAAPAAAAZHJzL2Rvd25yZXYueG1sTI9BT8MwDIXvSPyHyEjcWNJKDChN&#10;p8HEAYGmbezA0WtMW5E4VZNt5d+TaQe42X5Pz98rZ6Oz4kBD6DxryCYKBHHtTceNhu3Hy809iBCR&#10;DVrPpOGHAsyqy4sSC+OPvKbDJjYihXAoUEMbY19IGeqWHIaJ74mT9uUHhzGtQyPNgMcU7qzMlZpK&#10;hx2nDy329NxS/b3ZOw3T1/CJq8Wbelpny8Vqad/n27zW+vpqnD+CiDTGPzOc8BM6VIlp5/dsgrAa&#10;btVd6hKTkOUgkuF82J2GB5BVKf83qH4BAAD//wMAUEsBAi0AFAAGAAgAAAAhALaDOJL+AAAA4QEA&#10;ABMAAAAAAAAAAAAAAAAAAAAAAFtDb250ZW50X1R5cGVzXS54bWxQSwECLQAUAAYACAAAACEAOP0h&#10;/9YAAACUAQAACwAAAAAAAAAAAAAAAAAvAQAAX3JlbHMvLnJlbHNQSwECLQAUAAYACAAAACEA8zn9&#10;9BECAADVAwAADgAAAAAAAAAAAAAAAAAuAgAAZHJzL2Uyb0RvYy54bWxQSwECLQAUAAYACAAAACEA&#10;Xsbryd4AAAAJAQAADwAAAAAAAAAAAAAAAABrBAAAZHJzL2Rvd25yZXYueG1sUEsFBgAAAAAEAAQA&#10;8wAAAHYFAAAAAA==&#10;">
                      <v:fill o:detectmouseclick="t"/>
                      <v:stroke dashstyle="1 1" endarrow="block"/>
                    </v:shape>
                  </w:pict>
                </mc:Fallback>
              </mc:AlternateContent>
            </w:r>
            <w:r w:rsidRPr="00EF06D6">
              <w:rPr>
                <w:rFonts w:ascii="Times New Roman" w:hAnsi="Times New Roman"/>
                <w:noProof/>
              </w:rPr>
              <mc:AlternateContent>
                <mc:Choice Requires="wps">
                  <w:drawing>
                    <wp:anchor distT="0" distB="0" distL="114300" distR="114300" simplePos="0" relativeHeight="251758592" behindDoc="0" locked="0" layoutInCell="1" allowOverlap="1" wp14:anchorId="13964C9C" wp14:editId="12B82D5B">
                      <wp:simplePos x="0" y="0"/>
                      <wp:positionH relativeFrom="column">
                        <wp:posOffset>4215765</wp:posOffset>
                      </wp:positionH>
                      <wp:positionV relativeFrom="paragraph">
                        <wp:posOffset>4445</wp:posOffset>
                      </wp:positionV>
                      <wp:extent cx="1013460" cy="902970"/>
                      <wp:effectExtent l="6985" t="6350" r="8255" b="5080"/>
                      <wp:wrapNone/>
                      <wp:docPr id="298" name="文本框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90297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81B0AB" w14:textId="77777777" w:rsidR="00460DC5" w:rsidRDefault="00460DC5" w:rsidP="00460DC5">
                                  <w:pPr>
                                    <w:spacing w:line="300" w:lineRule="exact"/>
                                    <w:jc w:val="center"/>
                                  </w:pPr>
                                  <w:r>
                                    <w:rPr>
                                      <w:rFonts w:hint="eastAsia"/>
                                    </w:rPr>
                                    <w:t>泥浆不落地</w:t>
                                  </w:r>
                                  <w:r>
                                    <w:t>系统</w:t>
                                  </w:r>
                                  <w:r>
                                    <w:rPr>
                                      <w:rFonts w:hint="eastAsia"/>
                                    </w:rPr>
                                    <w:t>（振动筛</w:t>
                                  </w:r>
                                  <w:r>
                                    <w:rPr>
                                      <w:rFonts w:hint="eastAsia"/>
                                    </w:rPr>
                                    <w:t>+</w:t>
                                  </w:r>
                                  <w:r>
                                    <w:rPr>
                                      <w:rFonts w:hint="eastAsia"/>
                                    </w:rPr>
                                    <w:t>除砂器</w:t>
                                  </w:r>
                                  <w:r>
                                    <w:rPr>
                                      <w:rFonts w:hint="eastAsia"/>
                                    </w:rPr>
                                    <w:t>+</w:t>
                                  </w:r>
                                  <w:r>
                                    <w:rPr>
                                      <w:rFonts w:hint="eastAsia"/>
                                    </w:rPr>
                                    <w:t>除泥器</w:t>
                                  </w:r>
                                  <w:r>
                                    <w:rPr>
                                      <w:rFonts w:hint="eastAsia"/>
                                    </w:rPr>
                                    <w:t>+</w:t>
                                  </w:r>
                                  <w:r>
                                    <w:rPr>
                                      <w:rFonts w:hint="eastAsia"/>
                                    </w:rPr>
                                    <w:t>离心分离）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64C9C" id="文本框 298" o:spid="_x0000_s1054" type="#_x0000_t202" style="position:absolute;left:0;text-align:left;margin-left:331.95pt;margin-top:.35pt;width:79.8pt;height:71.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pnnPwIAAD8EAAAOAAAAZHJzL2Uyb0RvYy54bWysU82O0zAQviPxDpbvNGlod7dR09XSZRHS&#10;8iMtPIDrOImF7TG222R5gOUNOHHhznP1ORg73VLBDZGDZWdmvpn5vpnl5aAV2QnnJZiKTic5JcJw&#10;qKVpK/rxw82zC0p8YKZmCoyo6L3w9HL19Mmyt6UooANVC0cQxPiytxXtQrBllnneCc38BKwwaGzA&#10;aRbw6dqsdqxHdK2yIs/Psh5cbR1w4T3+vR6NdJXwm0bw8K5pvAhEVRRrC+l06dzEM1stWdk6ZjvJ&#10;D2Wwf6hCM2kw6RHqmgVGtk7+BaUld+ChCRMOOoOmkVykHrCbaf5HN3cdsyL1guR4e6TJ/z9Y/nb3&#10;3hFZV7RYoFSGaRRp/+3r/vvP/Y8HEn8iRb31JXreWfQNwwsYUOrUrre3wD95YmDdMdOKK+eg7wSr&#10;scRpjMxOQkccH0E2/RuoMRPbBkhAQ+N05A8ZIYiOUt0f5RFDIDymzKfPZ2do4mhb5MXiPOmXsfIx&#10;2jofXgnQJF4q6lD+hM52tz7Ealj56BKTGbiRSqURUIb0CDov5givLfLhTTu2CErW0S9GeNdu1sqR&#10;HYvzlL7UJVpO3bQMONVK6opeHJ1YGYl5aeqUMDCpxjsWpcyBqUjOSFMYNsOoy1GBDdT3yJ2DcYpx&#10;6/DSgftCSY8TjCV/3jInKFGvDfK/mM5mceTTYzY/L/DhTi2bUwszHKEqGigZr+swrsnWOtl2mGlU&#10;3MAVatbIRGcUd6zqUD9OaWL5sFFxDU7fyev33q9+AQAA//8DAFBLAwQUAAYACAAAACEA4zyn4NwA&#10;AAAIAQAADwAAAGRycy9kb3ducmV2LnhtbEyPwU6EMBCG7ya+QzMm3twiKCxI2RhX74qrXgudBSKd&#10;EtrdRZ/e8aTHyf/NP9+Um8WO4oizHxwpuF5FIJBaZwbqFOxen67WIHzQZPToCBV8oYdNdX5W6sK4&#10;E73gsQ6d4BLyhVbQhzAVUvq2R6v9yk1InO3dbHXgce6kmfWJy+0o4yhKpdUD8YVeT/jQY/tZHyxr&#10;xB+7ZPtcY5bpJtk+fr/l+/dRqcuL5f4ORMAl/MHwq887ULFT4w5kvBgVpGmSM6ogA8HxOk5uQTTM&#10;3cQ5yKqU/x+ofgAAAP//AwBQSwECLQAUAAYACAAAACEAtoM4kv4AAADhAQAAEwAAAAAAAAAAAAAA&#10;AAAAAAAAW0NvbnRlbnRfVHlwZXNdLnhtbFBLAQItABQABgAIAAAAIQA4/SH/1gAAAJQBAAALAAAA&#10;AAAAAAAAAAAAAC8BAABfcmVscy8ucmVsc1BLAQItABQABgAIAAAAIQBmipnnPwIAAD8EAAAOAAAA&#10;AAAAAAAAAAAAAC4CAABkcnMvZTJvRG9jLnhtbFBLAQItABQABgAIAAAAIQDjPKfg3AAAAAgBAAAP&#10;AAAAAAAAAAAAAAAAAJkEAABkcnMvZG93bnJldi54bWxQSwUGAAAAAAQABADzAAAAogUAAAAA&#10;" filled="f">
                      <v:textbox>
                        <w:txbxContent>
                          <w:p w14:paraId="2B81B0AB" w14:textId="77777777" w:rsidR="00460DC5" w:rsidRDefault="00460DC5" w:rsidP="00460DC5">
                            <w:pPr>
                              <w:spacing w:line="300" w:lineRule="exact"/>
                              <w:jc w:val="center"/>
                            </w:pPr>
                            <w:r>
                              <w:rPr>
                                <w:rFonts w:hint="eastAsia"/>
                              </w:rPr>
                              <w:t>泥浆不落地</w:t>
                            </w:r>
                            <w:r>
                              <w:t>系统</w:t>
                            </w:r>
                            <w:r>
                              <w:rPr>
                                <w:rFonts w:hint="eastAsia"/>
                              </w:rPr>
                              <w:t>（振动筛</w:t>
                            </w:r>
                            <w:r>
                              <w:rPr>
                                <w:rFonts w:hint="eastAsia"/>
                              </w:rPr>
                              <w:t>+</w:t>
                            </w:r>
                            <w:r>
                              <w:rPr>
                                <w:rFonts w:hint="eastAsia"/>
                              </w:rPr>
                              <w:t>除砂器</w:t>
                            </w:r>
                            <w:r>
                              <w:rPr>
                                <w:rFonts w:hint="eastAsia"/>
                              </w:rPr>
                              <w:t>+</w:t>
                            </w:r>
                            <w:r>
                              <w:rPr>
                                <w:rFonts w:hint="eastAsia"/>
                              </w:rPr>
                              <w:t>除泥器</w:t>
                            </w:r>
                            <w:r>
                              <w:rPr>
                                <w:rFonts w:hint="eastAsia"/>
                              </w:rPr>
                              <w:t>+</w:t>
                            </w:r>
                            <w:r>
                              <w:rPr>
                                <w:rFonts w:hint="eastAsia"/>
                              </w:rPr>
                              <w:t>离心分离）</w:t>
                            </w:r>
                          </w:p>
                        </w:txbxContent>
                      </v:textbox>
                    </v:shape>
                  </w:pict>
                </mc:Fallback>
              </mc:AlternateContent>
            </w:r>
            <w:r w:rsidR="00460DC5" w:rsidRPr="00EF06D6">
              <w:rPr>
                <w:rFonts w:ascii="Times New Roman" w:hAnsi="Times New Roman"/>
                <w:noProof/>
              </w:rPr>
              <mc:AlternateContent>
                <mc:Choice Requires="wps">
                  <w:drawing>
                    <wp:anchor distT="0" distB="0" distL="114300" distR="114300" simplePos="0" relativeHeight="251782144" behindDoc="0" locked="0" layoutInCell="1" allowOverlap="1" wp14:anchorId="1F186C63" wp14:editId="4ABD636D">
                      <wp:simplePos x="0" y="0"/>
                      <wp:positionH relativeFrom="column">
                        <wp:posOffset>1544320</wp:posOffset>
                      </wp:positionH>
                      <wp:positionV relativeFrom="paragraph">
                        <wp:posOffset>163195</wp:posOffset>
                      </wp:positionV>
                      <wp:extent cx="425450" cy="0"/>
                      <wp:effectExtent l="14605" t="59055" r="7620" b="55245"/>
                      <wp:wrapNone/>
                      <wp:docPr id="300" name="直接箭头连接符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5450" cy="0"/>
                              </a:xfrm>
                              <a:prstGeom prst="straightConnector1">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61D87B" id="直接箭头连接符 300" o:spid="_x0000_s1026" type="#_x0000_t32" style="position:absolute;left:0;text-align:left;margin-left:121.6pt;margin-top:12.85pt;width:33.5pt;height:0;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M4XFAIAAN0DAAAOAAAAZHJzL2Uyb0RvYy54bWysU8FuEzEQvSPxD5bvZJPQIIiy6SGhcCgQ&#10;qeUDHNu7a+H1WLaTTX6CH0DiBJyAU+98DZTPYMabpgVuiD1YY8/M85vnt7PTXWvZVodowJV8NBhy&#10;pp0EZVxd8teXZw8ecxaTcEpYcLrkex356fz+vVnnp3oMDVilA0MQF6edL3mTkp8WRZSNbkUcgNcO&#10;kxWEViTchrpQQXSI3tpiPBw+KjoIygeQOkY8XfZJPs/4VaVlelVVUSdmS47cUl5DXte0FvOZmNZB&#10;+MbIAw3xDyxaYRxeeoRaiiTYJpi/oFojA0So0kBCW0BVGanzDDjNaPjHNBeN8DrPguJEf5Qp/j9Y&#10;+XK7Csyokj8coj5OtPhI1++ufrz9eP31y/cPVz+/vaf48ydGBShX5+MUuxZuFWhguXMX/hzkm8gc&#10;LBrhap1pX+49Io2oo/ithTbR46Xr7gUorBGbBFm7XRVaVlnjn1MjgaM+bJcfa398LL1LTOLhyXhy&#10;MkHK8iZViCkhUJ8PMT3T0DIKSh5TEKZu0gKcQ0dA6NHF9jwm4nfbQM0Ozoy12RjWsa7kTybjSaYT&#10;wRpFSSqLoV4vbGBbQdbKXx4WM3fLiMFSxKavUxj1nguwcSpf0mihnh7iJIzFmKWsXgoG9bSaE4tW&#10;K86sxr+Mop62dcREZ58fZrmRt3+oNaj9KlAxnaOH8rQHv5NJ7+5z1e1fOf8FAAD//wMAUEsDBBQA&#10;BgAIAAAAIQAfv66i2gAAAAkBAAAPAAAAZHJzL2Rvd25yZXYueG1sTI/BTsMwEETvSPyDtUjcqNMU&#10;WhTiVAiJA0eSfIATb+OIeB3ZbhP4ehZxgNvuzGj2bXlc3SQuGOLoScF2k4FA6r0ZaVDQNq93jyBi&#10;0mT05AkVfGKEY3V9VerC+IXe8VKnQXAJxUIrsCnNhZSxt+h03PgZib2TD04nXsMgTdALl7tJ5lm2&#10;l06PxBesnvHFYv9Rn50C2VkKX6em3S/Z29wutTk0zih1e7M+P4FIuKa/MPzgMzpUzNT5M5koJgX5&#10;/S7nKA8PBxAc2G0zFrpfQVal/P9B9Q0AAP//AwBQSwECLQAUAAYACAAAACEAtoM4kv4AAADhAQAA&#10;EwAAAAAAAAAAAAAAAAAAAAAAW0NvbnRlbnRfVHlwZXNdLnhtbFBLAQItABQABgAIAAAAIQA4/SH/&#10;1gAAAJQBAAALAAAAAAAAAAAAAAAAAC8BAABfcmVscy8ucmVsc1BLAQItABQABgAIAAAAIQBNlM4X&#10;FAIAAN0DAAAOAAAAAAAAAAAAAAAAAC4CAABkcnMvZTJvRG9jLnhtbFBLAQItABQABgAIAAAAIQAf&#10;v66i2gAAAAkBAAAPAAAAAAAAAAAAAAAAAG4EAABkcnMvZG93bnJldi54bWxQSwUGAAAAAAQABADz&#10;AAAAdQUAAAAA&#10;">
                      <v:fill o:detectmouseclick="t"/>
                      <v:stroke dashstyle="dash" endarrow="block"/>
                    </v:shape>
                  </w:pict>
                </mc:Fallback>
              </mc:AlternateContent>
            </w:r>
          </w:p>
          <w:p w14:paraId="0B154D11" w14:textId="28A685C4" w:rsidR="00460DC5" w:rsidRPr="00EF06D6" w:rsidRDefault="009F6122" w:rsidP="00EF4B27">
            <w:pPr>
              <w:pStyle w:val="afc"/>
              <w:spacing w:line="440" w:lineRule="exact"/>
              <w:rPr>
                <w:rFonts w:ascii="Times New Roman" w:hAnsi="Times New Roman"/>
              </w:rPr>
            </w:pPr>
            <w:r w:rsidRPr="00EF06D6">
              <w:rPr>
                <w:rFonts w:ascii="Times New Roman" w:hAnsi="Times New Roman"/>
                <w:noProof/>
              </w:rPr>
              <mc:AlternateContent>
                <mc:Choice Requires="wps">
                  <w:drawing>
                    <wp:anchor distT="0" distB="0" distL="114300" distR="114300" simplePos="0" relativeHeight="251753472" behindDoc="0" locked="0" layoutInCell="1" allowOverlap="1" wp14:anchorId="725EBCC3" wp14:editId="2CC7947C">
                      <wp:simplePos x="0" y="0"/>
                      <wp:positionH relativeFrom="column">
                        <wp:posOffset>2075815</wp:posOffset>
                      </wp:positionH>
                      <wp:positionV relativeFrom="paragraph">
                        <wp:posOffset>33020</wp:posOffset>
                      </wp:positionV>
                      <wp:extent cx="1485900" cy="476250"/>
                      <wp:effectExtent l="0" t="0" r="19050" b="19050"/>
                      <wp:wrapNone/>
                      <wp:docPr id="294" name="文本框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76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18E65D" w14:textId="6A71F3B2" w:rsidR="00460DC5" w:rsidRDefault="00460DC5" w:rsidP="009F6122">
                                  <w:pPr>
                                    <w:jc w:val="center"/>
                                  </w:pPr>
                                  <w:r>
                                    <w:rPr>
                                      <w:rFonts w:hint="eastAsia"/>
                                    </w:rPr>
                                    <w:t>二开</w:t>
                                  </w:r>
                                  <w:r>
                                    <w:t>钻井（</w:t>
                                  </w:r>
                                  <w:r>
                                    <w:rPr>
                                      <w:rFonts w:hint="eastAsia"/>
                                      <w:bCs/>
                                    </w:rPr>
                                    <w:t>下套管及</w:t>
                                  </w:r>
                                  <w:r>
                                    <w:rPr>
                                      <w:bCs/>
                                    </w:rPr>
                                    <w:t>固井</w:t>
                                  </w:r>
                                  <w:r>
                                    <w:rPr>
                                      <w:rFonts w:hint="eastAsia"/>
                                      <w:bCs/>
                                    </w:rPr>
                                    <w:t>、录井、</w:t>
                                  </w:r>
                                  <w:r>
                                    <w:rPr>
                                      <w:bCs/>
                                    </w:rPr>
                                    <w:t>测井</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EBCC3" id="文本框 294" o:spid="_x0000_s1055" type="#_x0000_t202" style="position:absolute;left:0;text-align:left;margin-left:163.45pt;margin-top:2.6pt;width:117pt;height:3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xU6OQIAADQEAAAOAAAAZHJzL2Uyb0RvYy54bWysU82O0zAQviPxDpbvNG2U7rZR09XSZRHS&#10;8iMtPIDjOImF4zG226Q8ALwBJy7cea4+B2OnLRXcEDlYnsz4m5nvm1ndDJ0iO2GdBF3Q2WRKidAc&#10;Kqmbgn54f/9sQYnzTFdMgRYF3QtHb9ZPn6x6k4sUWlCVsARBtMt7U9DWe5MnieOt6JibgBEanTXY&#10;jnk0bZNUlvWI3qkknU6vkh5sZSxw4Rz+vRuddB3x61pw/7aunfBEFRRr8/G08SzDmaxXLG8sM63k&#10;xzLYP1TRMakx6RnqjnlGtlb+BdVJbsFB7SccugTqWnIRe8BuZtM/unlsmRGxFyTHmTNN7v/B8je7&#10;d5bIqqDpMqNEsw5FOnz7evj+8/DjCwk/kaLeuBwjHw3G+uE5DCh1bNeZB+AfHdGwaZluxK210LeC&#10;VVjiLLxMLp6OOC6AlP1rqDAT23qIQENtu8AfMkIQHaXan+URgyc8pMwW8+UUXRx92fVVOo/6JSw/&#10;vTbW+ZcCOhIuBbUof0RnuwfnQzUsP4WEZBrupVJxBJQmfUGX83Q+9gVKVsEZwpxtyo2yZMfCEMUv&#10;toaey7BOehxlJbuCLs5BLA9svNBVzOKZVOMdK1H6SE9gZOTGD+VwFONEewnVHgmzMI4urhpeWrCf&#10;KelxbAvqPm2ZFZSoVxpJX86yLMx5NLL5dYqGvfSUlx6mOUIV1FMyXjd+3I2tsbJpMdMos4ZbFKqW&#10;kcOg6FjVsX4czUjtcY3C7F/aMer3sq9/AQAA//8DAFBLAwQUAAYACAAAACEAF0kKPdwAAAAIAQAA&#10;DwAAAGRycy9kb3ducmV2LnhtbEyPzU7DMBCE70i8g7VI3KiNo6ZtiFMhCncIBa5OvE0i/BPFbht4&#10;epYTHEczO/tNuZ2dZSec4hC8gtuFAIa+DWbwnYL969PNGlhM2httg0cFXxhhW11elLow4exf8FSn&#10;jlGJj4VW0Kc0FpzHtken4yKM6Mk7hMnpRHLquJn0mcqd5VKInDs9ePrQ6xEfemw/66MjDPmxz3bP&#10;Na5Wusl2j99vm8O7Ver6ar6/A5ZwTn9h+MWnG6iIqQlHbyKzCjKZbyiqYCmBkb/MBelGwVpI4FXJ&#10;/w+ofgAAAP//AwBQSwECLQAUAAYACAAAACEAtoM4kv4AAADhAQAAEwAAAAAAAAAAAAAAAAAAAAAA&#10;W0NvbnRlbnRfVHlwZXNdLnhtbFBLAQItABQABgAIAAAAIQA4/SH/1gAAAJQBAAALAAAAAAAAAAAA&#10;AAAAAC8BAABfcmVscy8ucmVsc1BLAQItABQABgAIAAAAIQAcNxU6OQIAADQEAAAOAAAAAAAAAAAA&#10;AAAAAC4CAABkcnMvZTJvRG9jLnhtbFBLAQItABQABgAIAAAAIQAXSQo93AAAAAgBAAAPAAAAAAAA&#10;AAAAAAAAAJMEAABkcnMvZG93bnJldi54bWxQSwUGAAAAAAQABADzAAAAnAUAAAAA&#10;" filled="f">
                      <v:textbox>
                        <w:txbxContent>
                          <w:p w14:paraId="0918E65D" w14:textId="6A71F3B2" w:rsidR="00460DC5" w:rsidRDefault="00460DC5" w:rsidP="009F6122">
                            <w:pPr>
                              <w:jc w:val="center"/>
                            </w:pPr>
                            <w:r>
                              <w:rPr>
                                <w:rFonts w:hint="eastAsia"/>
                              </w:rPr>
                              <w:t>二开</w:t>
                            </w:r>
                            <w:r>
                              <w:t>钻井（</w:t>
                            </w:r>
                            <w:r>
                              <w:rPr>
                                <w:rFonts w:hint="eastAsia"/>
                                <w:bCs/>
                              </w:rPr>
                              <w:t>下套管及</w:t>
                            </w:r>
                            <w:r>
                              <w:rPr>
                                <w:bCs/>
                              </w:rPr>
                              <w:t>固井</w:t>
                            </w:r>
                            <w:r>
                              <w:rPr>
                                <w:rFonts w:hint="eastAsia"/>
                                <w:bCs/>
                              </w:rPr>
                              <w:t>、录井、</w:t>
                            </w:r>
                            <w:r>
                              <w:rPr>
                                <w:bCs/>
                              </w:rPr>
                              <w:t>测井</w:t>
                            </w:r>
                            <w:r>
                              <w:t>）</w:t>
                            </w:r>
                          </w:p>
                        </w:txbxContent>
                      </v:textbox>
                    </v:shape>
                  </w:pict>
                </mc:Fallback>
              </mc:AlternateContent>
            </w:r>
            <w:r w:rsidR="00460DC5" w:rsidRPr="00EF06D6">
              <w:rPr>
                <w:rFonts w:ascii="Times New Roman" w:hAnsi="Times New Roman"/>
                <w:noProof/>
              </w:rPr>
              <mc:AlternateContent>
                <mc:Choice Requires="wps">
                  <w:drawing>
                    <wp:anchor distT="0" distB="0" distL="114300" distR="114300" simplePos="0" relativeHeight="251759616" behindDoc="0" locked="0" layoutInCell="1" allowOverlap="1" wp14:anchorId="63F969DA" wp14:editId="15CE1381">
                      <wp:simplePos x="0" y="0"/>
                      <wp:positionH relativeFrom="column">
                        <wp:posOffset>3587115</wp:posOffset>
                      </wp:positionH>
                      <wp:positionV relativeFrom="paragraph">
                        <wp:posOffset>97790</wp:posOffset>
                      </wp:positionV>
                      <wp:extent cx="549275" cy="496570"/>
                      <wp:effectExtent l="0" t="0" r="0" b="0"/>
                      <wp:wrapNone/>
                      <wp:docPr id="295" name="文本框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49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360D2" w14:textId="77777777" w:rsidR="00460DC5" w:rsidRDefault="00460DC5" w:rsidP="00460DC5">
                                  <w:pPr>
                                    <w:jc w:val="center"/>
                                    <w:rPr>
                                      <w:sz w:val="18"/>
                                      <w:szCs w:val="18"/>
                                    </w:rPr>
                                  </w:pPr>
                                  <w:r>
                                    <w:rPr>
                                      <w:rFonts w:hint="eastAsia"/>
                                      <w:sz w:val="18"/>
                                      <w:szCs w:val="18"/>
                                    </w:rPr>
                                    <w:t>带岩屑</w:t>
                                  </w:r>
                                  <w:r>
                                    <w:rPr>
                                      <w:sz w:val="18"/>
                                      <w:szCs w:val="18"/>
                                    </w:rPr>
                                    <w:t>泥浆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969DA" id="文本框 295" o:spid="_x0000_s1056" type="#_x0000_t202" style="position:absolute;left:0;text-align:left;margin-left:282.45pt;margin-top:7.7pt;width:43.25pt;height:39.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3XBwIAANIDAAAOAAAAZHJzL2Uyb0RvYy54bWysU82O0zAQviPxDpbvNG1ot9uo6WrZ1SKk&#10;hUVaeADHcRqLxGPGbpPyAOwbcOLCnefqczB2ut0CN8TF8vz4m++bGS8v+rZhW4VOg8n5ZDTmTBkJ&#10;pTbrnH/8cPPinDPnhSlFA0blfKccv1g9f7bsbKZSqKEpFTICMS7rbM5r722WJE7WqhVuBFYZClaA&#10;rfBk4jopUXSE3jZJOh6fJR1gaRGkco6810OQryJ+VSnp76rKKc+anBM3H0+MZxHOZLUU2RqFrbU8&#10;0BD/wKIV2lDRI9S18IJtUP8F1WqJ4KDyIwltAlWlpYoaSM1k/Iea+1pYFbVQc5w9tsn9P1j5bvse&#10;mS5zni5mnBnR0pD23x7233/uf3xlwUkt6qzLKPPeUq7vX0FPo45ynb0F+ckxA1e1MGt1iQhdrURJ&#10;FCfhZXLydMBxAaTo3kJJlcTGQwTqK2xD/6gjjNBpVLvjeFTvmSTnbLpI50RSUmi6OJvN4/gSkT0+&#10;tuj8awUtC5ecI00/govtrfOBjMgeU0ItAze6aeIGNOY3ByUGTyQf+A7MfV/0sVUvY+GgrIByR3IQ&#10;hsWij0CXGvALZx0tVc7d541AxVnzxlBLFpPpNGxhNKazeUoGnkaK04gwkqBy7jkbrld+2NyNRb2u&#10;qdIwBAOX1MZKR4lPrA78aXGi8sOSh808tWPW01dc/QIAAP//AwBQSwMEFAAGAAgAAAAhAHtUs0nd&#10;AAAACQEAAA8AAABkcnMvZG93bnJldi54bWxMj01PwzAMhu9I+w+RJ3FjyUZb0dJ0mkBcQYwPiVvW&#10;eG1F41RNtpZ/jzmxm6330evH5XZ2vTjjGDpPGtYrBQKp9rajRsP729PNHYgQDVnTe0INPxhgWy2u&#10;SlNYP9ErnvexEVxCoTAa2hiHQspQt+hMWPkBibOjH52JvI6NtKOZuNz1cqNUJp3piC+0ZsCHFuvv&#10;/clp+Hg+fn0m6qV5dOkw+VlJcrnU+no57+5BRJzjPwx/+qwOFTsd/IlsEL2GNEtyRjlIExAMZOma&#10;h4OG/DYDWZXy8oPqFwAA//8DAFBLAQItABQABgAIAAAAIQC2gziS/gAAAOEBAAATAAAAAAAAAAAA&#10;AAAAAAAAAABbQ29udGVudF9UeXBlc10ueG1sUEsBAi0AFAAGAAgAAAAhADj9If/WAAAAlAEAAAsA&#10;AAAAAAAAAAAAAAAALwEAAF9yZWxzLy5yZWxzUEsBAi0AFAAGAAgAAAAhANmK3dcHAgAA0gMAAA4A&#10;AAAAAAAAAAAAAAAALgIAAGRycy9lMm9Eb2MueG1sUEsBAi0AFAAGAAgAAAAhAHtUs0ndAAAACQEA&#10;AA8AAAAAAAAAAAAAAAAAYQQAAGRycy9kb3ducmV2LnhtbFBLBQYAAAAABAAEAPMAAABrBQAAAAA=&#10;" filled="f" stroked="f">
                      <v:textbox>
                        <w:txbxContent>
                          <w:p w14:paraId="296360D2" w14:textId="77777777" w:rsidR="00460DC5" w:rsidRDefault="00460DC5" w:rsidP="00460DC5">
                            <w:pPr>
                              <w:jc w:val="center"/>
                              <w:rPr>
                                <w:sz w:val="18"/>
                                <w:szCs w:val="18"/>
                              </w:rPr>
                            </w:pPr>
                            <w:r>
                              <w:rPr>
                                <w:rFonts w:hint="eastAsia"/>
                                <w:sz w:val="18"/>
                                <w:szCs w:val="18"/>
                              </w:rPr>
                              <w:t>带岩屑</w:t>
                            </w:r>
                            <w:r>
                              <w:rPr>
                                <w:sz w:val="18"/>
                                <w:szCs w:val="18"/>
                              </w:rPr>
                              <w:t>泥浆</w:t>
                            </w:r>
                          </w:p>
                        </w:txbxContent>
                      </v:textbox>
                    </v:shape>
                  </w:pict>
                </mc:Fallback>
              </mc:AlternateContent>
            </w:r>
          </w:p>
          <w:p w14:paraId="11B66633" w14:textId="1E8A1842" w:rsidR="00460DC5" w:rsidRPr="00EF06D6" w:rsidRDefault="002D70CA" w:rsidP="009F6122">
            <w:pPr>
              <w:pStyle w:val="afc"/>
              <w:spacing w:line="440" w:lineRule="exact"/>
              <w:ind w:firstLine="480"/>
              <w:rPr>
                <w:rFonts w:ascii="Times New Roman" w:hAnsi="Times New Roman"/>
              </w:rPr>
            </w:pPr>
            <w:r w:rsidRPr="00EF06D6">
              <w:rPr>
                <w:rFonts w:ascii="Times New Roman" w:hAnsi="Times New Roman"/>
                <w:noProof/>
              </w:rPr>
              <mc:AlternateContent>
                <mc:Choice Requires="wps">
                  <w:drawing>
                    <wp:anchor distT="0" distB="0" distL="114300" distR="114300" simplePos="0" relativeHeight="251804672" behindDoc="0" locked="0" layoutInCell="1" allowOverlap="1" wp14:anchorId="1033B25A" wp14:editId="02ACF6E5">
                      <wp:simplePos x="0" y="0"/>
                      <wp:positionH relativeFrom="column">
                        <wp:posOffset>2766060</wp:posOffset>
                      </wp:positionH>
                      <wp:positionV relativeFrom="paragraph">
                        <wp:posOffset>242570</wp:posOffset>
                      </wp:positionV>
                      <wp:extent cx="8890" cy="324000"/>
                      <wp:effectExtent l="76200" t="0" r="67310" b="57150"/>
                      <wp:wrapNone/>
                      <wp:docPr id="323" name="直接箭头连接符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3240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6EB07D" id="直接箭头连接符 323" o:spid="_x0000_s1026" type="#_x0000_t32" style="position:absolute;left:0;text-align:left;margin-left:217.8pt;margin-top:19.1pt;width:.7pt;height:25.5p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3NwDwIAAMgDAAAOAAAAZHJzL2Uyb0RvYy54bWysU8FuEzEQvSPxD5bvZDcJRekqmx5SCocC&#10;kVo+wLG9uxa2x7KdbPIT/AASJ+gJOPXO17TlMxg7IS1wQ+zBGntm3rx5Mzs92RhN1tIHBbamw0FJ&#10;ibQchLJtTd9enj2ZUBIis4JpsLKmWxnoyezxo2nvKjmCDrSQniCIDVXvatrF6KqiCLyThoUBOGnR&#10;2YA3LOLVt4XwrEd0o4tRWT4revDCeeAyBHw93TnpLOM3jeTxTdMEGYmuKXKL+fT5XKazmE1Z1Xrm&#10;OsX3NNg/sDBMWSx6gDplkZGVV39BGcU9BGjigIMpoGkUl7kH7GZY/tHNRceczL2gOMEdZAr/D5a/&#10;Xi88UaKm49GYEssMDunuw/Xt+893377efLr+8f1jsr9ckRSAcvUuVJg1twufGuYbe+HOgb8LxMK8&#10;Y7aVmfbl1iHSMGUUv6WkS3BYdNm/AoExbBUha7dpvCGNVu5lSkzgqA/Z5GFtD8OSm0g4Pk4mxzhQ&#10;jo7x6GlZ5lEWrEogKdX5EF9IMCQZNQ3RM9V2cQ7W4lKA3xVg6/MQE8X7hJRs4UxpnXdDW9LX9Pho&#10;dJQZBdBKJGcKC75dzrUna5a2K3+5X/Q8DPOwsiKDdZKJ53s7MqXRJjELFb1C6bSkqZqRghIt8YdK&#10;1o6etqmizCu95/xLyd1MliC2C5+C0zuuS+5qv9ppHx/ec9T9Dzj7CQAA//8DAFBLAwQUAAYACAAA&#10;ACEAE8dvo+AAAAAJAQAADwAAAGRycy9kb3ducmV2LnhtbEyPQU+DQBCF7yb+h82YeDF2EdqKyNAY&#10;tfVkGrHet+wKpOwsYbct/HvHkx4n8+W97+Wr0XbiZAbfOkK4m0UgDFVOt1Qj7D7XtykIHxRp1Tky&#10;CJPxsCouL3KVaXemD3MqQy04hHymEJoQ+kxKXzXGKj9zvSH+fbvBqsDnUEs9qDOH207GUbSUVrXE&#10;DY3qzXNjqkN5tAgv5Xax/rrZjfFUvb2Xm/SwpekV8fpqfHoEEcwY/mD41Wd1KNhp746kvegQ5sli&#10;yShCksYgGJgn9zxuj5A+xCCLXP5fUPwAAAD//wMAUEsBAi0AFAAGAAgAAAAhALaDOJL+AAAA4QEA&#10;ABMAAAAAAAAAAAAAAAAAAAAAAFtDb250ZW50X1R5cGVzXS54bWxQSwECLQAUAAYACAAAACEAOP0h&#10;/9YAAACUAQAACwAAAAAAAAAAAAAAAAAvAQAAX3JlbHMvLnJlbHNQSwECLQAUAAYACAAAACEALbdz&#10;cA8CAADIAwAADgAAAAAAAAAAAAAAAAAuAgAAZHJzL2Uyb0RvYy54bWxQSwECLQAUAAYACAAAACEA&#10;E8dvo+AAAAAJAQAADwAAAAAAAAAAAAAAAABpBAAAZHJzL2Rvd25yZXYueG1sUEsFBgAAAAAEAAQA&#10;8wAAAHYFAAAAAA==&#10;">
                      <v:fill o:detectmouseclick="t"/>
                      <v:stroke endarrow="block"/>
                    </v:shape>
                  </w:pict>
                </mc:Fallback>
              </mc:AlternateContent>
            </w:r>
            <w:r w:rsidR="009F6122" w:rsidRPr="00EF06D6">
              <w:rPr>
                <w:rFonts w:ascii="Times New Roman" w:hAnsi="Times New Roman"/>
                <w:noProof/>
              </w:rPr>
              <mc:AlternateContent>
                <mc:Choice Requires="wps">
                  <w:drawing>
                    <wp:anchor distT="0" distB="0" distL="114300" distR="114300" simplePos="0" relativeHeight="251770880" behindDoc="0" locked="0" layoutInCell="1" allowOverlap="1" wp14:anchorId="402B1B9B" wp14:editId="40828A65">
                      <wp:simplePos x="0" y="0"/>
                      <wp:positionH relativeFrom="column">
                        <wp:posOffset>3555365</wp:posOffset>
                      </wp:positionH>
                      <wp:positionV relativeFrom="paragraph">
                        <wp:posOffset>8890</wp:posOffset>
                      </wp:positionV>
                      <wp:extent cx="628650" cy="0"/>
                      <wp:effectExtent l="0" t="76200" r="19050" b="95250"/>
                      <wp:wrapNone/>
                      <wp:docPr id="292" name="直接箭头连接符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straightConnector1">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64D6A1" id="直接箭头连接符 292" o:spid="_x0000_s1026" type="#_x0000_t32" style="position:absolute;left:0;text-align:left;margin-left:279.95pt;margin-top:.7pt;width:49.5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yiEAIAANMDAAAOAAAAZHJzL2Uyb0RvYy54bWysU81uEzEQviPxDpbvZJNIidpVNj2klEuB&#10;SC0PMLG9uxZej2U72eQleAEkTsAJOPXO00B5DMbODwVuiD1YY8/MN9/MfDu72HaGbZQPGm3FR4Mh&#10;Z8oKlNo2FX91e/XkjLMQwUowaFXFdyrwi/njR7PelWqMLRqpPCMQG8reVbyN0ZVFEUSrOggDdMqS&#10;s0bfQaSrbwrpoSf0zhTj4XBa9Oil8yhUCPR6uXfyecavayXiy7oOKjJTceIW8+nzuUpnMZ9B2Xhw&#10;rRYHGvAPLDrQloqeoC4hAlt7/RdUp4XHgHUcCOwKrGstVO6BuhkN/+jmpgWnci80nOBOYwr/D1a8&#10;2Cw907Li4/MxZxY6WtL927vvbz7cf/n87f3dj6/vkv3pI0sBNK7ehZKyFnbpU8Nia2/cNYrXgVlc&#10;tGAblWnf7hwhjVJG8VtKugRHRVf9c5QUA+uIeXbb2ncJkqbCtnlFu9OK1DYyQY/T8dl0QosUR1cB&#10;5THP+RCfKexYMioeogfdtHGB1pIO0I9yFdhch5hYQXlMSEUtXmljshyMZX3FzyfjSU4IaLRMzhQW&#10;fLNaGM82kASVv9wieR6GJeRLCO0+TpK1V5rHtZW5SKtAPj3YEbQhm8U8s+g1TdEonlh0SnJmFP1b&#10;ydrTNjYxUVndh16OQ92vZ4Vyt/QpOL2TcnK3B5UnaT6856hf/+L8JwAAAP//AwBQSwMEFAAGAAgA&#10;AAAhAKfTT2HYAAAABwEAAA8AAABkcnMvZG93bnJldi54bWxMjsFOwzAQRO9I/IO1SNyo04hUTYhT&#10;IVpOnGg5cHTjJUlrr4PttuHvWbjA8WlGM69eTc6KM4Y4eFIwn2UgkFpvBuoUvO2e75YgYtJktPWE&#10;Cr4wwqq5vqp1ZfyFXvG8TZ3gEYqVVtCnNFZSxrZHp+PMj0icffjgdGIMnTRBX3jcWZln2UI6PRA/&#10;9HrEpx7b4/bkFJSt2+Tp/cXqz/VhHeYpK2S+Uer2Znp8AJFwSn9l+NFndWjYae9PZKKwCoqiLLnK&#10;wT0IzhfFknn/y7Kp5X//5hsAAP//AwBQSwECLQAUAAYACAAAACEAtoM4kv4AAADhAQAAEwAAAAAA&#10;AAAAAAAAAAAAAAAAW0NvbnRlbnRfVHlwZXNdLnhtbFBLAQItABQABgAIAAAAIQA4/SH/1gAAAJQB&#10;AAALAAAAAAAAAAAAAAAAAC8BAABfcmVscy8ucmVsc1BLAQItABQABgAIAAAAIQCBOMyiEAIAANMD&#10;AAAOAAAAAAAAAAAAAAAAAC4CAABkcnMvZTJvRG9jLnhtbFBLAQItABQABgAIAAAAIQCn009h2AAA&#10;AAcBAAAPAAAAAAAAAAAAAAAAAGoEAABkcnMvZG93bnJldi54bWxQSwUGAAAAAAQABADzAAAAbwUA&#10;AAAA&#10;">
                      <v:fill o:detectmouseclick="t"/>
                      <v:stroke dashstyle="dash" endarrow="block"/>
                    </v:shape>
                  </w:pict>
                </mc:Fallback>
              </mc:AlternateContent>
            </w:r>
          </w:p>
          <w:p w14:paraId="1D7B6B7A" w14:textId="1DE969BC" w:rsidR="00460DC5" w:rsidRPr="00EF06D6" w:rsidRDefault="00460DC5" w:rsidP="00460DC5">
            <w:pPr>
              <w:pStyle w:val="afc"/>
              <w:spacing w:line="440" w:lineRule="exact"/>
              <w:ind w:firstLine="480"/>
              <w:rPr>
                <w:rFonts w:ascii="Times New Roman" w:hAnsi="Times New Roman"/>
              </w:rPr>
            </w:pPr>
            <w:r w:rsidRPr="00EF06D6">
              <w:rPr>
                <w:rFonts w:ascii="Times New Roman" w:hAnsi="Times New Roman"/>
                <w:noProof/>
              </w:rPr>
              <mc:AlternateContent>
                <mc:Choice Requires="wps">
                  <w:drawing>
                    <wp:anchor distT="0" distB="0" distL="114300" distR="114300" simplePos="0" relativeHeight="251755520" behindDoc="0" locked="0" layoutInCell="1" allowOverlap="1" wp14:anchorId="2CB9114C" wp14:editId="74DB30D3">
                      <wp:simplePos x="0" y="0"/>
                      <wp:positionH relativeFrom="column">
                        <wp:posOffset>329565</wp:posOffset>
                      </wp:positionH>
                      <wp:positionV relativeFrom="paragraph">
                        <wp:posOffset>201930</wp:posOffset>
                      </wp:positionV>
                      <wp:extent cx="1243965" cy="366395"/>
                      <wp:effectExtent l="0" t="0" r="13335" b="14605"/>
                      <wp:wrapNone/>
                      <wp:docPr id="290" name="文本框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66395"/>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txbx>
                              <w:txbxContent>
                                <w:p w14:paraId="0B392785" w14:textId="77777777" w:rsidR="00460DC5" w:rsidRDefault="00460DC5" w:rsidP="00460DC5">
                                  <w:pPr>
                                    <w:spacing w:line="360" w:lineRule="exact"/>
                                    <w:jc w:val="center"/>
                                  </w:pPr>
                                  <w:r>
                                    <w:rPr>
                                      <w:rFonts w:hint="eastAsia"/>
                                    </w:rPr>
                                    <w:t>压裂返排液、</w:t>
                                  </w:r>
                                  <w:r>
                                    <w:t>噪声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9114C" id="文本框 290" o:spid="_x0000_s1057" type="#_x0000_t202" style="position:absolute;left:0;text-align:left;margin-left:25.95pt;margin-top:15.9pt;width:97.95pt;height:28.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4KIRgIAAE4EAAAOAAAAZHJzL2Uyb0RvYy54bWysVM2O0zAQviPxDpbvbPrPNtp0tbQsQlp+&#10;pIUHmDpOYuF4jO02WR4A3oATF+481z4HY6fbreCG6MEaZz5/M/PNTC8u+1azvXReoSn4+GzEmTQC&#10;S2Xqgn/8cP3snDMfwJSg0ciC30nPL1dPn1x0NpcTbFCX0jEiMT7vbMGbEGyeZV40sgV/hlYaclbo&#10;Wgh0dXVWOuiIvdXZZDRaZB260joU0nv6uhmcfJX4q0qK8K6qvAxMF5xyC+l06dzGM1tdQF47sI0S&#10;hzTgH7JoQRkKeqTaQAC2c+ovqlYJhx6rcCawzbCqlJCpBqpmPPqjmtsGrEy1kDjeHmXy/49WvN2/&#10;d0yVBZ8sSR8DLTXp/vu3+x+/7n9+ZfEjSdRZnxPy1hI29C+wp1ancr29QfHJM4PrBkwtr5zDrpFQ&#10;Uorj+DI7eTrw+Eiy7d5gSZFgFzAR9ZVro36kCCN2SuXu2B7ZByZiyMlsulzMORPkmy4W0+U8hYD8&#10;4bV1PryS2LJoFNxR+xM77G98iNlA/gCJwQxeK63TCGjDuoIv55P5UBdqVUZnhHlXb9fasT3EIUq/&#10;Q1x/CovMG/DNgNN1tCMO8lYFGnKt2oKfH59DHnV6acoECaD0YFOO2hyEi1oNqoV+26c2TZOsUdUt&#10;lnckpcNhqGkJyWjQfeGso4EuuP+8Ayc5068NtWM5ns3iBqTLbP58Qhd36tmeesAIoip44Gww12HY&#10;mp11qm4o0jAABq+ohZVK6j5mdcifhjaJfliwuBWn94R6/BtY/QYAAP//AwBQSwMEFAAGAAgAAAAh&#10;APS9nsfhAAAACAEAAA8AAABkcnMvZG93bnJldi54bWxMj81OwzAQhO9IvIO1SNyok5aGNsSp+BEH&#10;eqhEioCjGy9JhL2OYrcNfXqWE9x2NKPZb4rV6Kw44BA6TwrSSQICqfamo0bB6/bpagEiRE1GW0+o&#10;4BsDrMrzs0Lnxh/pBQ9VbASXUMi1gjbGPpcy1C06HSa+R2Lv0w9OR5ZDI82gj1zurJwmSSad7og/&#10;tLrHhxbrr2rvFLzfj7OPN7vZbuQ6bcMpO2XP1aNSlxfj3S2IiGP8C8MvPqNDyUw7vycThFUwT5ec&#10;VDBLeQH70+sbPnYKFss5yLKQ/weUPwAAAP//AwBQSwECLQAUAAYACAAAACEAtoM4kv4AAADhAQAA&#10;EwAAAAAAAAAAAAAAAAAAAAAAW0NvbnRlbnRfVHlwZXNdLnhtbFBLAQItABQABgAIAAAAIQA4/SH/&#10;1gAAAJQBAAALAAAAAAAAAAAAAAAAAC8BAABfcmVscy8ucmVsc1BLAQItABQABgAIAAAAIQC3k4KI&#10;RgIAAE4EAAAOAAAAAAAAAAAAAAAAAC4CAABkcnMvZTJvRG9jLnhtbFBLAQItABQABgAIAAAAIQD0&#10;vZ7H4QAAAAgBAAAPAAAAAAAAAAAAAAAAAKAEAABkcnMvZG93bnJldi54bWxQSwUGAAAAAAQABADz&#10;AAAArgUAAAAA&#10;" filled="f">
                      <v:stroke dashstyle="longDash"/>
                      <v:textbox>
                        <w:txbxContent>
                          <w:p w14:paraId="0B392785" w14:textId="77777777" w:rsidR="00460DC5" w:rsidRDefault="00460DC5" w:rsidP="00460DC5">
                            <w:pPr>
                              <w:spacing w:line="360" w:lineRule="exact"/>
                              <w:jc w:val="center"/>
                            </w:pPr>
                            <w:r>
                              <w:rPr>
                                <w:rFonts w:hint="eastAsia"/>
                              </w:rPr>
                              <w:t>压裂返排液、</w:t>
                            </w:r>
                            <w:r>
                              <w:t>噪声</w:t>
                            </w:r>
                          </w:p>
                        </w:txbxContent>
                      </v:textbox>
                    </v:shape>
                  </w:pict>
                </mc:Fallback>
              </mc:AlternateContent>
            </w:r>
            <w:r w:rsidRPr="00EF06D6">
              <w:rPr>
                <w:rFonts w:ascii="Times New Roman" w:hAnsi="Times New Roman"/>
                <w:noProof/>
              </w:rPr>
              <mc:AlternateContent>
                <mc:Choice Requires="wps">
                  <w:drawing>
                    <wp:anchor distT="0" distB="0" distL="114300" distR="114300" simplePos="0" relativeHeight="251754496" behindDoc="0" locked="0" layoutInCell="1" allowOverlap="1" wp14:anchorId="52D951F2" wp14:editId="607089EF">
                      <wp:simplePos x="0" y="0"/>
                      <wp:positionH relativeFrom="column">
                        <wp:posOffset>2146300</wp:posOffset>
                      </wp:positionH>
                      <wp:positionV relativeFrom="paragraph">
                        <wp:posOffset>268605</wp:posOffset>
                      </wp:positionV>
                      <wp:extent cx="1243965" cy="297815"/>
                      <wp:effectExtent l="0" t="0" r="13335" b="26035"/>
                      <wp:wrapNone/>
                      <wp:docPr id="289" name="文本框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297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ADD32A" w14:textId="77777777" w:rsidR="00460DC5" w:rsidRDefault="00460DC5" w:rsidP="00460DC5">
                                  <w:pPr>
                                    <w:jc w:val="center"/>
                                  </w:pPr>
                                  <w:r>
                                    <w:rPr>
                                      <w:rFonts w:hint="eastAsia"/>
                                    </w:rPr>
                                    <w:t>压裂作业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951F2" id="文本框 289" o:spid="_x0000_s1058" type="#_x0000_t202" style="position:absolute;left:0;text-align:left;margin-left:169pt;margin-top:21.15pt;width:97.95pt;height:23.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F93OwIAADQEAAAOAAAAZHJzL2Uyb0RvYy54bWysU82O0zAQviPxDpbvNG223W2jpqulyyKk&#10;5UdaeADXcRIL22Nst8nyAPAGnLhw57n6HIydtlRwQ+RgeTLjb2a+b2Z53WtFdsJ5Caakk9GYEmE4&#10;VNI0Jf3w/u7ZnBIfmKmYAiNK+ig8vV49fbLsbCFyaEFVwhEEMb7obEnbEGyRZZ63QjM/AisMOmtw&#10;mgU0XZNVjnWIrlWWj8eXWQeusg648B7/3g5Oukr4dS14eFvXXgSiSoq1hXS6dG7ima2WrGgcs63k&#10;hzLYP1ShmTSY9AR1ywIjWyf/gtKSO/BQhxEHnUFdSy5SD9jNZPxHNw8tsyL1guR4e6LJ/z9Y/mb3&#10;zhFZlTSfLygxTKNI+29f999/7n98IfEnUtRZX2Dkg8XY0D+HHqVO7Xp7D/yjJwbWLTONuHEOulaw&#10;CkucxJfZ2dMBx0eQTfcaKszEtgESUF87HflDRgiio1SPJ3lEHwiPKfPpxeJyRglHX764mk9mKQUr&#10;jq+t8+GlAE3ipaQO5U/obHfvQ6yGFceQmMzAnVQqjYAypCvpYpbPhr5AySo6Y5h3zWatHNmxOETp&#10;O+T152FaBhxlJXVJ56cgVkQ2XpgqZQlMquGOlShzoCcyMnAT+k2fxLjIj7RvoHpEwhwMo4urhpcW&#10;3GdKOhzbkvpPW+YEJeqVQdIXk+k0znkyprOrHA137tmce5jhCFXSQMlwXYdhN7bWyabFTIPMBm5Q&#10;qFomDqOiQ1WH+nE0E7WHNYqzf26nqN/LvvoFAAD//wMAUEsDBBQABgAIAAAAIQAXPmez3gAAAAkB&#10;AAAPAAAAZHJzL2Rvd25yZXYueG1sTI/BTsMwEETvSPyDtUjcqEMMNAlxKkThTkNpr068TSLsdRS7&#10;beDrMSc4jnZ25k25mq1hJ5z84EjC7SIBhtQ6PVAnYfv+epMB80GRVsYRSvhCD6vq8qJUhXZn2uCp&#10;Dh2LIeQLJaEPYSw4922PVvmFG5Hi7eAmq0KUU8f1pM4x3BqeJskDt2qg2NCrEZ97bD/ro40Y6X4r&#10;1m81LpeqEeuX74/8sDNSXl/NT4/AAs7hzwy/+PEHqsjUuCNpz4wEIbK4JUi4SwWwaLgXIgfWSMjy&#10;FHhV8v8Lqh8AAAD//wMAUEsBAi0AFAAGAAgAAAAhALaDOJL+AAAA4QEAABMAAAAAAAAAAAAAAAAA&#10;AAAAAFtDb250ZW50X1R5cGVzXS54bWxQSwECLQAUAAYACAAAACEAOP0h/9YAAACUAQAACwAAAAAA&#10;AAAAAAAAAAAvAQAAX3JlbHMvLnJlbHNQSwECLQAUAAYACAAAACEA0zBfdzsCAAA0BAAADgAAAAAA&#10;AAAAAAAAAAAuAgAAZHJzL2Uyb0RvYy54bWxQSwECLQAUAAYACAAAACEAFz5ns94AAAAJAQAADwAA&#10;AAAAAAAAAAAAAACVBAAAZHJzL2Rvd25yZXYueG1sUEsFBgAAAAAEAAQA8wAAAKAFAAAAAA==&#10;" filled="f">
                      <v:textbox>
                        <w:txbxContent>
                          <w:p w14:paraId="2AADD32A" w14:textId="77777777" w:rsidR="00460DC5" w:rsidRDefault="00460DC5" w:rsidP="00460DC5">
                            <w:pPr>
                              <w:jc w:val="center"/>
                            </w:pPr>
                            <w:r>
                              <w:rPr>
                                <w:rFonts w:hint="eastAsia"/>
                              </w:rPr>
                              <w:t>压裂作业</w:t>
                            </w:r>
                          </w:p>
                        </w:txbxContent>
                      </v:textbox>
                    </v:shape>
                  </w:pict>
                </mc:Fallback>
              </mc:AlternateContent>
            </w:r>
          </w:p>
          <w:p w14:paraId="22D6DC99" w14:textId="3D1B7E0E" w:rsidR="00460DC5" w:rsidRPr="00EF06D6" w:rsidRDefault="00460DC5" w:rsidP="00460DC5">
            <w:pPr>
              <w:pStyle w:val="afc"/>
              <w:spacing w:line="440" w:lineRule="exact"/>
              <w:ind w:firstLine="480"/>
              <w:rPr>
                <w:rFonts w:ascii="Times New Roman" w:hAnsi="Times New Roman"/>
              </w:rPr>
            </w:pPr>
            <w:r w:rsidRPr="00EF06D6">
              <w:rPr>
                <w:rFonts w:ascii="Times New Roman" w:hAnsi="Times New Roman"/>
                <w:noProof/>
              </w:rPr>
              <mc:AlternateContent>
                <mc:Choice Requires="wps">
                  <w:drawing>
                    <wp:anchor distT="0" distB="0" distL="114300" distR="114300" simplePos="0" relativeHeight="251781120" behindDoc="0" locked="0" layoutInCell="1" allowOverlap="1" wp14:anchorId="762999BC" wp14:editId="70348D1F">
                      <wp:simplePos x="0" y="0"/>
                      <wp:positionH relativeFrom="column">
                        <wp:posOffset>1562100</wp:posOffset>
                      </wp:positionH>
                      <wp:positionV relativeFrom="paragraph">
                        <wp:posOffset>139700</wp:posOffset>
                      </wp:positionV>
                      <wp:extent cx="577215" cy="0"/>
                      <wp:effectExtent l="22860" t="54610" r="9525" b="59690"/>
                      <wp:wrapNone/>
                      <wp:docPr id="288" name="直接箭头连接符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7215" cy="0"/>
                              </a:xfrm>
                              <a:prstGeom prst="straightConnector1">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6116B8" id="直接箭头连接符 288" o:spid="_x0000_s1026" type="#_x0000_t32" style="position:absolute;left:0;text-align:left;margin-left:123pt;margin-top:11pt;width:45.45pt;height:0;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hQrFQIAAN0DAAAOAAAAZHJzL2Uyb0RvYy54bWysU8FuEzEQvSPxD5bvZJNIoWWVTQ8JhUOB&#10;SC0f4NjerIXXY9lONvkJfgCJE3ACTr3zNVA+gxlvmha4IXywxp6Z5zczz9OzXWvZVodowFV8NBhy&#10;pp0EZdy64q+vzh+dchaTcEpYcLriex352ezhg2nnSz2GBqzSgSGIi2XnK96k5MuiiLLRrYgD8Nqh&#10;s4bQioTHsC5UEB2it7YYD4ePiw6C8gGkjhFvF72TzzJ+XWuZXtV11InZiiO3lPeQ9xXtxWwqynUQ&#10;vjHyQEP8A4tWGIePHqEWIgm2CeYvqNbIABHqNJDQFlDXRupcA1YzGv5RzWUjvM61YHOiP7Yp/j9Y&#10;+XK7DMyoio9PcVROtDikm3fXP95+vPn65fuH65/f3pP9+ROjAGxX52OJWXO3DFSw3LlLfwHyTWQO&#10;5o1wa51pX+09Io0oo/gthQ7R46Or7gUojBGbBLl3uzq0rLbGP6dEAsf+sF0e1v44LL1LTOLl5ORk&#10;PJpwJm9dhSgJgfJ8iOmZhpaRUfGYgjDrJs3BOVQEhB5dbC9iIn53CZTs4NxYm4VhHesq/mQynmQ6&#10;EaxR5KSwGNaruQ1sK0haeeVi0XM/jBgsRGz6OIVWr7kAG6fyI40W6unBTsJYtFnK3UvBYD+t5sSi&#10;1Yozq/GXkdXTto6Y6KzzQy237e0HtQK1XwYKpnvUUK72oHcS6f1zjrr7lbNfAAAA//8DAFBLAwQU&#10;AAYACAAAACEARWz+x9kAAAAJAQAADwAAAGRycy9kb3ducmV2LnhtbEyPz06EMBDG7ya+QzMm3twi&#10;a1CRsjEmHjwKPEChs5RIp6TtLujTO8aDnubfl29+X3XY3CzOGOLkScHtLgOBNHgz0aiga19vHkDE&#10;pMno2RMq+MQIh/ryotKl8Su947lJo2ATiqVWYFNaSinjYNHpuPMLEt+OPjideAyjNEGvbO5mmWdZ&#10;IZ2eiD9YveCLxeGjOTkFsrcUvo5tV6zZ29KtjblvnVHq+mp7fgKRcEt/YvjBZ3Soman3JzJRzAry&#10;u4KzJG5yrizY74tHEP3vQtaV/J+g/gYAAP//AwBQSwECLQAUAAYACAAAACEAtoM4kv4AAADhAQAA&#10;EwAAAAAAAAAAAAAAAAAAAAAAW0NvbnRlbnRfVHlwZXNdLnhtbFBLAQItABQABgAIAAAAIQA4/SH/&#10;1gAAAJQBAAALAAAAAAAAAAAAAAAAAC8BAABfcmVscy8ucmVsc1BLAQItABQABgAIAAAAIQC1BhQr&#10;FQIAAN0DAAAOAAAAAAAAAAAAAAAAAC4CAABkcnMvZTJvRG9jLnhtbFBLAQItABQABgAIAAAAIQBF&#10;bP7H2QAAAAkBAAAPAAAAAAAAAAAAAAAAAG8EAABkcnMvZG93bnJldi54bWxQSwUGAAAAAAQABADz&#10;AAAAdQUAAAAA&#10;">
                      <v:fill o:detectmouseclick="t"/>
                      <v:stroke dashstyle="dash" endarrow="block"/>
                    </v:shape>
                  </w:pict>
                </mc:Fallback>
              </mc:AlternateContent>
            </w:r>
            <w:r w:rsidRPr="00EF06D6">
              <w:rPr>
                <w:rFonts w:ascii="Times New Roman" w:hAnsi="Times New Roman"/>
                <w:noProof/>
              </w:rPr>
              <mc:AlternateContent>
                <mc:Choice Requires="wps">
                  <w:drawing>
                    <wp:anchor distT="0" distB="0" distL="114300" distR="114300" simplePos="0" relativeHeight="251780096" behindDoc="0" locked="0" layoutInCell="1" allowOverlap="1" wp14:anchorId="34FBC5EC" wp14:editId="0FFC3EEE">
                      <wp:simplePos x="0" y="0"/>
                      <wp:positionH relativeFrom="column">
                        <wp:posOffset>4197350</wp:posOffset>
                      </wp:positionH>
                      <wp:positionV relativeFrom="paragraph">
                        <wp:posOffset>255270</wp:posOffset>
                      </wp:positionV>
                      <wp:extent cx="918210" cy="297815"/>
                      <wp:effectExtent l="0" t="0" r="15240" b="26035"/>
                      <wp:wrapNone/>
                      <wp:docPr id="287" name="文本框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297815"/>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txbx>
                              <w:txbxContent>
                                <w:p w14:paraId="698AAE6C" w14:textId="77777777" w:rsidR="00460DC5" w:rsidRDefault="00460DC5" w:rsidP="00460DC5">
                                  <w:pPr>
                                    <w:spacing w:line="280" w:lineRule="exact"/>
                                    <w:jc w:val="center"/>
                                  </w:pPr>
                                  <w:r>
                                    <w:rPr>
                                      <w:rFonts w:hint="eastAsia"/>
                                    </w:rPr>
                                    <w:t>噪声、废气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BC5EC" id="文本框 287" o:spid="_x0000_s1059" type="#_x0000_t202" style="position:absolute;left:0;text-align:left;margin-left:330.5pt;margin-top:20.1pt;width:72.3pt;height:23.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IDARgIAAE0EAAAOAAAAZHJzL2Uyb0RvYy54bWysVM1u1DAQviPxDpbvNJu0S7fRZqvSUoRU&#10;fqTCA8w6TmLheIzt3aQ8ALwBJy7cea4+B2Nnu13BDZGDNeMZfzPzzUyW52Ov2VY6r9BUPD+acSaN&#10;wFqZtuIfP1w/W3DmA5gaNBpZ8Tvp+fnq6ZPlYEtZYIe6lo4RiPHlYCvehWDLLPOikz34I7TSkLFB&#10;10Mg1bVZ7WAg9F5nxWz2PBvQ1dahkN7T7dVk5KuE3zRShHdN42VguuKUW0inS+c6ntlqCWXrwHZK&#10;7NKAf8iiB2Uo6B7qCgKwjVN/QfVKOPTYhCOBfYZNo4RMNVA1+eyPam47sDLVQuR4u6fJ/z9Y8Xb7&#10;3jFVV7xYnHJmoKcm3X//dv/j1/3PryxeEkWD9SV53lryDeMLHKnVqVxvb1B88szgZQemlRfO4dBJ&#10;qCnFPL7MDp5OOD6CrIc3WFMk2ARMQGPj+sgfMcIInVp1t2+PHAMTdHmWL4qcLIJMxdnpIp+nCFA+&#10;PLbOh1cSexaFijvqfgKH7Y0PMRkoH1xiLIPXSus0AdqwgQLMi/lUFmpVR2N0865dX2rHthBnKH27&#10;uP7QLSJfge8mP91GOfpB2atAM65VX/HF/jmUkaaXpk4uAZSeZMpRmx1vkaqJtDCux9Sl4+OIGUld&#10;Y31HTDqcZpp2kIQO3RfOBprnivvPG3CSM/3aUDfO8pOTuABJOZmfFqS4Q8v60AJGEFTFA2eTeBmm&#10;pdlYp9qOIk39N3hBHWxUYvcxq13+NLOJ9N1+xaU41JPX419g9RsAAP//AwBQSwMEFAAGAAgAAAAh&#10;ADDpmf/hAAAACQEAAA8AAABkcnMvZG93bnJldi54bWxMj81OwzAQhO9IvIO1SNyonQKmCnEqfsQB&#10;DpVIEXB04yWOsNdR7LahT19zgtusZjT7TbWcvGM7HGMfSEExE8CQ2mB66hS8rZ8uFsBi0mS0C4QK&#10;fjDCsj49qXRpwp5ecdekjuUSiqVWYFMaSs5ja9HrOAsDUva+wuh1yufYcTPqfS73js+FkNzrnvIH&#10;qwd8sNh+N1uv4ON+uvx8d6v1ir8UNh7kQT43j0qdn013t8ASTukvDL/4GR3qzLQJWzKROQVSFnlL&#10;UnAl5sByYCGuJbBNFjcF8Lri/xfURwAAAP//AwBQSwECLQAUAAYACAAAACEAtoM4kv4AAADhAQAA&#10;EwAAAAAAAAAAAAAAAAAAAAAAW0NvbnRlbnRfVHlwZXNdLnhtbFBLAQItABQABgAIAAAAIQA4/SH/&#10;1gAAAJQBAAALAAAAAAAAAAAAAAAAAC8BAABfcmVscy8ucmVsc1BLAQItABQABgAIAAAAIQD06IDA&#10;RgIAAE0EAAAOAAAAAAAAAAAAAAAAAC4CAABkcnMvZTJvRG9jLnhtbFBLAQItABQABgAIAAAAIQAw&#10;6Zn/4QAAAAkBAAAPAAAAAAAAAAAAAAAAAKAEAABkcnMvZG93bnJldi54bWxQSwUGAAAAAAQABADz&#10;AAAArgUAAAAA&#10;" filled="f">
                      <v:stroke dashstyle="longDash"/>
                      <v:textbox>
                        <w:txbxContent>
                          <w:p w14:paraId="698AAE6C" w14:textId="77777777" w:rsidR="00460DC5" w:rsidRDefault="00460DC5" w:rsidP="00460DC5">
                            <w:pPr>
                              <w:spacing w:line="280" w:lineRule="exact"/>
                              <w:jc w:val="center"/>
                            </w:pPr>
                            <w:r>
                              <w:rPr>
                                <w:rFonts w:hint="eastAsia"/>
                              </w:rPr>
                              <w:t>噪声、废气</w:t>
                            </w:r>
                          </w:p>
                        </w:txbxContent>
                      </v:textbox>
                    </v:shape>
                  </w:pict>
                </mc:Fallback>
              </mc:AlternateContent>
            </w:r>
          </w:p>
          <w:p w14:paraId="27D992AE" w14:textId="168A3621" w:rsidR="00460DC5" w:rsidRPr="00EF06D6" w:rsidRDefault="009F6122" w:rsidP="00460DC5">
            <w:pPr>
              <w:pStyle w:val="afc"/>
              <w:spacing w:line="440" w:lineRule="exact"/>
              <w:ind w:firstLine="480"/>
              <w:rPr>
                <w:rFonts w:ascii="Times New Roman" w:hAnsi="Times New Roman"/>
              </w:rPr>
            </w:pPr>
            <w:r w:rsidRPr="00EF06D6">
              <w:rPr>
                <w:rFonts w:ascii="Times New Roman" w:hAnsi="Times New Roman"/>
                <w:noProof/>
              </w:rPr>
              <mc:AlternateContent>
                <mc:Choice Requires="wps">
                  <w:drawing>
                    <wp:anchor distT="0" distB="0" distL="114300" distR="114300" simplePos="0" relativeHeight="251798528" behindDoc="0" locked="0" layoutInCell="1" allowOverlap="1" wp14:anchorId="50CEE878" wp14:editId="2EDB9E3C">
                      <wp:simplePos x="0" y="0"/>
                      <wp:positionH relativeFrom="column">
                        <wp:posOffset>2924810</wp:posOffset>
                      </wp:positionH>
                      <wp:positionV relativeFrom="paragraph">
                        <wp:posOffset>120015</wp:posOffset>
                      </wp:positionV>
                      <wp:extent cx="965200" cy="297815"/>
                      <wp:effectExtent l="0" t="0" r="0" b="6985"/>
                      <wp:wrapNone/>
                      <wp:docPr id="291" name="文本框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A44AB" w14:textId="77777777" w:rsidR="00460DC5" w:rsidRPr="00B24D57" w:rsidRDefault="00460DC5" w:rsidP="00460DC5">
                                  <w:pPr>
                                    <w:jc w:val="center"/>
                                    <w:rPr>
                                      <w:b/>
                                      <w:szCs w:val="21"/>
                                    </w:rPr>
                                  </w:pPr>
                                  <w:r w:rsidRPr="00B24D57">
                                    <w:rPr>
                                      <w:rFonts w:hint="eastAsia"/>
                                      <w:b/>
                                      <w:szCs w:val="21"/>
                                    </w:rPr>
                                    <w:t>勘探作业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EE878" id="文本框 291" o:spid="_x0000_s1060" type="#_x0000_t202" style="position:absolute;left:0;text-align:left;margin-left:230.3pt;margin-top:9.45pt;width:76pt;height:23.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VM/BwIAANIDAAAOAAAAZHJzL2Uyb0RvYy54bWysU82O0zAQviPxDpbvNG1od7dR09Wyq0VI&#10;C4u08ACu4yQWiceM3SblAdg34MSF+z5Xn4Ox05YCN8TF8vz4m2++GS8u+7ZhG4VOg8n5ZDTmTBkJ&#10;hTZVzj9+uH1xwZnzwhSiAaNyvlWOXy6fP1t0NlMp1NAUChmBGJd1Nue19zZLEidr1Qo3AqsMBUvA&#10;VngysUoKFB2ht02SjsdnSQdYWASpnCPvzRDky4hflkr6+7J0yrMm58TNxxPjuQpnslyIrEJhay33&#10;NMQ/sGiFNlT0CHUjvGBr1H9BtVoiOCj9SEKbQFlqqWIP1M1k/Ec3D7WwKvZC4jh7lMn9P1j5bvMe&#10;mS5yns4nnBnR0pB23x533592P76y4CSJOusyynywlOv7V9DTqGO7zt6B/OSYgetamEpdIUJXK1EQ&#10;xfgyOXk64LgAsureQkGVxNpDBOpLbIN+pAgjdBrV9jge1XsmyTk/m9HIOZMUSufnF5NZ4JaI7PDY&#10;ovOvFbQsXHKONP0ILjZ3zg+ph5RQy8Ctbpq4AY35zUGYwRPJB74Dc9+v+ijVy+lBlBUUW2oHYVgs&#10;+gh0qQG/cNbRUuXcfV4LVJw1bwxJMp9Mp2ELozGdnadk4GlkdRoRRhJUzj1nw/XaD5u7tqirmioN&#10;QzBwRTKWOrYY9B5Y7fnT4kSR9kseNvPUjlm/vuLyJwAAAP//AwBQSwMEFAAGAAgAAAAhAHkej6Td&#10;AAAACQEAAA8AAABkcnMvZG93bnJldi54bWxMj09PwzAMxe9IfIfISNyYs2mrutJ0QiCuIMYfiVvW&#10;eG1F41RNtpZvjznBzfZ7ev69cjf7Xp1pjF1gA8uFBkVcB9dxY+Dt9fEmBxWTZWf7wGTgmyLsqsuL&#10;0hYuTPxC531qlIRwLKyBNqWhQIx1S97GRRiIRTuG0dsk69igG+0k4b7HldYZetuxfGjtQPct1V/7&#10;kzfw/nT8/Fjr5+bBb4YpzBrZb9GY66v57hZUojn9meEXX9ChEqZDOLGLqjewznQmVhHyLSgxZMuV&#10;HA4ybHLAqsT/DaofAAAA//8DAFBLAQItABQABgAIAAAAIQC2gziS/gAAAOEBAAATAAAAAAAAAAAA&#10;AAAAAAAAAABbQ29udGVudF9UeXBlc10ueG1sUEsBAi0AFAAGAAgAAAAhADj9If/WAAAAlAEAAAsA&#10;AAAAAAAAAAAAAAAALwEAAF9yZWxzLy5yZWxzUEsBAi0AFAAGAAgAAAAhACqxUz8HAgAA0gMAAA4A&#10;AAAAAAAAAAAAAAAALgIAAGRycy9lMm9Eb2MueG1sUEsBAi0AFAAGAAgAAAAhAHkej6TdAAAACQEA&#10;AA8AAAAAAAAAAAAAAAAAYQQAAGRycy9kb3ducmV2LnhtbFBLBQYAAAAABAAEAPMAAABrBQAAAAA=&#10;" filled="f" stroked="f">
                      <v:textbox>
                        <w:txbxContent>
                          <w:p w14:paraId="1B4A44AB" w14:textId="77777777" w:rsidR="00460DC5" w:rsidRPr="00B24D57" w:rsidRDefault="00460DC5" w:rsidP="00460DC5">
                            <w:pPr>
                              <w:jc w:val="center"/>
                              <w:rPr>
                                <w:b/>
                                <w:szCs w:val="21"/>
                              </w:rPr>
                            </w:pPr>
                            <w:r w:rsidRPr="00B24D57">
                              <w:rPr>
                                <w:rFonts w:hint="eastAsia"/>
                                <w:b/>
                                <w:szCs w:val="21"/>
                              </w:rPr>
                              <w:t>勘探作业</w:t>
                            </w:r>
                          </w:p>
                        </w:txbxContent>
                      </v:textbox>
                    </v:shape>
                  </w:pict>
                </mc:Fallback>
              </mc:AlternateContent>
            </w:r>
            <w:r w:rsidR="00460DC5" w:rsidRPr="00EF06D6">
              <w:rPr>
                <w:rFonts w:ascii="Times New Roman" w:hAnsi="Times New Roman"/>
                <w:noProof/>
              </w:rPr>
              <mc:AlternateContent>
                <mc:Choice Requires="wps">
                  <w:drawing>
                    <wp:anchor distT="0" distB="0" distL="114300" distR="114300" simplePos="0" relativeHeight="251779072" behindDoc="0" locked="0" layoutInCell="1" allowOverlap="1" wp14:anchorId="39E4B5B1" wp14:editId="3DA35080">
                      <wp:simplePos x="0" y="0"/>
                      <wp:positionH relativeFrom="column">
                        <wp:posOffset>4660900</wp:posOffset>
                      </wp:positionH>
                      <wp:positionV relativeFrom="paragraph">
                        <wp:posOffset>281940</wp:posOffset>
                      </wp:positionV>
                      <wp:extent cx="0" cy="207010"/>
                      <wp:effectExtent l="54610" t="19050" r="59690" b="12065"/>
                      <wp:wrapNone/>
                      <wp:docPr id="286" name="直接箭头连接符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7010"/>
                              </a:xfrm>
                              <a:prstGeom prst="straightConnector1">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D20739" id="直接箭头连接符 286" o:spid="_x0000_s1026" type="#_x0000_t32" style="position:absolute;left:0;text-align:left;margin-left:367pt;margin-top:22.2pt;width:0;height:16.3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8tjEgIAAN0DAAAOAAAAZHJzL2Uyb0RvYy54bWysU8FuEzEQvSPxD5bvZJNILWWVTQ8J5VKg&#10;Ugt3x/buWng9lu1kk5/gB5A4AafCqXe+BspnMOMNKYUbYg/WePzm+c3z7Ox021m20SEacBWfjMac&#10;aSdBGddU/NXV2aMTzmISTgkLTld8pyM/nT98MOt9qafQglU6MCRxsex9xduUfFkUUba6E3EEXjs8&#10;rCF0IuE2NIUKokf2zhbT8fi46CEoH0DqGDG7HA75PPPXtZbpZV1HnZitOGpLeQ15XdFazGeibILw&#10;rZF7GeIfVHTCOLz0QLUUSbB1MH9RdUYGiFCnkYSugLo2UucesJvJ+I9uLlvhde4FzYn+YFP8f7Ty&#10;xeYiMKMqPj055syJDh/p9t3N97cfb798/vbh5sfX9xRff2IEQLt6H0usWriLQA3Lrbv05yDfROZg&#10;0QrX6Cz7aueRaUIVxb0S2kSPl67656AQI9YJsnfbOnSstsa/pkIiR3/YNj/W7vBYepuYHJISs9Px&#10;YzQuXyNKYqA6H2J6pqFjFFQ8piBM06YFOIcTAWFgF5vzmEjfXQEVOzgz1ubBsI71FX9yND3KciJY&#10;o+iQYDE0q4UNbCNotPK3V3EPRgqWIrYDTmFEKFEGWDuVo1YL9XQfJ2Esxixl91Iw6KfVnFR0WnFm&#10;Nf5lFA2yrSMqned838sve4eHWoHaXQQCUx5nKHe7n3ca0t/3GXX3V85/AgAA//8DAFBLAwQUAAYA&#10;CAAAACEA5hRPB9oAAAAJAQAADwAAAGRycy9kb3ducmV2LnhtbEyPQU+EMBCF7yb+h2ZMvLlFJcsG&#10;KRtj4sGjwA8odJYS6ZS03QX99Y7xoLeZeS9vvlcdNzeLC4Y4eVJwv8tAIA3eTDQq6NrXuwOImDQZ&#10;PXtCBZ8Y4VhfX1W6NH6ld7w0aRQcQrHUCmxKSyllHCw6HXd+QWLt5IPTidcwShP0yuFulg9ZtpdO&#10;T8QfrF7wxeLw0ZydAtlbCl+nttuv2dvSrY0pWmeUur3Znp9AJNzSnxl+8Bkdambq/ZlMFLOC4jHn&#10;LklBnucg2PB76HkoMpB1Jf83qL8BAAD//wMAUEsBAi0AFAAGAAgAAAAhALaDOJL+AAAA4QEAABMA&#10;AAAAAAAAAAAAAAAAAAAAAFtDb250ZW50X1R5cGVzXS54bWxQSwECLQAUAAYACAAAACEAOP0h/9YA&#10;AACUAQAACwAAAAAAAAAAAAAAAAAvAQAAX3JlbHMvLnJlbHNQSwECLQAUAAYACAAAACEAAxvLYxIC&#10;AADdAwAADgAAAAAAAAAAAAAAAAAuAgAAZHJzL2Uyb0RvYy54bWxQSwECLQAUAAYACAAAACEA5hRP&#10;B9oAAAAJAQAADwAAAAAAAAAAAAAAAABsBAAAZHJzL2Rvd25yZXYueG1sUEsFBgAAAAAEAAQA8wAA&#10;AHMFAAAAAA==&#10;">
                      <v:fill o:detectmouseclick="t"/>
                      <v:stroke dashstyle="dash" endarrow="block"/>
                    </v:shape>
                  </w:pict>
                </mc:Fallback>
              </mc:AlternateContent>
            </w:r>
            <w:r w:rsidR="00460DC5" w:rsidRPr="00EF06D6">
              <w:rPr>
                <w:rFonts w:ascii="Times New Roman" w:hAnsi="Times New Roman"/>
                <w:noProof/>
              </w:rPr>
              <mc:AlternateContent>
                <mc:Choice Requires="wps">
                  <w:drawing>
                    <wp:anchor distT="0" distB="0" distL="114299" distR="114299" simplePos="0" relativeHeight="251761664" behindDoc="0" locked="0" layoutInCell="1" allowOverlap="1" wp14:anchorId="161B21AB" wp14:editId="2B4014EB">
                      <wp:simplePos x="0" y="0"/>
                      <wp:positionH relativeFrom="column">
                        <wp:posOffset>2767964</wp:posOffset>
                      </wp:positionH>
                      <wp:positionV relativeFrom="paragraph">
                        <wp:posOffset>15875</wp:posOffset>
                      </wp:positionV>
                      <wp:extent cx="0" cy="487045"/>
                      <wp:effectExtent l="76200" t="0" r="57150" b="65405"/>
                      <wp:wrapNone/>
                      <wp:docPr id="285" name="直接箭头连接符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7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990E62" id="直接箭头连接符 285" o:spid="_x0000_s1026" type="#_x0000_t32" style="position:absolute;left:0;text-align:left;margin-left:217.95pt;margin-top:1.25pt;width:0;height:38.35pt;z-index:251761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t+AAIAAK0DAAAOAAAAZHJzL2Uyb0RvYy54bWysU8FuEzEQvSPxD5bvZJOogbDKpoeUcikQ&#10;qeUDJrZ318LrsWwnm/wEP4DECTgVTr3zNVA+g7GThgI3hA/W2DPz5s3zeHa67QzbKB802oqPBkPO&#10;lBUotW0q/vrq/NGUsxDBSjBoVcV3KvDT+cMHs96VaowtGqk8IxAbyt5VvI3RlUURRKs6CAN0ypKz&#10;Rt9BpKNvCumhJ/TOFOPh8HHRo5fOo1Ah0O3Z3snnGb+ulYiv6jqoyEzFiVvMu8/7Ku3FfAZl48G1&#10;WhxowD+w6EBbKnqEOoMIbO31X1CdFh4D1nEgsCuwrrVQuQfqZjT8o5vLFpzKvZA4wR1lCv8PVrzc&#10;LD3TsuLj6YQzCx090u27m+9vP95++fztw82Pr++Tff2JpQCSq3ehpKyFXfrUsNjaS3eB4k1gFhct&#10;2EZl2lc7R0ijlFH8lpIOwVHRVf8CJcXAOmLWblv7LkGSKmybn2h3fCK1jUzsLwXdnkyfDE8ynQLK&#10;uzznQ3yusGPJqHiIHnTTxgVaS3OAfpSrwOYixMQKyruEVNTiuTYmj4OxrK/408l4khMCGi2TM4UF&#10;36wWxrMNpIHKK7dInvthHtdWZrBWgXx2sCNoQzaLWZvoNallFE/VOiU5M4r+ULL29Iw9aJfk2gu/&#10;Qrlb+uROMtJM5D4O85uG7v45R/36ZfOfAAAA//8DAFBLAwQUAAYACAAAACEAZfNCpt4AAAAIAQAA&#10;DwAAAGRycy9kb3ducmV2LnhtbEyPwU7DMBBE70j8g7VI3KhDoIGEbCqgQuQCEi1CHN14SSzidRS7&#10;bcrXY8QBjqMZzbwpF5PtxY5GbxwjnM8SEMSN04ZbhNf1w9k1CB8Ua9U7JoQDeVhUx0elKrTb8wvt&#10;VqEVsYR9oRC6EIZCSt90ZJWfuYE4eh9utCpEObZSj2ofy20v0yTJpFWG40KnBrrvqPlcbS1CWL4f&#10;uuytucvN8/rxKTNfdV0vEU9PptsbEIGm8BeGH/yIDlVk2rgtay96hMuLeR6jCOkcRPR/9QbhKk9B&#10;VqX8f6D6BgAA//8DAFBLAQItABQABgAIAAAAIQC2gziS/gAAAOEBAAATAAAAAAAAAAAAAAAAAAAA&#10;AABbQ29udGVudF9UeXBlc10ueG1sUEsBAi0AFAAGAAgAAAAhADj9If/WAAAAlAEAAAsAAAAAAAAA&#10;AAAAAAAALwEAAF9yZWxzLy5yZWxzUEsBAi0AFAAGAAgAAAAhAH8Y634AAgAArQMAAA4AAAAAAAAA&#10;AAAAAAAALgIAAGRycy9lMm9Eb2MueG1sUEsBAi0AFAAGAAgAAAAhAGXzQqbeAAAACAEAAA8AAAAA&#10;AAAAAAAAAAAAWgQAAGRycy9kb3ducmV2LnhtbFBLBQYAAAAABAAEAPMAAABlBQAAAAA=&#10;">
                      <v:stroke endarrow="block"/>
                    </v:shape>
                  </w:pict>
                </mc:Fallback>
              </mc:AlternateContent>
            </w:r>
          </w:p>
          <w:p w14:paraId="60DCE06C" w14:textId="624C1FD8" w:rsidR="00460DC5" w:rsidRPr="00EF06D6" w:rsidRDefault="00460DC5" w:rsidP="00460DC5">
            <w:pPr>
              <w:pStyle w:val="afc"/>
              <w:spacing w:line="440" w:lineRule="exact"/>
              <w:ind w:firstLine="480"/>
              <w:rPr>
                <w:rFonts w:ascii="Times New Roman" w:hAnsi="Times New Roman"/>
              </w:rPr>
            </w:pPr>
            <w:r w:rsidRPr="00EF06D6">
              <w:rPr>
                <w:rFonts w:ascii="Times New Roman" w:hAnsi="Times New Roman"/>
                <w:noProof/>
              </w:rPr>
              <mc:AlternateContent>
                <mc:Choice Requires="wps">
                  <w:drawing>
                    <wp:anchor distT="0" distB="0" distL="114300" distR="114300" simplePos="0" relativeHeight="251762688" behindDoc="0" locked="0" layoutInCell="1" allowOverlap="1" wp14:anchorId="29E752D9" wp14:editId="746F0628">
                      <wp:simplePos x="0" y="0"/>
                      <wp:positionH relativeFrom="column">
                        <wp:posOffset>2030730</wp:posOffset>
                      </wp:positionH>
                      <wp:positionV relativeFrom="paragraph">
                        <wp:posOffset>223520</wp:posOffset>
                      </wp:positionV>
                      <wp:extent cx="1451610" cy="297815"/>
                      <wp:effectExtent l="0" t="0" r="15240" b="26035"/>
                      <wp:wrapNone/>
                      <wp:docPr id="284" name="文本框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1610" cy="297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525FF8" w14:textId="77777777" w:rsidR="00460DC5" w:rsidRDefault="00460DC5" w:rsidP="00460DC5">
                                  <w:pPr>
                                    <w:jc w:val="center"/>
                                  </w:pPr>
                                  <w:r>
                                    <w:rPr>
                                      <w:rFonts w:hint="eastAsia"/>
                                    </w:rPr>
                                    <w:t>试气工程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752D9" id="文本框 284" o:spid="_x0000_s1061" type="#_x0000_t202" style="position:absolute;left:0;text-align:left;margin-left:159.9pt;margin-top:17.6pt;width:114.3pt;height:23.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yQOgIAADQEAAAOAAAAZHJzL2Uyb0RvYy54bWysU82O0zAQviPxDpbvNE1od9uo6Wrpsghp&#10;+ZEWHsBxnMTC8RjbbVIeAN6AExfuPFefg7HT7VZwQ+RgeTLjb2a++WZ1NXSK7IR1EnRB08mUEqE5&#10;VFI3Bf344fbZghLnma6YAi0KuheOXq2fPln1JhcZtKAqYQmCaJf3pqCt9yZPEsdb0TE3ASM0Omuw&#10;HfNo2iapLOsRvVNJNp1eJD3Yyljgwjn8ezM66Tri17Xg/l1dO+GJKijW5uNp41mGM1mvWN5YZlrJ&#10;j2Wwf6iiY1Jj0hPUDfOMbK38C6qT3IKD2k84dAnUteQi9oDdpNM/urlvmRGxFyTHmRNN7v/B8re7&#10;95bIqqDZYkaJZh0O6fD92+HHr8PPryT8RIp643KMvDcY64cXMOCoY7vO3AH/5IiGTct0I66thb4V&#10;rMIS0/AyOXs64rgAUvZvoMJMbOshAg217QJ/yAhBdBzV/jQeMXjCQ8rZPL1I0cXRly0vF+k8pmD5&#10;w2tjnX8loCPhUlCL44/obHfnfKiG5Q8hIZmGW6lUlIDSpC/ocp7Nx75AySo4Q5izTblRluxYEFH8&#10;jnndeVgnPUpZya6gi1MQywMbL3UVs3gm1XjHSpQ+0hMYGbnxQznEYTyPnQXuSqj2SJiFUbq4anhp&#10;wX6hpEfZFtR93jIrKFGvNZK+TGezoPNozOaXGRr23FOee5jmCFVQT8l43fhxN7bGyqbFTOOYNVzj&#10;oGoZOXys6lg/SjNSe1yjoP1zO0Y9Lvv6NwAAAP//AwBQSwMEFAAGAAgAAAAhAGf5NHPeAAAACQEA&#10;AA8AAABkcnMvZG93bnJldi54bWxMj81OwzAQhO9IvIO1SNyo89PSNMSpEIU7hAJXJ94mEfE6it02&#10;8PQsJ7jtaGdnvi22sx3ECSffO1IQLyIQSI0zPbUK9q9PNxkIHzQZPThCBV/oYVteXhQ6N+5ML3iq&#10;Qis4hHyuFXQhjLmUvunQar9wIxLvDm6yOrCcWmkmfeZwO8gkim6l1T1xQ6dHfOiw+ayOljGSj326&#10;e65wvdZ1unv8ftsc3gelrq/m+zsQAefwZ4ZffL6BkplqdyTjxaAgjTeMHnhYJSDYsFpmSxC1giyJ&#10;QZaF/P9B+QMAAP//AwBQSwECLQAUAAYACAAAACEAtoM4kv4AAADhAQAAEwAAAAAAAAAAAAAAAAAA&#10;AAAAW0NvbnRlbnRfVHlwZXNdLnhtbFBLAQItABQABgAIAAAAIQA4/SH/1gAAAJQBAAALAAAAAAAA&#10;AAAAAAAAAC8BAABfcmVscy8ucmVsc1BLAQItABQABgAIAAAAIQAbQcyQOgIAADQEAAAOAAAAAAAA&#10;AAAAAAAAAC4CAABkcnMvZTJvRG9jLnhtbFBLAQItABQABgAIAAAAIQBn+TRz3gAAAAkBAAAPAAAA&#10;AAAAAAAAAAAAAJQEAABkcnMvZG93bnJldi54bWxQSwUGAAAAAAQABADzAAAAnwUAAAAA&#10;" filled="f">
                      <v:textbox>
                        <w:txbxContent>
                          <w:p w14:paraId="08525FF8" w14:textId="77777777" w:rsidR="00460DC5" w:rsidRDefault="00460DC5" w:rsidP="00460DC5">
                            <w:pPr>
                              <w:jc w:val="center"/>
                            </w:pPr>
                            <w:r>
                              <w:rPr>
                                <w:rFonts w:hint="eastAsia"/>
                              </w:rPr>
                              <w:t>试气工程</w:t>
                            </w:r>
                          </w:p>
                        </w:txbxContent>
                      </v:textbox>
                    </v:shape>
                  </w:pict>
                </mc:Fallback>
              </mc:AlternateContent>
            </w:r>
            <w:r w:rsidRPr="00EF06D6">
              <w:rPr>
                <w:rFonts w:ascii="Times New Roman" w:hAnsi="Times New Roman"/>
                <w:noProof/>
              </w:rPr>
              <mc:AlternateContent>
                <mc:Choice Requires="wps">
                  <w:drawing>
                    <wp:anchor distT="0" distB="0" distL="114300" distR="114300" simplePos="0" relativeHeight="251757568" behindDoc="0" locked="0" layoutInCell="1" allowOverlap="1" wp14:anchorId="2A620B60" wp14:editId="2D51FEC1">
                      <wp:simplePos x="0" y="0"/>
                      <wp:positionH relativeFrom="column">
                        <wp:posOffset>3429635</wp:posOffset>
                      </wp:positionH>
                      <wp:positionV relativeFrom="paragraph">
                        <wp:posOffset>140335</wp:posOffset>
                      </wp:positionV>
                      <wp:extent cx="675005" cy="297815"/>
                      <wp:effectExtent l="0" t="0" r="0" b="6985"/>
                      <wp:wrapNone/>
                      <wp:docPr id="283" name="文本框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874CC" w14:textId="77777777" w:rsidR="00460DC5" w:rsidRDefault="00460DC5" w:rsidP="00460DC5">
                                  <w:pPr>
                                    <w:jc w:val="center"/>
                                    <w:rPr>
                                      <w:color w:val="000000"/>
                                      <w:sz w:val="18"/>
                                      <w:szCs w:val="18"/>
                                    </w:rPr>
                                  </w:pPr>
                                  <w:r>
                                    <w:rPr>
                                      <w:rFonts w:hint="eastAsia"/>
                                      <w:color w:val="000000"/>
                                      <w:sz w:val="18"/>
                                      <w:szCs w:val="18"/>
                                    </w:rPr>
                                    <w:t>砂岩气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20B60" id="文本框 283" o:spid="_x0000_s1062" type="#_x0000_t202" style="position:absolute;left:0;text-align:left;margin-left:270.05pt;margin-top:11.05pt;width:53.15pt;height:23.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mkCAIAANIDAAAOAAAAZHJzL2Uyb0RvYy54bWysU82O0zAQviPxDpbvNGm3fxs1XS27WoS0&#10;wEoLD+A6TmOReMzYbVIeAN6AExfu+1x9DsZOWwrcEBfL8+NvvvlmvLjqmpptFToNJufDQcqZMhIK&#10;bdY5//D+7sWcM+eFKUQNRuV8pxy/Wj5/tmhtpkZQQV0oZARiXNbanFfe2yxJnKxUI9wArDIULAEb&#10;4cnEdVKgaAm9qZNRmk6TFrCwCFI5R97bPsiXEb8slfTvytIpz+qcEzcfT4znKpzJciGyNQpbaXmg&#10;If6BRSO0oaInqFvhBdug/guq0RLBQekHEpoEylJLFXugbobpH908VsKq2AuJ4+xJJvf/YOXb7QMy&#10;XeR8NL/gzIiGhrT/9nX//Wn/4wsLTpKotS6jzEdLub57CR2NOrbr7D3Ij44ZuKmEWatrRGgrJQqi&#10;OAwvk7OnPY4LIKv2DRRUSWw8RKCuxCboR4owQqdR7U7jUZ1nkpzT2SRNJ5xJCo0uZ/PhJFYQ2fGx&#10;RedfKWhYuOQcafoRXGzvnQ9kRHZMCbUM3Om6jhtQm98clBg8kXzg2zP33aqLUl1Mj6KsoNhROwj9&#10;YtFHoEsF+JmzlpYq5+7TRqDirH5tSJLL4XgctjAa48lsRAaeR1bnEWEkQeXcc9Zfb3y/uRuLel1R&#10;pX4IBq5JxlLHFoPePasDf1qc2PlhycNmntsx69dXXP4EAAD//wMAUEsDBBQABgAIAAAAIQAx5vPq&#10;3QAAAAkBAAAPAAAAZHJzL2Rvd25yZXYueG1sTI/BTsMwDIbvSHuHyEjcWLKqq1jXdJpAXEHbAGm3&#10;rPHaisapmmwtb493gpNt+dPvz8Vmcp244hBaTxoWcwUCqfK2pVrDx+H18QlEiIas6Tyhhh8MsCln&#10;d4XJrR9ph9d9rAWHUMiNhibGPpcyVA06E+a+R+Ld2Q/ORB6HWtrBjBzuOpkolUlnWuILjenxucHq&#10;e39xGj7fzsevVL3XL27Zj35SktxKav1wP23XICJO8Q+Gmz6rQ8lOJ38hG0SnYZmqBaMakoQrA1ma&#10;pSBO3KwUyLKQ/z8ofwEAAP//AwBQSwECLQAUAAYACAAAACEAtoM4kv4AAADhAQAAEwAAAAAAAAAA&#10;AAAAAAAAAAAAW0NvbnRlbnRfVHlwZXNdLnhtbFBLAQItABQABgAIAAAAIQA4/SH/1gAAAJQBAAAL&#10;AAAAAAAAAAAAAAAAAC8BAABfcmVscy8ucmVsc1BLAQItABQABgAIAAAAIQBFMrmkCAIAANIDAAAO&#10;AAAAAAAAAAAAAAAAAC4CAABkcnMvZTJvRG9jLnhtbFBLAQItABQABgAIAAAAIQAx5vPq3QAAAAkB&#10;AAAPAAAAAAAAAAAAAAAAAGIEAABkcnMvZG93bnJldi54bWxQSwUGAAAAAAQABADzAAAAbAUAAAAA&#10;" filled="f" stroked="f">
                      <v:textbox>
                        <w:txbxContent>
                          <w:p w14:paraId="5B3874CC" w14:textId="77777777" w:rsidR="00460DC5" w:rsidRDefault="00460DC5" w:rsidP="00460DC5">
                            <w:pPr>
                              <w:jc w:val="center"/>
                              <w:rPr>
                                <w:color w:val="000000"/>
                                <w:sz w:val="18"/>
                                <w:szCs w:val="18"/>
                              </w:rPr>
                            </w:pPr>
                            <w:r>
                              <w:rPr>
                                <w:rFonts w:hint="eastAsia"/>
                                <w:color w:val="000000"/>
                                <w:sz w:val="18"/>
                                <w:szCs w:val="18"/>
                              </w:rPr>
                              <w:t>砂岩气</w:t>
                            </w:r>
                          </w:p>
                        </w:txbxContent>
                      </v:textbox>
                    </v:shape>
                  </w:pict>
                </mc:Fallback>
              </mc:AlternateContent>
            </w:r>
            <w:r w:rsidRPr="00EF06D6">
              <w:rPr>
                <w:rFonts w:ascii="Times New Roman" w:hAnsi="Times New Roman"/>
                <w:noProof/>
              </w:rPr>
              <mc:AlternateContent>
                <mc:Choice Requires="wps">
                  <w:drawing>
                    <wp:anchor distT="0" distB="0" distL="114300" distR="114300" simplePos="0" relativeHeight="251756544" behindDoc="0" locked="0" layoutInCell="1" allowOverlap="1" wp14:anchorId="0E5B32BA" wp14:editId="08B21377">
                      <wp:simplePos x="0" y="0"/>
                      <wp:positionH relativeFrom="column">
                        <wp:posOffset>4145915</wp:posOffset>
                      </wp:positionH>
                      <wp:positionV relativeFrom="paragraph">
                        <wp:posOffset>217805</wp:posOffset>
                      </wp:positionV>
                      <wp:extent cx="1036955" cy="297815"/>
                      <wp:effectExtent l="0" t="0" r="10795" b="26035"/>
                      <wp:wrapNone/>
                      <wp:docPr id="282" name="文本框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955" cy="297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E5AFCC" w14:textId="77777777" w:rsidR="00460DC5" w:rsidRDefault="00460DC5" w:rsidP="00460DC5">
                                  <w:pPr>
                                    <w:jc w:val="center"/>
                                  </w:pPr>
                                  <w:r>
                                    <w:rPr>
                                      <w:rFonts w:hint="eastAsia"/>
                                    </w:rPr>
                                    <w:t>火炬点火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B32BA" id="文本框 282" o:spid="_x0000_s1063" type="#_x0000_t202" style="position:absolute;left:0;text-align:left;margin-left:326.45pt;margin-top:17.15pt;width:81.65pt;height:23.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SaOwIAADQEAAAOAAAAZHJzL2Uyb0RvYy54bWysU82O0zAQviPxDpbvNG222bZR09XSZRHS&#10;8iMtPIDrOImF4zG226Q8ALwBJy7cea4+B2OnLRXcEDlYnsz4m5nvm1ne9K0iO2GdBF3QyWhMidAc&#10;Sqnrgn54f/9sTonzTJdMgRYF3QtHb1ZPnyw7k4sUGlClsARBtMs7U9DGe5MnieONaJkbgREanRXY&#10;lnk0bZ2UlnWI3qokHY+vkw5saSxw4Rz+vRucdBXxq0pw/7aqnPBEFRRr8/G08dyEM1ktWV5bZhrJ&#10;j2Wwf6iiZVJj0jPUHfOMbK38C6qV3IKDyo84tAlUleQi9oDdTMZ/dPPYMCNiL0iOM2ea3P+D5W92&#10;7yyRZUHTeUqJZi2KdPj29fD95+HHFxJ+IkWdcTlGPhqM9f1z6FHq2K4zD8A/OqJh3TBdi1troWsE&#10;K7HESXiZXDwdcFwA2XSvocRMbOshAvWVbQN/yAhBdJRqf5ZH9J7wkHJ8db3IMko4+tLFbD7JYgqW&#10;n14b6/xLAS0Jl4JalD+is92D86Ealp9CQjIN91KpOAJKk66giyzNhr5AyTI4Q5iz9WatLNmxMETx&#10;O+Z1l2Gt9DjKSrYFnZ+DWB7YeKHLmMUzqYY7VqL0kZ7AyMCN7zd9FONqdqJ9A+UeCbMwjC6uGl4a&#10;sJ8p6XBsC+o+bZkVlKhXGklfTKbTMOfRmGazFA176dlcepjmCFVQT8lwXfthN7bGyrrBTIPMGm5R&#10;qEpGDoOiQ1XH+nE0I7XHNQqzf2nHqN/LvvoFAAD//wMAUEsDBBQABgAIAAAAIQDe30Ml3QAAAAkB&#10;AAAPAAAAZHJzL2Rvd25yZXYueG1sTI/BTsMwDIbvSLxDZCRuLF0K3dY1nRCDO5TBrmnjtRWJUzXZ&#10;Vnh6shPcbPnz78/FZrKGnXD0vSMJ81kCDKlxuqdWwu795W4JzAdFWhlHKOEbPWzK66tC5dqd6Q1P&#10;VWhZDCGfKwldCEPOuW86tMrP3IAUZwc3WhViO7Zcj+ocw63hIkkyblVP8UKnBnzqsPmqjjZqiP0u&#10;3b5WuFioOt0+/3ysDp9Gytub6XENLOAU/mC46McdKKNT7Y6kPTMSsgexiqiE9D4FFoHlPBPA6ksh&#10;gJcF//9B+QsAAP//AwBQSwECLQAUAAYACAAAACEAtoM4kv4AAADhAQAAEwAAAAAAAAAAAAAAAAAA&#10;AAAAW0NvbnRlbnRfVHlwZXNdLnhtbFBLAQItABQABgAIAAAAIQA4/SH/1gAAAJQBAAALAAAAAAAA&#10;AAAAAAAAAC8BAABfcmVscy8ucmVsc1BLAQItABQABgAIAAAAIQCOMFSaOwIAADQEAAAOAAAAAAAA&#10;AAAAAAAAAC4CAABkcnMvZTJvRG9jLnhtbFBLAQItABQABgAIAAAAIQDe30Ml3QAAAAkBAAAPAAAA&#10;AAAAAAAAAAAAAJUEAABkcnMvZG93bnJldi54bWxQSwUGAAAAAAQABADzAAAAnwUAAAAA&#10;" filled="f">
                      <v:textbox>
                        <w:txbxContent>
                          <w:p w14:paraId="1FE5AFCC" w14:textId="77777777" w:rsidR="00460DC5" w:rsidRDefault="00460DC5" w:rsidP="00460DC5">
                            <w:pPr>
                              <w:jc w:val="center"/>
                            </w:pPr>
                            <w:r>
                              <w:rPr>
                                <w:rFonts w:hint="eastAsia"/>
                              </w:rPr>
                              <w:t>火炬点火</w:t>
                            </w:r>
                          </w:p>
                        </w:txbxContent>
                      </v:textbox>
                    </v:shape>
                  </w:pict>
                </mc:Fallback>
              </mc:AlternateContent>
            </w:r>
          </w:p>
          <w:p w14:paraId="149A6674" w14:textId="7F7D3526" w:rsidR="00460DC5" w:rsidRPr="00EF06D6" w:rsidRDefault="00460DC5" w:rsidP="00460DC5">
            <w:pPr>
              <w:pStyle w:val="afc"/>
              <w:spacing w:line="440" w:lineRule="exact"/>
              <w:ind w:firstLine="480"/>
              <w:rPr>
                <w:rFonts w:ascii="Times New Roman" w:hAnsi="Times New Roman"/>
              </w:rPr>
            </w:pPr>
            <w:r w:rsidRPr="00EF06D6">
              <w:rPr>
                <w:rFonts w:ascii="Times New Roman" w:hAnsi="Times New Roman"/>
                <w:noProof/>
              </w:rPr>
              <mc:AlternateContent>
                <mc:Choice Requires="wps">
                  <w:drawing>
                    <wp:anchor distT="0" distB="0" distL="114300" distR="114300" simplePos="0" relativeHeight="251783168" behindDoc="0" locked="0" layoutInCell="1" allowOverlap="1" wp14:anchorId="5BB5BCAC" wp14:editId="5A6E98D2">
                      <wp:simplePos x="0" y="0"/>
                      <wp:positionH relativeFrom="column">
                        <wp:posOffset>2378075</wp:posOffset>
                      </wp:positionH>
                      <wp:positionV relativeFrom="paragraph">
                        <wp:posOffset>260350</wp:posOffset>
                      </wp:positionV>
                      <wp:extent cx="0" cy="972000"/>
                      <wp:effectExtent l="76200" t="0" r="76200" b="57150"/>
                      <wp:wrapNone/>
                      <wp:docPr id="281" name="直接箭头连接符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20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C96FB4" id="直接箭头连接符 281" o:spid="_x0000_s1026" type="#_x0000_t32" style="position:absolute;left:0;text-align:left;margin-left:187.25pt;margin-top:20.5pt;width:0;height:76.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IMAgIAALsDAAAOAAAAZHJzL2Uyb0RvYy54bWysU81uEzEQviPxDpbvZJNIhbLKpoeUcikQ&#10;qeUBHNu7a+H1WGMnu3kJXgCJE3CinHrnaaA8BmPnBwo3xB6s8Xi+b2a+mZ2dDZ1lG43BgKv4ZDTm&#10;TDsJyrim4q+vLx6dchaicEpYcLriWx342fzhg1nvSz2FFqzSyIjEhbL3FW9j9GVRBNnqToQReO3o&#10;sQbsRKQrNoVC0RN7Z4vpePy46AGVR5A6BPKe7x75PPPXtZbxVV0HHZmtONUW84n5XKWzmM9E2aDw&#10;rZH7MsQ/VNEJ4yjpkepcRMHWaP6i6oxECFDHkYSugLo2UuceqJvJ+I9urlrhde6FxAn+KFP4f7Ty&#10;5WaJzKiKT08nnDnR0ZDu3t1+f/vx7svNtw+3P76+T/bnTywFkFy9DyWhFm6JqWE5uCt/CfJNYA4W&#10;rXCNzmVfbz0xZURxD5IuwVPSVf8CFMWIdYSs3VBjlyhJFTbkEW2PI9JDZHLnlOR9+oSGn6dXiPKA&#10;8xjicw0dS0bFQ0RhmjYuwDnaA8BJziI2lyFSHwQ8AFJSBxfG2rwO1rGeUpxMTzIggDUqPaawgM1q&#10;YZFtRFqo/CVRiOxeGMLaqUzWaqGe7e0ojCWbxaxNRENqWc1Ttk4rzqymfyhZO0brUkadt3hf80G8&#10;3RhWoLZLTMHJTxuSC9lvc1rB3+856tc/N/8JAAD//wMAUEsDBBQABgAIAAAAIQCsAdeX3wAAAAoB&#10;AAAPAAAAZHJzL2Rvd25yZXYueG1sTI/BTsMwDIbvSLxDZCRuLC2UwkrTCZgQvYDEhhDHrDFtRONU&#10;TbZ1PD1GHOBo+9Pv7y8Xk+vFDsdgPSlIZwkIpMYbS62C1/XD2TWIEDUZ3XtCBQcMsKiOj0pdGL+n&#10;F9ytYis4hEKhFXQxDoWUoenQ6TDzAxLfPvzodORxbKUZ9Z7DXS/PkySXTlviD50e8L7D5nO1dQri&#10;8v3Q5W/N3dw+rx+fcvtV1/VSqdOT6fYGRMQp/sHwo8/qULHTxm/JBNEruLjKLhlVkKXciYHfxYbJ&#10;eZaCrEr5v0L1DQAA//8DAFBLAQItABQABgAIAAAAIQC2gziS/gAAAOEBAAATAAAAAAAAAAAAAAAA&#10;AAAAAABbQ29udGVudF9UeXBlc10ueG1sUEsBAi0AFAAGAAgAAAAhADj9If/WAAAAlAEAAAsAAAAA&#10;AAAAAAAAAAAALwEAAF9yZWxzLy5yZWxzUEsBAi0AFAAGAAgAAAAhAFFu4gwCAgAAuwMAAA4AAAAA&#10;AAAAAAAAAAAALgIAAGRycy9lMm9Eb2MueG1sUEsBAi0AFAAGAAgAAAAhAKwB15ffAAAACgEAAA8A&#10;AAAAAAAAAAAAAAAAXAQAAGRycy9kb3ducmV2LnhtbFBLBQYAAAAABAAEAPMAAABoBQAAAAA=&#10;">
                      <v:fill o:detectmouseclick="t"/>
                      <v:stroke endarrow="block"/>
                    </v:shape>
                  </w:pict>
                </mc:Fallback>
              </mc:AlternateContent>
            </w:r>
            <w:r w:rsidRPr="00EF06D6">
              <w:rPr>
                <w:rFonts w:ascii="Times New Roman" w:hAnsi="Times New Roman"/>
                <w:noProof/>
              </w:rPr>
              <mc:AlternateContent>
                <mc:Choice Requires="wps">
                  <w:drawing>
                    <wp:anchor distT="0" distB="0" distL="114300" distR="114300" simplePos="0" relativeHeight="251785216" behindDoc="0" locked="0" layoutInCell="1" allowOverlap="1" wp14:anchorId="6613E7AD" wp14:editId="5E268551">
                      <wp:simplePos x="0" y="0"/>
                      <wp:positionH relativeFrom="column">
                        <wp:posOffset>3313430</wp:posOffset>
                      </wp:positionH>
                      <wp:positionV relativeFrom="paragraph">
                        <wp:posOffset>260350</wp:posOffset>
                      </wp:positionV>
                      <wp:extent cx="0" cy="972000"/>
                      <wp:effectExtent l="76200" t="0" r="76200" b="57150"/>
                      <wp:wrapNone/>
                      <wp:docPr id="280" name="直接箭头连接符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20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3F7C7B" id="直接箭头连接符 280" o:spid="_x0000_s1026" type="#_x0000_t32" style="position:absolute;left:0;text-align:left;margin-left:260.9pt;margin-top:20.5pt;width:0;height:76.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GhAwIAALsDAAAOAAAAZHJzL2Uyb0RvYy54bWysU81uEzEQviPxDpbvZJNIhbLKpoeUcikQ&#10;qeUBHNu7a+H1WGMnu3kJXgCJE3CinHrnaaA8BmPnhwI3xB6s8Xjmm2++mZ2dDZ1lG43BgKv4ZDTm&#10;TDsJyrim4q+vLx6dchaicEpYcLriWx342fzhg1nvSz2FFqzSyAjEhbL3FW9j9GVRBNnqToQReO3o&#10;sQbsRKQrNoVC0RN6Z4vpePy46AGVR5A6BPKe7x75POPXtZbxVV0HHZmtOHGL+cR8rtJZzGeibFD4&#10;1sg9DfEPLDphHBU9Qp2LKNgazV9QnZEIAeo4ktAVUNdG6twDdTMZ/9HNVSu8zr2QOMEfZQr/D1a+&#10;3CyRGVXx6Snp40RHQ7p7d/v97ce7LzffPtz++Po+2Z8/sRRAcvU+lJS1cEtMDcvBXflLkG8Cc7Bo&#10;hWt0pn299YQ0SRnFbynpEjwVXfUvQFGMWEfI2g01dgmSVGFDHtH2OCI9RCZ3Tknep09o+JlOIcpD&#10;nscQn2voWDIqHiIK07RxAc7RHgBOchWxuQwxsRLlISEVdXBhrM3rYB3rqcTJ9CQnBLBGpccUFrBZ&#10;LSyyjUgLlb/cIr3cD0NYO5XBWi3Us70dhbFks5i1iWhILat5qtZpxZnV9A8la0fPulRR5y3ecz6I&#10;txvDCtR2iSk4+WlDclf7bU4reP+eo379c/OfAAAA//8DAFBLAwQUAAYACAAAACEA6C2t3+AAAAAK&#10;AQAADwAAAGRycy9kb3ducmV2LnhtbEyPwU7DMAyG70i8Q2QkbiztNCpWmk7AhOiFSWxo2jFrTBvR&#10;OFWTbR1PjxEHONr+9Pv7i8XoOnHEIVhPCtJJAgKp9sZSo+B983xzByJETUZ3nlDBGQMsysuLQufG&#10;n+gNj+vYCA6hkGsFbYx9LmWoW3Q6THyPxLcPPzgdeRwaaQZ94nDXyWmSZNJpS/yh1T0+tVh/rg9O&#10;QVzuzm22rR/ndrV5ec3sV1VVS6Wur8aHexARx/gHw48+q0PJTnt/IBNEp+B2mrJ6VDBLuRMDv4s9&#10;k/NZCrIs5P8K5TcAAAD//wMAUEsBAi0AFAAGAAgAAAAhALaDOJL+AAAA4QEAABMAAAAAAAAAAAAA&#10;AAAAAAAAAFtDb250ZW50X1R5cGVzXS54bWxQSwECLQAUAAYACAAAACEAOP0h/9YAAACUAQAACwAA&#10;AAAAAAAAAAAAAAAvAQAAX3JlbHMvLnJlbHNQSwECLQAUAAYACAAAACEArbYBoQMCAAC7AwAADgAA&#10;AAAAAAAAAAAAAAAuAgAAZHJzL2Uyb0RvYy54bWxQSwECLQAUAAYACAAAACEA6C2t3+AAAAAKAQAA&#10;DwAAAAAAAAAAAAAAAABdBAAAZHJzL2Rvd25yZXYueG1sUEsFBgAAAAAEAAQA8wAAAGoFAAAAAA==&#10;">
                      <v:fill o:detectmouseclick="t"/>
                      <v:stroke endarrow="block"/>
                    </v:shape>
                  </w:pict>
                </mc:Fallback>
              </mc:AlternateContent>
            </w:r>
            <w:r w:rsidRPr="00EF06D6">
              <w:rPr>
                <w:rFonts w:ascii="Times New Roman" w:hAnsi="Times New Roman"/>
                <w:noProof/>
              </w:rPr>
              <mc:AlternateContent>
                <mc:Choice Requires="wps">
                  <w:drawing>
                    <wp:anchor distT="4294967295" distB="4294967295" distL="114300" distR="114300" simplePos="0" relativeHeight="251760640" behindDoc="0" locked="0" layoutInCell="1" allowOverlap="1" wp14:anchorId="24ABC5D8" wp14:editId="2C500A23">
                      <wp:simplePos x="0" y="0"/>
                      <wp:positionH relativeFrom="column">
                        <wp:posOffset>3481070</wp:posOffset>
                      </wp:positionH>
                      <wp:positionV relativeFrom="paragraph">
                        <wp:posOffset>95884</wp:posOffset>
                      </wp:positionV>
                      <wp:extent cx="652145" cy="0"/>
                      <wp:effectExtent l="0" t="76200" r="14605" b="95250"/>
                      <wp:wrapNone/>
                      <wp:docPr id="279" name="直接箭头连接符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51A0A" id="直接箭头连接符 279" o:spid="_x0000_s1026" type="#_x0000_t32" style="position:absolute;left:0;text-align:left;margin-left:274.1pt;margin-top:7.55pt;width:51.35pt;height:0;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4tDAIAAMcDAAAOAAAAZHJzL2Uyb0RvYy54bWysU81uEzEQviPxDpbvZJOIFLrKpoeEcilQ&#10;qeUBJrZ318LrsWwnm7wEL4DECTgVTr3zNFAeg7HzQ4EbYg/WeGfmm5lvPk/PNp1ha+WDRlvx0WDI&#10;mbICpbZNxV9fnz96ylmIYCUYtKriWxX42ezhg2nvSjXGFo1UnhGIDWXvKt7G6MqiCKJVHYQBOmXJ&#10;WaPvINLVN4X00BN6Z4rxcHhS9Oil8yhUCPR3sXPyWcavayXiq7oOKjJTceot5tPnc5nOYjaFsvHg&#10;Wi32bcA/dNGBtlT0CLWACGzl9V9QnRYeA9ZxILArsK61UHkGmmY0/GOaqxacyrMQOcEdaQr/D1a8&#10;XF96pmXFx09OObPQ0ZLu3t1+f/vx7svnbx9uf3x9n+ybTywFEF29CyVlze2lTwOLjb1yFyjeBGZx&#10;3oJtVG77eusIaZQyit9S0iU4KrrsX6CkGFhFzNxtat8lSGKFbfKKtscVqU1kgn6eTMajxxPOxMFV&#10;QHnIcz7E5wo7loyKh+hBN22co7WkA/SjXAXWFyGmrqA8JKSiFs+1MVkOxrK+4qeT8SQnBDRaJmcK&#10;C75Zzo1na0iCyl8ekTz3wxLyAkK7izNNsnda87iyMpdpFchnezuCNmSzmFmLXhOPRvHUR6ckZ0bR&#10;60rWrnFj96wmIncrWaLcXvrkTgSTWvKEe2UnOd6/56hf72/2EwAA//8DAFBLAwQUAAYACAAAACEA&#10;CWyz6d4AAAAJAQAADwAAAGRycy9kb3ducmV2LnhtbEyPwUrDQBCG74LvsIzgReymwZQasylaKmK9&#10;aBV6nWbHJJidDdltG316Rzzoceb/+OebYjG6Th1oCK1nA9NJAoq48rbl2sDb6/3lHFSIyBY7z2Tg&#10;kwIsytOTAnPrj/xCh02slZRwyNFAE2Ofax2qhhyGie+JJXv3g8Mo41BrO+BRyl2n0ySZaYcty4UG&#10;e1o2VH1s9s7ANjz4La9Su3x0XxdPPeLq7nltzPnZeHsDKtIY/2D40Rd1KMVp5/dsg+oMZFfzVFAJ&#10;sikoAWZZcg1q97vQZaH/f1B+AwAA//8DAFBLAQItABQABgAIAAAAIQC2gziS/gAAAOEBAAATAAAA&#10;AAAAAAAAAAAAAAAAAABbQ29udGVudF9UeXBlc10ueG1sUEsBAi0AFAAGAAgAAAAhADj9If/WAAAA&#10;lAEAAAsAAAAAAAAAAAAAAAAALwEAAF9yZWxzLy5yZWxzUEsBAi0AFAAGAAgAAAAhALOQfi0MAgAA&#10;xwMAAA4AAAAAAAAAAAAAAAAALgIAAGRycy9lMm9Eb2MueG1sUEsBAi0AFAAGAAgAAAAhAAlss+ne&#10;AAAACQEAAA8AAAAAAAAAAAAAAAAAZgQAAGRycy9kb3ducmV2LnhtbFBLBQYAAAAABAAEAPMAAABx&#10;BQAAAAA=&#10;">
                      <v:stroke dashstyle="longDash" endarrow="block"/>
                    </v:shape>
                  </w:pict>
                </mc:Fallback>
              </mc:AlternateContent>
            </w:r>
          </w:p>
          <w:p w14:paraId="0259341B" w14:textId="7BD7ED31" w:rsidR="00460DC5" w:rsidRPr="00EF06D6" w:rsidRDefault="00460DC5" w:rsidP="00460DC5">
            <w:pPr>
              <w:pStyle w:val="afc"/>
              <w:spacing w:line="440" w:lineRule="exact"/>
              <w:ind w:firstLine="480"/>
              <w:rPr>
                <w:rFonts w:ascii="Times New Roman" w:hAnsi="Times New Roman"/>
              </w:rPr>
            </w:pPr>
            <w:r w:rsidRPr="00EF06D6">
              <w:rPr>
                <w:rFonts w:ascii="Times New Roman" w:hAnsi="Times New Roman"/>
                <w:noProof/>
              </w:rPr>
              <mc:AlternateContent>
                <mc:Choice Requires="wps">
                  <w:drawing>
                    <wp:anchor distT="0" distB="0" distL="114300" distR="114300" simplePos="0" relativeHeight="251786240" behindDoc="0" locked="0" layoutInCell="1" allowOverlap="1" wp14:anchorId="6CD1BBD1" wp14:editId="22DFB964">
                      <wp:simplePos x="0" y="0"/>
                      <wp:positionH relativeFrom="column">
                        <wp:posOffset>2745105</wp:posOffset>
                      </wp:positionH>
                      <wp:positionV relativeFrom="paragraph">
                        <wp:posOffset>100965</wp:posOffset>
                      </wp:positionV>
                      <wp:extent cx="605790" cy="516890"/>
                      <wp:effectExtent l="0" t="0" r="0" b="0"/>
                      <wp:wrapNone/>
                      <wp:docPr id="278" name="文本框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5D7FC" w14:textId="77777777" w:rsidR="00460DC5" w:rsidRDefault="00460DC5" w:rsidP="00460DC5">
                                  <w:pPr>
                                    <w:jc w:val="center"/>
                                    <w:rPr>
                                      <w:sz w:val="18"/>
                                      <w:szCs w:val="18"/>
                                    </w:rPr>
                                  </w:pPr>
                                  <w:r>
                                    <w:rPr>
                                      <w:rFonts w:hint="eastAsia"/>
                                      <w:sz w:val="18"/>
                                      <w:szCs w:val="18"/>
                                    </w:rPr>
                                    <w:t>有</w:t>
                                  </w:r>
                                  <w:r>
                                    <w:rPr>
                                      <w:sz w:val="18"/>
                                      <w:szCs w:val="18"/>
                                    </w:rPr>
                                    <w:t>开采价值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1BBD1" id="文本框 278" o:spid="_x0000_s1064" type="#_x0000_t202" style="position:absolute;left:0;text-align:left;margin-left:216.15pt;margin-top:7.95pt;width:47.7pt;height:40.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wR0BgIAANIDAAAOAAAAZHJzL2Uyb0RvYy54bWysU82O0zAQviPxDpbvNG3pz27UdLXsahHS&#10;wiItPIDjOIlF4jFjt0l5APYNOHHhvs/V52DsdEuBG+JijWfG33zzzXh10bcN2yp0GkzGJ6MxZ8pI&#10;KLSpMv7xw82LM86cF6YQDRiV8Z1y/GL9/Nmqs6maQg1NoZARiHFpZzNee2/TJHGyVq1wI7DKULAE&#10;bIWnK1ZJgaIj9LZJpuPxIukAC4sglXPkvR6CfB3xy1JJf1eWTnnWZJy4+XhiPPNwJuuVSCsUttby&#10;QEP8A4tWaENFj1DXwgu2Qf0XVKslgoPSjyS0CZSllir2QN1Mxn90c18Lq2IvJI6zR5nc/4OV77bv&#10;keki49MljcqIloa0//aw//64//GVBSdJ1FmXUua9pVzfv4KeRh3bdfYW5CfHDFzVwlTqEhG6WomC&#10;KE7Cy+Tk6YDjAkjevYWCKomNhwjUl9gG/UgRRug0qt1xPKr3TJJzMZ4vzykiKTSfLM7IDhVE+vTY&#10;ovOvFbQsGBlHmn4EF9tb54fUp5RQy8CNbhryi7QxvzkIM3gi+cB3YO77vI9SvTyKkkOxo3YQhsWi&#10;j0BGDfiFs46WKuPu80ag4qx5Y0iS88lsFrYwXmbz5ZQueBrJTyPCSILKuOdsMK/8sLkbi7qqqdIw&#10;BAOXJGOpY4tB74HVgT8tThTpsORhM0/vMevXV1z/BAAA//8DAFBLAwQUAAYACAAAACEA2LCqd94A&#10;AAAJAQAADwAAAGRycy9kb3ducmV2LnhtbEyPy07DMBBF90j8gzVI7KhN0hAS4lQIxBbU8pDYufE0&#10;iYjHUew24e8ZVrAc3aN7z1SbxQ3ihFPoPWm4XikQSI23PbUa3l6frm5BhGjImsETavjGAJv6/Kwy&#10;pfUzbfG0i63gEgql0dDFOJZShqZDZ8LKj0icHfzkTORzaqWdzMzlbpCJUjfSmZ54oTMjPnTYfO2O&#10;TsP78+HzY61e2keXjbNflCRXSK0vL5b7OxARl/gHw68+q0PNTnt/JBvEoGGdJimjHGQFCAayJM9B&#10;7DUUeQqyruT/D+ofAAAA//8DAFBLAQItABQABgAIAAAAIQC2gziS/gAAAOEBAAATAAAAAAAAAAAA&#10;AAAAAAAAAABbQ29udGVudF9UeXBlc10ueG1sUEsBAi0AFAAGAAgAAAAhADj9If/WAAAAlAEAAAsA&#10;AAAAAAAAAAAAAAAALwEAAF9yZWxzLy5yZWxzUEsBAi0AFAAGAAgAAAAhAA7nBHQGAgAA0gMAAA4A&#10;AAAAAAAAAAAAAAAALgIAAGRycy9lMm9Eb2MueG1sUEsBAi0AFAAGAAgAAAAhANiwqnfeAAAACQEA&#10;AA8AAAAAAAAAAAAAAAAAYAQAAGRycy9kb3ducmV2LnhtbFBLBQYAAAAABAAEAPMAAABrBQAAAAA=&#10;" filled="f" stroked="f">
                      <v:textbox>
                        <w:txbxContent>
                          <w:p w14:paraId="4995D7FC" w14:textId="77777777" w:rsidR="00460DC5" w:rsidRDefault="00460DC5" w:rsidP="00460DC5">
                            <w:pPr>
                              <w:jc w:val="center"/>
                              <w:rPr>
                                <w:sz w:val="18"/>
                                <w:szCs w:val="18"/>
                              </w:rPr>
                            </w:pPr>
                            <w:r>
                              <w:rPr>
                                <w:rFonts w:hint="eastAsia"/>
                                <w:sz w:val="18"/>
                                <w:szCs w:val="18"/>
                              </w:rPr>
                              <w:t>有</w:t>
                            </w:r>
                            <w:r>
                              <w:rPr>
                                <w:sz w:val="18"/>
                                <w:szCs w:val="18"/>
                              </w:rPr>
                              <w:t>开采价值</w:t>
                            </w:r>
                          </w:p>
                        </w:txbxContent>
                      </v:textbox>
                    </v:shape>
                  </w:pict>
                </mc:Fallback>
              </mc:AlternateContent>
            </w:r>
            <w:r w:rsidRPr="00EF06D6">
              <w:rPr>
                <w:rFonts w:ascii="Times New Roman" w:hAnsi="Times New Roman"/>
                <w:noProof/>
              </w:rPr>
              <mc:AlternateContent>
                <mc:Choice Requires="wps">
                  <w:drawing>
                    <wp:anchor distT="0" distB="0" distL="114300" distR="114300" simplePos="0" relativeHeight="251784192" behindDoc="0" locked="0" layoutInCell="1" allowOverlap="1" wp14:anchorId="451F44A6" wp14:editId="140B53B2">
                      <wp:simplePos x="0" y="0"/>
                      <wp:positionH relativeFrom="column">
                        <wp:posOffset>1703070</wp:posOffset>
                      </wp:positionH>
                      <wp:positionV relativeFrom="paragraph">
                        <wp:posOffset>110490</wp:posOffset>
                      </wp:positionV>
                      <wp:extent cx="605790" cy="516890"/>
                      <wp:effectExtent l="0" t="0" r="0" b="0"/>
                      <wp:wrapNone/>
                      <wp:docPr id="274" name="文本框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BC534" w14:textId="77777777" w:rsidR="00460DC5" w:rsidRDefault="00460DC5" w:rsidP="00460DC5">
                                  <w:pPr>
                                    <w:jc w:val="center"/>
                                    <w:rPr>
                                      <w:sz w:val="18"/>
                                      <w:szCs w:val="18"/>
                                    </w:rPr>
                                  </w:pPr>
                                  <w:r>
                                    <w:rPr>
                                      <w:rFonts w:hint="eastAsia"/>
                                      <w:sz w:val="18"/>
                                      <w:szCs w:val="18"/>
                                    </w:rPr>
                                    <w:t>无</w:t>
                                  </w:r>
                                  <w:r>
                                    <w:rPr>
                                      <w:sz w:val="18"/>
                                      <w:szCs w:val="18"/>
                                    </w:rPr>
                                    <w:t>开采价值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F44A6" id="文本框 274" o:spid="_x0000_s1065" type="#_x0000_t202" style="position:absolute;left:0;text-align:left;margin-left:134.1pt;margin-top:8.7pt;width:47.7pt;height:40.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hn2BwIAANIDAAAOAAAAZHJzL2Uyb0RvYy54bWysU82O0zAQviPxDpbvNG3pzzZqulp2tQhp&#10;YZEWHsBxnMYi8Zix26Q8APsGnLhw3+fqczB22lLghrhY45nxN998M15edk3NtgqdBpPx0WDImTIS&#10;Cm3WGf/44fbFBWfOC1OIGozK+E45frl6/mzZ2lSNoYK6UMgIxLi0tRmvvLdpkjhZqUa4AVhlKFgC&#10;NsLTFddJgaIl9KZOxsPhLGkBC4sglXPkvemDfBXxy1JJf1+WTnlWZ5y4+XhiPPNwJqulSNcobKXl&#10;gYb4BxaN0IaKnqBuhBdsg/ovqEZLBAelH0hoEihLLVXsgboZDf/o5qESVsVeSBxnTzK5/wcr323f&#10;I9NFxsfzCWdGNDSk/bfH/fen/Y+vLDhJota6lDIfLOX67hV0NOrYrrN3ID85ZuC6EmatrhChrZQo&#10;iOIovEzOnvY4LoDk7VsoqJLYeIhAXYlN0I8UYYROo9qdxqM6zyQ5Z8PpfEERSaHpaHZBdqgg0uNj&#10;i86/VtCwYGQcafoRXGzvnO9TjymhloFbXdfkF2ltfnMQZvBE8oFvz9x3eRelerk4ipJDsaN2EPrF&#10;oo9ARgX4hbOWlirj7vNGoOKsfmNIksVoMglbGC+T6XxMFzyP5OcRYSRBZdxz1pvXvt/cjUW9rqhS&#10;PwQDVyRjqWOLQe+e1YE/LU4U6bDkYTPP7zHr11dc/QQAAP//AwBQSwMEFAAGAAgAAAAhAM94zk3e&#10;AAAACQEAAA8AAABkcnMvZG93bnJldi54bWxMj8FOwzAQRO9I/QdrkbhRm7SENMSpEIgrqC0gcXPj&#10;bRI1Xkex24S/ZznR42qeZt4W68l14oxDaD1puJsrEEiVty3VGj52r7cZiBANWdN5Qg0/GGBdzq4K&#10;k1s/0gbP21gLLqGQGw1NjH0uZagadCbMfY/E2cEPzkQ+h1rawYxc7jqZKJVKZ1rihcb0+Nxgddye&#10;nIbPt8P311K91y/uvh/9pCS5ldT65np6egQRcYr/MPzpszqU7LT3J7JBdBqSNEsY5eBhCYKBRbpI&#10;Qew1rLIMZFnIyw/KXwAAAP//AwBQSwECLQAUAAYACAAAACEAtoM4kv4AAADhAQAAEwAAAAAAAAAA&#10;AAAAAAAAAAAAW0NvbnRlbnRfVHlwZXNdLnhtbFBLAQItABQABgAIAAAAIQA4/SH/1gAAAJQBAAAL&#10;AAAAAAAAAAAAAAAAAC8BAABfcmVscy8ucmVsc1BLAQItABQABgAIAAAAIQDvHhn2BwIAANIDAAAO&#10;AAAAAAAAAAAAAAAAAC4CAABkcnMvZTJvRG9jLnhtbFBLAQItABQABgAIAAAAIQDPeM5N3gAAAAkB&#10;AAAPAAAAAAAAAAAAAAAAAGEEAABkcnMvZG93bnJldi54bWxQSwUGAAAAAAQABADzAAAAbAUAAAAA&#10;" filled="f" stroked="f">
                      <v:textbox>
                        <w:txbxContent>
                          <w:p w14:paraId="148BC534" w14:textId="77777777" w:rsidR="00460DC5" w:rsidRDefault="00460DC5" w:rsidP="00460DC5">
                            <w:pPr>
                              <w:jc w:val="center"/>
                              <w:rPr>
                                <w:sz w:val="18"/>
                                <w:szCs w:val="18"/>
                              </w:rPr>
                            </w:pPr>
                            <w:r>
                              <w:rPr>
                                <w:rFonts w:hint="eastAsia"/>
                                <w:sz w:val="18"/>
                                <w:szCs w:val="18"/>
                              </w:rPr>
                              <w:t>无</w:t>
                            </w:r>
                            <w:r>
                              <w:rPr>
                                <w:sz w:val="18"/>
                                <w:szCs w:val="18"/>
                              </w:rPr>
                              <w:t>开采价值</w:t>
                            </w:r>
                          </w:p>
                        </w:txbxContent>
                      </v:textbox>
                    </v:shape>
                  </w:pict>
                </mc:Fallback>
              </mc:AlternateContent>
            </w:r>
          </w:p>
          <w:p w14:paraId="3330999F" w14:textId="3BF73478" w:rsidR="00460DC5" w:rsidRPr="00EF06D6" w:rsidRDefault="00460DC5" w:rsidP="00460DC5">
            <w:pPr>
              <w:pStyle w:val="afc"/>
              <w:spacing w:line="440" w:lineRule="exact"/>
              <w:ind w:firstLine="480"/>
              <w:rPr>
                <w:rFonts w:ascii="Times New Roman" w:hAnsi="Times New Roman"/>
              </w:rPr>
            </w:pPr>
            <w:r w:rsidRPr="00EF06D6">
              <w:rPr>
                <w:rFonts w:ascii="Times New Roman" w:hAnsi="Times New Roman"/>
                <w:noProof/>
              </w:rPr>
              <mc:AlternateContent>
                <mc:Choice Requires="wps">
                  <w:drawing>
                    <wp:anchor distT="0" distB="0" distL="114300" distR="114300" simplePos="0" relativeHeight="251799552" behindDoc="0" locked="0" layoutInCell="1" allowOverlap="1" wp14:anchorId="5B997ABB" wp14:editId="646CC610">
                      <wp:simplePos x="0" y="0"/>
                      <wp:positionH relativeFrom="column">
                        <wp:posOffset>1588135</wp:posOffset>
                      </wp:positionH>
                      <wp:positionV relativeFrom="paragraph">
                        <wp:posOffset>213360</wp:posOffset>
                      </wp:positionV>
                      <wp:extent cx="2380615" cy="1613535"/>
                      <wp:effectExtent l="0" t="0" r="19685" b="24765"/>
                      <wp:wrapNone/>
                      <wp:docPr id="273" name="矩形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0615" cy="1613535"/>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21EBF" id="矩形 273" o:spid="_x0000_s1026" style="position:absolute;left:0;text-align:left;margin-left:125.05pt;margin-top:16.8pt;width:187.45pt;height:127.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7VLNQIAAC8EAAAOAAAAZHJzL2Uyb0RvYy54bWysU11uEzEQfkfiDpbfyWbz13bVTVUlFCEV&#10;qFQ4wMTr3bXw2mbsZFMug8Qbh+A4iGsw9qYhhTeEH6wZz8w3M9+ML6/2nWY7iV5ZU/J8NOZMGmEr&#10;ZZqSf3h/8+KcMx/AVKCtkSV/kJ5fLZ8/u+xdISe2tbqSyAjE+KJ3JW9DcEWWedHKDvzIOmnIWFvs&#10;IJCKTVYh9ITe6WwyHi+y3mLl0ArpPb2uByNfJvy6liK8q2svA9Mlp9pCujHdm3hny0soGgTXKnEo&#10;A/6hig6UoaRHqDUEYFtUf0F1SqD1tg4jYbvM1rUSMvVA3eTjP7q5b8HJ1AuR492RJv//YMXb3R0y&#10;VZV8cjblzEBHQ/r55duP719ZfCF+eucLcrt3dxg79O7Wio+eGbtqwTTyGtH2rYSKqsqjf/YkICqe&#10;Qtmmf2MrAodtsImqfY1dBCQS2D5N5OE4EbkPTNDjZHo+XuRzzgTZ8kU+nU/nKQcUj+EOfXglbcei&#10;UHKkkSd42N36EMuB4tElZjP2Rmmdxq4N60t+MZ/MU4C3WlXRmLrEZrPSyHYQFyedQ94nbhF5Db4d&#10;/HQT5egHRacCLbZWXcnPj+FQRKJemiq5BFB6kKlGbQ7MRbIG0je2eiDi0A5bS7+MhNbiZ8562tiS&#10;+09bQMmZfm2I/It8NosrnpTZ/GxCCp5aNqcWMIKgSh44G8RVGL7F1qFqWsqUJ1aMvaaB1SpRGYc5&#10;VHUolrYyMXz4QXHtT/Xk9fufL38BAAD//wMAUEsDBBQABgAIAAAAIQCp1Zrp3gAAAAoBAAAPAAAA&#10;ZHJzL2Rvd25yZXYueG1sTI/BbsIwDIbvk3iHyEi7TCMtiFKVpgjQNu00abAHCI1pKxonagJ0bz/v&#10;tB3t/9Pvz+VmtL244RA6RwrSWQICqXamo0bB1/H1OQcRoiaje0eo4BsDbKrJQ6kL4+70ibdDbASX&#10;UCi0gjZGX0gZ6hatDjPnkTg7u8HqyOPQSDPoO5fbXs6TJJNWd8QXWu1x32J9OVytgm338RJTkzXu&#10;7Wh2/t0tz/mTV+pxOm7XICKO8Q+GX31Wh4qdTu5KJohewXyZpIwqWCwyEAxkvAFx4iRfrUBWpfz/&#10;QvUDAAD//wMAUEsBAi0AFAAGAAgAAAAhALaDOJL+AAAA4QEAABMAAAAAAAAAAAAAAAAAAAAAAFtD&#10;b250ZW50X1R5cGVzXS54bWxQSwECLQAUAAYACAAAACEAOP0h/9YAAACUAQAACwAAAAAAAAAAAAAA&#10;AAAvAQAAX3JlbHMvLnJlbHNQSwECLQAUAAYACAAAACEA/D+1SzUCAAAvBAAADgAAAAAAAAAAAAAA&#10;AAAuAgAAZHJzL2Uyb0RvYy54bWxQSwECLQAUAAYACAAAACEAqdWa6d4AAAAKAQAADwAAAAAAAAAA&#10;AAAAAACPBAAAZHJzL2Rvd25yZXYueG1sUEsFBgAAAAAEAAQA8wAAAJoFAAAAAA==&#10;" filled="f">
                      <v:stroke dashstyle="longDash"/>
                    </v:rect>
                  </w:pict>
                </mc:Fallback>
              </mc:AlternateContent>
            </w:r>
          </w:p>
          <w:p w14:paraId="6A8229E0" w14:textId="77777777" w:rsidR="00460DC5" w:rsidRPr="00EF06D6" w:rsidRDefault="00460DC5" w:rsidP="00460DC5"/>
          <w:p w14:paraId="1E8D614D" w14:textId="77777777" w:rsidR="00460DC5" w:rsidRPr="00EF06D6" w:rsidRDefault="00460DC5" w:rsidP="00460DC5">
            <w:pPr>
              <w:pStyle w:val="a3"/>
              <w:ind w:firstLine="560"/>
              <w:rPr>
                <w:rFonts w:ascii="Times New Roman" w:hAnsi="Times New Roman" w:cs="Times New Roman"/>
                <w:color w:val="auto"/>
              </w:rPr>
            </w:pPr>
          </w:p>
          <w:p w14:paraId="30DA822B" w14:textId="04160F92" w:rsidR="00460DC5" w:rsidRPr="00EF06D6" w:rsidRDefault="00460DC5" w:rsidP="00460DC5">
            <w:pPr>
              <w:pStyle w:val="afc"/>
              <w:spacing w:line="440" w:lineRule="exact"/>
              <w:ind w:firstLine="480"/>
              <w:rPr>
                <w:rFonts w:ascii="Times New Roman" w:hAnsi="Times New Roman"/>
              </w:rPr>
            </w:pPr>
            <w:r w:rsidRPr="00EF06D6">
              <w:rPr>
                <w:rFonts w:ascii="Times New Roman" w:hAnsi="Times New Roman"/>
                <w:noProof/>
              </w:rPr>
              <mc:AlternateContent>
                <mc:Choice Requires="wps">
                  <w:drawing>
                    <wp:anchor distT="0" distB="0" distL="114300" distR="114300" simplePos="0" relativeHeight="251792384" behindDoc="0" locked="0" layoutInCell="1" allowOverlap="1" wp14:anchorId="2A063D63" wp14:editId="1E6782EA">
                      <wp:simplePos x="0" y="0"/>
                      <wp:positionH relativeFrom="column">
                        <wp:posOffset>811530</wp:posOffset>
                      </wp:positionH>
                      <wp:positionV relativeFrom="paragraph">
                        <wp:posOffset>57785</wp:posOffset>
                      </wp:positionV>
                      <wp:extent cx="615950" cy="297815"/>
                      <wp:effectExtent l="0" t="0" r="12700" b="26035"/>
                      <wp:wrapNone/>
                      <wp:docPr id="272" name="文本框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97815"/>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txbx>
                              <w:txbxContent>
                                <w:p w14:paraId="51190985" w14:textId="77777777" w:rsidR="00460DC5" w:rsidRDefault="00460DC5" w:rsidP="00460DC5">
                                  <w:pPr>
                                    <w:spacing w:line="280" w:lineRule="exact"/>
                                    <w:jc w:val="center"/>
                                  </w:pPr>
                                  <w:r>
                                    <w:rPr>
                                      <w:rFonts w:hint="eastAsia"/>
                                    </w:rPr>
                                    <w:t>噪声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63D63" id="文本框 272" o:spid="_x0000_s1066" type="#_x0000_t202" style="position:absolute;left:0;text-align:left;margin-left:63.9pt;margin-top:4.55pt;width:48.5pt;height:23.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uuDRgIAAE0EAAAOAAAAZHJzL2Uyb0RvYy54bWysVM1u2zAMvg/YOwi6r06MpG2MOEWXrsOA&#10;7gfo9gCMLNvCZFGTlNjdA6xvsNMuu++5+hyj5DQNttswHwRSJD+SHykvL4ZOs510XqEp+fRkwpk0&#10;AitlmpJ/+nj94pwzH8BUoNHIkt9Jzy9Wz58te1vIHFvUlXSMQIwvelvyNgRbZJkXrezAn6CVhow1&#10;ug4Cqa7JKgc9oXc6yyeT06xHV1mHQnpPt1ejka8Sfl1LEd7XtZeB6ZJTbSGdLp2beGarJRSNA9sq&#10;sS8D/qGKDpShpAeoKwjAtk79BdUp4dBjHU4EdhnWtRIy9UDdTCd/dHPbgpWpFyLH2wNN/v/Bine7&#10;D46pquT5Wc6ZgY6G9PD9/uHHr4ef31i8JIp66wvyvLXkG4aXONCoU7ve3qD47JnBdQumkZfOYd9K&#10;qKjEaYzMjkJHHB9BNv1brCgTbAMmoKF2XeSPGGGETqO6O4xHDoEJujydzhdzsggy5Yuz8+k8ZYDi&#10;Mdg6H15L7FgUSu5o+gkcdjc+xGKgeHSJuQxeK63TBmjD+pIv5vl8bAu1qqIxunnXbNbasR3EHUrf&#10;Pq8/dovIV+Db0U83UY5+UHQq0I5r1ZX8/BAORaTplamSSwClR5lq1GbPW6RqJC0MmyFNaZZWNpK6&#10;weqOmHQ47jS9QRJadF8562mfS+6/bMFJzvQbQ9NYTGcUy0JSZvOznBR3bNkcW8AIgip54GwU12F8&#10;NFvrVNNSpnH+Bi9pgrVK7D5Vta+fdjaRvn9f8VEc68nr6S+w+g0AAP//AwBQSwMEFAAGAAgAAAAh&#10;AHX0127fAAAACAEAAA8AAABkcnMvZG93bnJldi54bWxMj8tOwzAQRfdI/IM1SOyokwChhDgVD7Gg&#10;i0qkFbB04yGJsMdR7LahX8+wguXRHd17plxMzoo9jqH3pCCdJSCQGm96ahVs1s8XcxAhajLaekIF&#10;3xhgUZ2elLow/kCvuK9jK7iEQqEVdDEOhZSh6dDpMPMDEmeffnQ6Mo6tNKM+cLmzMkuSXDrdEy90&#10;esDHDpuveucUvD9Mlx9vdrVeyWXahWN+zF/qJ6XOz6b7OxARp/h3DL/6rA4VO239jkwQljm7YfWo&#10;4DYFwXmWXTFvFVznCciqlP8fqH4AAAD//wMAUEsBAi0AFAAGAAgAAAAhALaDOJL+AAAA4QEAABMA&#10;AAAAAAAAAAAAAAAAAAAAAFtDb250ZW50X1R5cGVzXS54bWxQSwECLQAUAAYACAAAACEAOP0h/9YA&#10;AACUAQAACwAAAAAAAAAAAAAAAAAvAQAAX3JlbHMvLnJlbHNQSwECLQAUAAYACAAAACEA+uLrg0YC&#10;AABNBAAADgAAAAAAAAAAAAAAAAAuAgAAZHJzL2Uyb0RvYy54bWxQSwECLQAUAAYACAAAACEAdfTX&#10;bt8AAAAIAQAADwAAAAAAAAAAAAAAAACgBAAAZHJzL2Rvd25yZXYueG1sUEsFBgAAAAAEAAQA8wAA&#10;AKwFAAAAAA==&#10;" filled="f">
                      <v:stroke dashstyle="longDash"/>
                      <v:textbox>
                        <w:txbxContent>
                          <w:p w14:paraId="51190985" w14:textId="77777777" w:rsidR="00460DC5" w:rsidRDefault="00460DC5" w:rsidP="00460DC5">
                            <w:pPr>
                              <w:spacing w:line="280" w:lineRule="exact"/>
                              <w:jc w:val="center"/>
                            </w:pPr>
                            <w:r>
                              <w:rPr>
                                <w:rFonts w:hint="eastAsia"/>
                              </w:rPr>
                              <w:t>噪声</w:t>
                            </w:r>
                          </w:p>
                        </w:txbxContent>
                      </v:textbox>
                    </v:shape>
                  </w:pict>
                </mc:Fallback>
              </mc:AlternateContent>
            </w:r>
            <w:r w:rsidRPr="00EF06D6">
              <w:rPr>
                <w:rFonts w:ascii="Times New Roman" w:hAnsi="Times New Roman"/>
                <w:noProof/>
              </w:rPr>
              <mc:AlternateContent>
                <mc:Choice Requires="wps">
                  <w:drawing>
                    <wp:anchor distT="0" distB="0" distL="114300" distR="114300" simplePos="0" relativeHeight="251791360" behindDoc="0" locked="0" layoutInCell="1" allowOverlap="1" wp14:anchorId="4C6DD68E" wp14:editId="149BDAC4">
                      <wp:simplePos x="0" y="0"/>
                      <wp:positionH relativeFrom="column">
                        <wp:posOffset>1427480</wp:posOffset>
                      </wp:positionH>
                      <wp:positionV relativeFrom="paragraph">
                        <wp:posOffset>198120</wp:posOffset>
                      </wp:positionV>
                      <wp:extent cx="360680" cy="0"/>
                      <wp:effectExtent l="21590" t="60960" r="8255" b="53340"/>
                      <wp:wrapNone/>
                      <wp:docPr id="267" name="直接箭头连接符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680" cy="0"/>
                              </a:xfrm>
                              <a:prstGeom prst="straightConnector1">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734915" id="直接箭头连接符 267" o:spid="_x0000_s1026" type="#_x0000_t32" style="position:absolute;left:0;text-align:left;margin-left:112.4pt;margin-top:15.6pt;width:28.4pt;height:0;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3taFQIAAN0DAAAOAAAAZHJzL2Uyb0RvYy54bWysU8FuEzEQvSPxD5bvZJOghrLKpoeEwqFA&#10;pZYPcGxv1sLrsWwnm/wEP4DECXoCTr3zNVA+gxlvmha4IXywxp6Z5zczz9OTbWvZRodowFV8NBhy&#10;pp0EZdyq4m8uTx8dcxaTcEpYcLriOx35yezhg2nnSz2GBqzSgSGIi2XnK96k5MuiiLLRrYgD8Nqh&#10;s4bQioTHsCpUEB2it7YYD4eTooOgfACpY8TbRe/ks4xf11qm13UddWK24sgt5T3kfUl7MZuKchWE&#10;b4zc0xD/wKIVxuGjB6iFSIKtg/kLqjUyQIQ6DSS0BdS1kTrXgNWMhn9Uc9EIr3Mt2JzoD22K/w9W&#10;vtqcB2ZUxceTJ5w50eKQbt5f/3j36ebrl+8fr39++0D25ytGAdiuzscSs+buPFDBcusu/BnIt5E5&#10;mDfCrXSmfbnziDSijOK3FDpEj48uu5egMEasE+TebevQstoa/4ISCRz7w7Z5WLvDsPQ2MYmXjyfD&#10;yTGOVN66ClESAuX5ENNzDS0jo+IxBWFWTZqDc6gICD262JzFRPzuEijZwamxNgvDOtZV/OnR+CjT&#10;iWCNIieFxbBazm1gG0HSyisXi577YcRgIWLTxym0es0FWDuVH2m0UM/2dhLGos1S7l4KBvtpNScW&#10;rVacWY2/jKyetnXERGed72u5bW8/qCWo3XmgYLpHDeVq93onkd4/56i7Xzn7BQAA//8DAFBLAwQU&#10;AAYACAAAACEAMysDS9sAAAAJAQAADwAAAGRycy9kb3ducmV2LnhtbEyPwU7DMBBE70j8g7WVuFEn&#10;BoUqxKkQEgeOJPkAJ97GUeN1ZLtN4Osx4gDHnR3NvKmOm53ZFX2YHEnI9xkwpMHpiUYJXft2fwAW&#10;oiKtZkco4RMDHOvbm0qV2q30gdcmjiyFUCiVBBPjUnIeBoNWhb1bkNLv5LxVMZ1+5NqrNYXbmYss&#10;K7hVE6UGoxZ8NTicm4uVwHtD/uvUdsWavS/d2uin1mop73bbyzOwiFv8M8MPfkKHOjH17kI6sFmC&#10;EI8JPUp4yAWwZBCHvADW/wq8rvj/BfU3AAAA//8DAFBLAQItABQABgAIAAAAIQC2gziS/gAAAOEB&#10;AAATAAAAAAAAAAAAAAAAAAAAAABbQ29udGVudF9UeXBlc10ueG1sUEsBAi0AFAAGAAgAAAAhADj9&#10;If/WAAAAlAEAAAsAAAAAAAAAAAAAAAAALwEAAF9yZWxzLy5yZWxzUEsBAi0AFAAGAAgAAAAhADLf&#10;e1oVAgAA3QMAAA4AAAAAAAAAAAAAAAAALgIAAGRycy9lMm9Eb2MueG1sUEsBAi0AFAAGAAgAAAAh&#10;ADMrA0vbAAAACQEAAA8AAAAAAAAAAAAAAAAAbwQAAGRycy9kb3ducmV2LnhtbFBLBQYAAAAABAAE&#10;APMAAAB3BQAAAAA=&#10;">
                      <v:fill o:detectmouseclick="t"/>
                      <v:stroke dashstyle="dash" endarrow="block"/>
                    </v:shape>
                  </w:pict>
                </mc:Fallback>
              </mc:AlternateContent>
            </w:r>
            <w:r w:rsidRPr="00EF06D6">
              <w:rPr>
                <w:rFonts w:ascii="Times New Roman" w:hAnsi="Times New Roman"/>
                <w:noProof/>
              </w:rPr>
              <mc:AlternateContent>
                <mc:Choice Requires="wps">
                  <w:drawing>
                    <wp:anchor distT="0" distB="0" distL="114300" distR="114300" simplePos="0" relativeHeight="251790336" behindDoc="0" locked="0" layoutInCell="1" allowOverlap="1" wp14:anchorId="2CCCEC64" wp14:editId="52CE24B8">
                      <wp:simplePos x="0" y="0"/>
                      <wp:positionH relativeFrom="column">
                        <wp:posOffset>4133215</wp:posOffset>
                      </wp:positionH>
                      <wp:positionV relativeFrom="paragraph">
                        <wp:posOffset>57785</wp:posOffset>
                      </wp:positionV>
                      <wp:extent cx="615950" cy="297815"/>
                      <wp:effectExtent l="0" t="0" r="12700" b="26035"/>
                      <wp:wrapNone/>
                      <wp:docPr id="265" name="文本框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97815"/>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txbx>
                              <w:txbxContent>
                                <w:p w14:paraId="488F24E8" w14:textId="77777777" w:rsidR="00460DC5" w:rsidRDefault="00460DC5" w:rsidP="00460DC5">
                                  <w:pPr>
                                    <w:spacing w:line="280" w:lineRule="exact"/>
                                    <w:jc w:val="center"/>
                                  </w:pPr>
                                  <w:r>
                                    <w:rPr>
                                      <w:rFonts w:hint="eastAsia"/>
                                    </w:rPr>
                                    <w:t>噪声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CEC64" id="文本框 265" o:spid="_x0000_s1067" type="#_x0000_t202" style="position:absolute;left:0;text-align:left;margin-left:325.45pt;margin-top:4.55pt;width:48.5pt;height:23.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ERwIAAE0EAAAOAAAAZHJzL2Uyb0RvYy54bWysVM1u2zAMvg/YOwi6r06CJG2MOEWXrMOA&#10;7gfo9gCMLNvCZFGTlNjdA6xvsNMuu++5+hyj5DQNttswHwRSpD6SH0kvL/tWs710XqEp+PhsxJk0&#10;Aktl6oJ/+nj94oIzH8CUoNHIgt9Jzy9Xz58tO5vLCTaoS+kYgRifd7bgTQg2zzIvGtmCP0MrDRkr&#10;dC0EUl2dlQ46Qm91NhmN5lmHrrQOhfSebjeDka8SflVJEd5XlZeB6YJTbiGdLp3beGarJeS1A9so&#10;cUgD/iGLFpShoEeoDQRgO6f+gmqVcOixCmcC2wyrSgmZaqBqxqM/qrltwMpUC5Hj7ZEm//9gxbv9&#10;B8dUWfDJfMaZgZaa9PD9/uHHr4ef31i8JIo663PyvLXkG/qX2FOrU7ne3qD47JnBdQOmllfOYddI&#10;KCnFcXyZnTwdcHwE2XZvsaRIsAuYgPrKtZE/YoQROrXq7tge2Qcm6HI+ni1mZBFkmizOL8Yptwzy&#10;x8fW+fBaYsuiUHBH3U/gsL/xISYD+aNLjGXwWmmdJkAb1hV8MZvMhrJQqzIao5t39XatHdtDnKH0&#10;pcrIcuoWkTfgm8FP11EexqtVgWZcq7bgF8fnkEeaXpkyxQ+g9CBTjtoceItUDaSFftunLk0Tq5HU&#10;LZZ3xKTDYaZpB0lo0H3lrKN5Lrj/sgMnOdNvDHVjMZ5O4wIkZTo7n5DiTi3bUwsYQVAFD5wN4joM&#10;S7OzTtUNRRr6b/CKOlipxO5TVof8aWYT6Yf9iktxqievp7/A6jcAAAD//wMAUEsDBBQABgAIAAAA&#10;IQCpGcG34AAAAAgBAAAPAAAAZHJzL2Rvd25yZXYueG1sTI/LTsMwFET3SPyDdZHYUSdA3TbEqXiI&#10;BV1UIq2ApRtf4gg/othtQ7+eywqWoxnNnCmXo7PsgEPsgpeQTzJg6JugO99K2G6er+bAYlJeKxs8&#10;SvjGCMvq/KxUhQ5H/4qHOrWMSnwslASTUl9wHhuDTsVJ6NGT9xkGpxLJoeV6UEcqd5ZfZ5ngTnWe&#10;Fozq8dFg81XvnYT3h/Hm482uN2u+yk08iZN4qZ+kvLwY7++AJRzTXxh+8QkdKmLahb3XkVkJYpot&#10;KCphkQMjf3Y7I72TMBUZ8Krk/w9UPwAAAP//AwBQSwECLQAUAAYACAAAACEAtoM4kv4AAADhAQAA&#10;EwAAAAAAAAAAAAAAAAAAAAAAW0NvbnRlbnRfVHlwZXNdLnhtbFBLAQItABQABgAIAAAAIQA4/SH/&#10;1gAAAJQBAAALAAAAAAAAAAAAAAAAAC8BAABfcmVscy8ucmVsc1BLAQItABQABgAIAAAAIQDzyJ+E&#10;RwIAAE0EAAAOAAAAAAAAAAAAAAAAAC4CAABkcnMvZTJvRG9jLnhtbFBLAQItABQABgAIAAAAIQCp&#10;GcG34AAAAAgBAAAPAAAAAAAAAAAAAAAAAKEEAABkcnMvZG93bnJldi54bWxQSwUGAAAAAAQABADz&#10;AAAArgUAAAAA&#10;" filled="f">
                      <v:stroke dashstyle="longDash"/>
                      <v:textbox>
                        <w:txbxContent>
                          <w:p w14:paraId="488F24E8" w14:textId="77777777" w:rsidR="00460DC5" w:rsidRDefault="00460DC5" w:rsidP="00460DC5">
                            <w:pPr>
                              <w:spacing w:line="280" w:lineRule="exact"/>
                              <w:jc w:val="center"/>
                            </w:pPr>
                            <w:r>
                              <w:rPr>
                                <w:rFonts w:hint="eastAsia"/>
                              </w:rPr>
                              <w:t>噪声</w:t>
                            </w:r>
                          </w:p>
                        </w:txbxContent>
                      </v:textbox>
                    </v:shape>
                  </w:pict>
                </mc:Fallback>
              </mc:AlternateContent>
            </w:r>
            <w:r w:rsidRPr="00EF06D6">
              <w:rPr>
                <w:rFonts w:ascii="Times New Roman" w:hAnsi="Times New Roman"/>
                <w:noProof/>
              </w:rPr>
              <mc:AlternateContent>
                <mc:Choice Requires="wps">
                  <w:drawing>
                    <wp:anchor distT="0" distB="0" distL="114300" distR="114300" simplePos="0" relativeHeight="251789312" behindDoc="0" locked="0" layoutInCell="1" allowOverlap="1" wp14:anchorId="4C9573E5" wp14:editId="76B22662">
                      <wp:simplePos x="0" y="0"/>
                      <wp:positionH relativeFrom="column">
                        <wp:posOffset>3720465</wp:posOffset>
                      </wp:positionH>
                      <wp:positionV relativeFrom="paragraph">
                        <wp:posOffset>198120</wp:posOffset>
                      </wp:positionV>
                      <wp:extent cx="394335" cy="0"/>
                      <wp:effectExtent l="9525" t="60960" r="15240" b="53340"/>
                      <wp:wrapNone/>
                      <wp:docPr id="264" name="直接箭头连接符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35" cy="0"/>
                              </a:xfrm>
                              <a:prstGeom prst="straightConnector1">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C2DF75" id="直接箭头连接符 264" o:spid="_x0000_s1026" type="#_x0000_t32" style="position:absolute;left:0;text-align:left;margin-left:292.95pt;margin-top:15.6pt;width:31.05pt;height: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bEsEQIAANMDAAAOAAAAZHJzL2Uyb0RvYy54bWysU81uEzEQviPxDpbvZPPTVHSVTQ8J5VKg&#10;UssDTGxv1sLrsWwnm7wEL4DECTgVTr3zNFAeg7HzQ4EbYg/W2DPzzTcz307ON61ha+WDRlvxQa/P&#10;mbICpbbLir++uXjylLMQwUowaFXFtyrw8+njR5POlWqIDRqpPCMQG8rOVbyJ0ZVFEUSjWgg9dMqS&#10;s0bfQqSrXxbSQ0forSmG/f5p0aGXzqNQIdDrfOfk04xf10rEV3UdVGSm4sQt5tPnc5HOYjqBcunB&#10;NVrsacA/sGhBWyp6hJpDBLby+i+oVguPAevYE9gWWNdaqNwDdTPo/9HNdQNO5V5oOMEdxxT+H6x4&#10;ub7yTMuKD09POLPQ0pLu3919f/vx/svnbx/ufnx9n+zbTywF0Lg6F0rKmtkrnxoWG3vtLlG8Cczi&#10;rAG7VJn2zdYR0iBlFL+lpEtwVHTRvUBJMbCKmGe3qX2bIGkqbJNXtD2uSG0iE/Q4OjsZjcaciYOr&#10;gPKQ53yIzxW2LBkVD9GDXjZxhtaSDtAPchVYX4aYWEF5SEhFLV5oY7IcjGVdxc/Gw3FOCGi0TM4U&#10;FvxyMTOerSEJKn+5RfI8DEvIcwjNLk6StVOax5WVuUijQD7b2xG0IZvFPLPoNU3RKJ5YtEpyZhT9&#10;W8na0TY2MVFZ3fteDkPdrWeBcnvlU3B6J+XkbvcqT9J8eM9Rv/7F6U8AAAD//wMAUEsDBBQABgAI&#10;AAAAIQB/+Lry3AAAAAkBAAAPAAAAZHJzL2Rvd25yZXYueG1sTI/BTsMwDIbvSLxDZCRuLG2hU1ea&#10;ToiNEycGB45eY9pC4pQk28rbE8QBjrY//f7+Zj1bI47kw+hYQb7IQBB3To/cK3h5friqQISIrNE4&#10;JgVfFGDdnp81WGt34ic67mIvUgiHGhUMMU61lKEbyGJYuIk43d6ctxjT6HupPZ5SuDWyyLKltDhy&#10;+jDgRPcDdR+7g1Ww6uy2iK+PBj837xufx6yUxVapy4v57hZEpDn+wfCjn9ShTU57d2AdhFFQVuUq&#10;oQqu8wJEApY3VSq3/13ItpH/G7TfAAAA//8DAFBLAQItABQABgAIAAAAIQC2gziS/gAAAOEBAAAT&#10;AAAAAAAAAAAAAAAAAAAAAABbQ29udGVudF9UeXBlc10ueG1sUEsBAi0AFAAGAAgAAAAhADj9If/W&#10;AAAAlAEAAAsAAAAAAAAAAAAAAAAALwEAAF9yZWxzLy5yZWxzUEsBAi0AFAAGAAgAAAAhAMCRsSwR&#10;AgAA0wMAAA4AAAAAAAAAAAAAAAAALgIAAGRycy9lMm9Eb2MueG1sUEsBAi0AFAAGAAgAAAAhAH/4&#10;uvLcAAAACQEAAA8AAAAAAAAAAAAAAAAAawQAAGRycy9kb3ducmV2LnhtbFBLBQYAAAAABAAEAPMA&#10;AAB0BQAAAAA=&#10;">
                      <v:fill o:detectmouseclick="t"/>
                      <v:stroke dashstyle="dash" endarrow="block"/>
                    </v:shape>
                  </w:pict>
                </mc:Fallback>
              </mc:AlternateContent>
            </w:r>
            <w:r w:rsidRPr="00EF06D6">
              <w:rPr>
                <w:rFonts w:ascii="Times New Roman" w:hAnsi="Times New Roman"/>
                <w:noProof/>
              </w:rPr>
              <mc:AlternateContent>
                <mc:Choice Requires="wps">
                  <w:drawing>
                    <wp:anchor distT="0" distB="0" distL="114300" distR="114300" simplePos="0" relativeHeight="251788288" behindDoc="0" locked="0" layoutInCell="1" allowOverlap="1" wp14:anchorId="1C8C018B" wp14:editId="29604379">
                      <wp:simplePos x="0" y="0"/>
                      <wp:positionH relativeFrom="column">
                        <wp:posOffset>1800860</wp:posOffset>
                      </wp:positionH>
                      <wp:positionV relativeFrom="paragraph">
                        <wp:posOffset>43815</wp:posOffset>
                      </wp:positionV>
                      <wp:extent cx="836930" cy="297815"/>
                      <wp:effectExtent l="0" t="0" r="20320" b="26035"/>
                      <wp:wrapNone/>
                      <wp:docPr id="263" name="文本框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97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87C035" w14:textId="77777777" w:rsidR="00460DC5" w:rsidRDefault="00460DC5" w:rsidP="00460DC5">
                                  <w:pPr>
                                    <w:jc w:val="center"/>
                                  </w:pPr>
                                  <w:r>
                                    <w:rPr>
                                      <w:rFonts w:hint="eastAsia"/>
                                    </w:rPr>
                                    <w:t>永久封井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C018B" id="文本框 263" o:spid="_x0000_s1068" type="#_x0000_t202" style="position:absolute;left:0;text-align:left;margin-left:141.8pt;margin-top:3.45pt;width:65.9pt;height:23.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rcuOgIAADMEAAAOAAAAZHJzL2Uyb0RvYy54bWysU82O0zAQviPxDpbvNG36s9uo6Wrpsghp&#10;+ZEWHsBxnMTC8RjbbVIeAN6AExfuPFefg7HTlgpuiBwi2zP+5pvvG69u+laRnbBOgs7pZDSmRGgO&#10;pdR1Tj+8v392TYnzTJdMgRY53QtHb9ZPn6w6k4kUGlClsARBtMs6k9PGe5MlieONaJkbgREagxXY&#10;lnnc2jopLesQvVVJOh4vkg5saSxw4Rye3g1Buo74VSW4f1tVTniicorcfPzb+C/CP1mvWFZbZhrJ&#10;jzTYP7BomdRY9Ax1xzwjWyv/gmolt+Cg8iMObQJVJbmIPWA3k/Ef3Tw2zIjYC4rjzFkm9/9g+Zvd&#10;O0tkmdN0MaVEsxZNOnz7evj+8/DjCwmHKFFnXIaZjwZzff8cerQ6tuvMA/CPjmjYNEzX4tZa6BrB&#10;SqQ4CTeTi6sDjgsgRfcaSqzEth4iUF/ZNuiHihBER6v2Z3tE7wnHw+vpYjnFCMdQury6nsxjBZad&#10;Lhvr/EsBLQmLnFp0P4Kz3YPzgQzLTimhloZ7qVScAKVJl9PlPJ0PbYGSZQiGNGfrYqMs2bEwQ/E7&#10;1nWXaa30OMlKtkj0nMSyIMYLXcYqnkk1rJGJ0kd1giCDNL4v+ujFLD2pXkC5R70sDJOLLw0XDdjP&#10;lHQ4tTl1n7bMCkrUK42aLyezWRjzuJnNr1Lc2MtIcRlhmiNUTj0lw3Ljh6exNVbWDVYaXNZwiz5V&#10;MmoYDB1YHfnjZEZpj68ojP7lPmb9fuvrXwAAAP//AwBQSwMEFAAGAAgAAAAhAKQfkSveAAAACAEA&#10;AA8AAABkcnMvZG93bnJldi54bWxMj81OwzAQhO9IvIO1SNyo06RN0xCnQhTuNJT2uom3SYR/otht&#10;A0+POcFxNLMz3xabSSt2odH11giYzyJgZBore9MK2L+/PmTAnEcjUVlDAr7Iwaa8vSkwl/ZqdnSp&#10;fMtCiXE5Cui8H3LOXdORRjezA5ngneyo0Qc5tlyOeA3lWvE4ilKusTdhocOBnjtqPquzDhjxcZ9s&#10;3yparbBOti/fH+vTQQlxfzc9PQLzNPm/MPzihxsoA1Ntz0Y6pgTEWZKGqIB0DSz4i/lyAawWsEwy&#10;4GXB/z9Q/gAAAP//AwBQSwECLQAUAAYACAAAACEAtoM4kv4AAADhAQAAEwAAAAAAAAAAAAAAAAAA&#10;AAAAW0NvbnRlbnRfVHlwZXNdLnhtbFBLAQItABQABgAIAAAAIQA4/SH/1gAAAJQBAAALAAAAAAAA&#10;AAAAAAAAAC8BAABfcmVscy8ucmVsc1BLAQItABQABgAIAAAAIQCSDrcuOgIAADMEAAAOAAAAAAAA&#10;AAAAAAAAAC4CAABkcnMvZTJvRG9jLnhtbFBLAQItABQABgAIAAAAIQCkH5Er3gAAAAgBAAAPAAAA&#10;AAAAAAAAAAAAAJQEAABkcnMvZG93bnJldi54bWxQSwUGAAAAAAQABADzAAAAnwUAAAAA&#10;" filled="f">
                      <v:textbox>
                        <w:txbxContent>
                          <w:p w14:paraId="3687C035" w14:textId="77777777" w:rsidR="00460DC5" w:rsidRDefault="00460DC5" w:rsidP="00460DC5">
                            <w:pPr>
                              <w:jc w:val="center"/>
                            </w:pPr>
                            <w:r>
                              <w:rPr>
                                <w:rFonts w:hint="eastAsia"/>
                              </w:rPr>
                              <w:t>永久封井</w:t>
                            </w:r>
                          </w:p>
                        </w:txbxContent>
                      </v:textbox>
                    </v:shape>
                  </w:pict>
                </mc:Fallback>
              </mc:AlternateContent>
            </w:r>
            <w:r w:rsidRPr="00EF06D6">
              <w:rPr>
                <w:rFonts w:ascii="Times New Roman" w:hAnsi="Times New Roman"/>
                <w:noProof/>
              </w:rPr>
              <mc:AlternateContent>
                <mc:Choice Requires="wps">
                  <w:drawing>
                    <wp:anchor distT="0" distB="0" distL="114300" distR="114300" simplePos="0" relativeHeight="251787264" behindDoc="0" locked="0" layoutInCell="1" allowOverlap="1" wp14:anchorId="4223F3CF" wp14:editId="4428827C">
                      <wp:simplePos x="0" y="0"/>
                      <wp:positionH relativeFrom="column">
                        <wp:posOffset>2868295</wp:posOffset>
                      </wp:positionH>
                      <wp:positionV relativeFrom="paragraph">
                        <wp:posOffset>43815</wp:posOffset>
                      </wp:positionV>
                      <wp:extent cx="836930" cy="297815"/>
                      <wp:effectExtent l="0" t="0" r="20320" b="26035"/>
                      <wp:wrapNone/>
                      <wp:docPr id="262" name="文本框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97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E588A0" w14:textId="77777777" w:rsidR="00460DC5" w:rsidRDefault="00460DC5" w:rsidP="00460DC5">
                                  <w:pPr>
                                    <w:jc w:val="center"/>
                                  </w:pPr>
                                  <w:r>
                                    <w:rPr>
                                      <w:rFonts w:hint="eastAsia"/>
                                    </w:rPr>
                                    <w:t>临时封井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3F3CF" id="文本框 262" o:spid="_x0000_s1069" type="#_x0000_t202" style="position:absolute;left:0;text-align:left;margin-left:225.85pt;margin-top:3.45pt;width:65.9pt;height:23.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3D5OgIAADMEAAAOAAAAZHJzL2Uyb0RvYy54bWysU82O0zAQviPxDpbvNG36s9uo6Wrpsghp&#10;+ZEWHsBxnMTC8RjbbVIeAN6AExfuPFefg7HTlgpuiBwi2zP+5pvvG69u+laRnbBOgs7pZDSmRGgO&#10;pdR1Tj+8v392TYnzTJdMgRY53QtHb9ZPn6w6k4kUGlClsARBtMs6k9PGe5MlieONaJkbgREagxXY&#10;lnnc2jopLesQvVVJOh4vkg5saSxw4Rye3g1Buo74VSW4f1tVTniicorcfPzb+C/CP1mvWFZbZhrJ&#10;jzTYP7BomdRY9Ax1xzwjWyv/gmolt+Cg8iMObQJVJbmIPWA3k/Ef3Tw2zIjYC4rjzFkm9/9g+Zvd&#10;O0tkmdN0kVKiWYsmHb59PXz/efjxhYRDlKgzLsPMR4O5vn8OPVod23XmAfhHRzRsGqZrcWstdI1g&#10;JVKchJvJxdUBxwWQonsNJVZiWw8RqK9sG/RDRQiio1X7sz2i94Tj4fV0sZxihGMoXV5dT+axAstO&#10;l411/qWAloRFTi26H8HZ7sH5QIZlp5RQS8O9VCpOgNKky+lyns6HtkDJMgRDmrN1sVGW7FiYofgd&#10;67rLtFZ6nGQlWyR6TmJZEOOFLmMVz6Qa1shE6aM6QZBBGt8XffRiNj2pXkC5R70sDJOLLw0XDdjP&#10;lHQ4tTl1n7bMCkrUK42aLyezWRjzuJnNr1Lc2MtIcRlhmiNUTj0lw3Ljh6exNVbWDVYaXNZwiz5V&#10;MmoYDB1YHfnjZEZpj68ojP7lPmb9fuvrXwAAAP//AwBQSwMEFAAGAAgAAAAhACn+JiXdAAAACAEA&#10;AA8AAABkcnMvZG93bnJldi54bWxMj0FPg0AQhe8m/ofNmHizS4sUiiyNsXpXrHpd2CkQ2VnCblv0&#10;1zue9DaT9+bN94rtbAdxwsn3jhQsFxEIpMaZnloF+9enmwyED5qMHhyhgi/0sC0vLwqdG3emFzxV&#10;oRUcQj7XCroQxlxK33RotV+4EYm1g5usDrxOrTSTPnO4HeQqitbS6p74Q6dHfOiw+ayOljFWH/t4&#10;91xhmuo63j1+v20O74NS11fz/R2IgHP4M8MvPt9AyUy1O5LxYlBwmyxTtipYb0CwnmRxAqLmIc5A&#10;loX8X6D8AQAA//8DAFBLAQItABQABgAIAAAAIQC2gziS/gAAAOEBAAATAAAAAAAAAAAAAAAAAAAA&#10;AABbQ29udGVudF9UeXBlc10ueG1sUEsBAi0AFAAGAAgAAAAhADj9If/WAAAAlAEAAAsAAAAAAAAA&#10;AAAAAAAALwEAAF9yZWxzLy5yZWxzUEsBAi0AFAAGAAgAAAAhAKX3cPk6AgAAMwQAAA4AAAAAAAAA&#10;AAAAAAAALgIAAGRycy9lMm9Eb2MueG1sUEsBAi0AFAAGAAgAAAAhACn+JiXdAAAACAEAAA8AAAAA&#10;AAAAAAAAAAAAlAQAAGRycy9kb3ducmV2LnhtbFBLBQYAAAAABAAEAPMAAACeBQAAAAA=&#10;" filled="f">
                      <v:textbox>
                        <w:txbxContent>
                          <w:p w14:paraId="10E588A0" w14:textId="77777777" w:rsidR="00460DC5" w:rsidRDefault="00460DC5" w:rsidP="00460DC5">
                            <w:pPr>
                              <w:jc w:val="center"/>
                            </w:pPr>
                            <w:r>
                              <w:rPr>
                                <w:rFonts w:hint="eastAsia"/>
                              </w:rPr>
                              <w:t>临时封井</w:t>
                            </w:r>
                          </w:p>
                        </w:txbxContent>
                      </v:textbox>
                    </v:shape>
                  </w:pict>
                </mc:Fallback>
              </mc:AlternateContent>
            </w:r>
          </w:p>
          <w:p w14:paraId="49C07221" w14:textId="3C73D216" w:rsidR="00460DC5" w:rsidRPr="00EF06D6" w:rsidRDefault="00460DC5" w:rsidP="00460DC5">
            <w:r w:rsidRPr="00EF06D6">
              <w:rPr>
                <w:noProof/>
              </w:rPr>
              <mc:AlternateContent>
                <mc:Choice Requires="wps">
                  <w:drawing>
                    <wp:anchor distT="0" distB="0" distL="114300" distR="114300" simplePos="0" relativeHeight="251793408" behindDoc="0" locked="0" layoutInCell="1" allowOverlap="1" wp14:anchorId="784D1C85" wp14:editId="6625351F">
                      <wp:simplePos x="0" y="0"/>
                      <wp:positionH relativeFrom="column">
                        <wp:posOffset>2214245</wp:posOffset>
                      </wp:positionH>
                      <wp:positionV relativeFrom="paragraph">
                        <wp:posOffset>62230</wp:posOffset>
                      </wp:positionV>
                      <wp:extent cx="1905" cy="273050"/>
                      <wp:effectExtent l="55880" t="13970" r="56515" b="17780"/>
                      <wp:wrapNone/>
                      <wp:docPr id="261" name="直接箭头连接符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730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FB6C40" id="直接箭头连接符 261" o:spid="_x0000_s1026" type="#_x0000_t32" style="position:absolute;left:0;text-align:left;margin-left:174.35pt;margin-top:4.9pt;width:.15pt;height:21.5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PFDwIAAMgDAAAOAAAAZHJzL2Uyb0RvYy54bWysU8FuEzEQvSPxD5bvZDdBKXSVTQ8phUOB&#10;Si0f4NjeXQuvxxo72eQn+AEkTsAJOPXO10D5DMZOGijcEHuwxp55b2bezM5ONr1la43BgKv5eFRy&#10;pp0EZVxb81dXZw8ecxaicEpYcLrmWx34yfz+vdngKz2BDqzSyIjEhWrwNe9i9FVRBNnpXoQReO3I&#10;2QD2ItIV20KhGIi9t8WkLI+KAVB5BKlDoNfTnZPPM3/TaBlfNk3QkdmaU20xn5jPZTqL+UxULQrf&#10;GbkvQ/xDFb0wjpIeqE5FFGyF5i+q3kiEAE0cSegLaBojde6BuhmXf3Rz2Qmvcy8kTvAHmcL/o5Uv&#10;1hfIjKr55GjMmRM9Denm7fX3Nx9uvnz+9v76x9d3yf70kaUAkmvwoSLUwl1galhu3KU/B/k6MAeL&#10;TrhW57Kvtp6YMqK4A0mX4CnpcngOimLEKkLWbtNgzxpr/LMETOSkD9vkYW0Pw9KbyCQ9jo/LKWeS&#10;HJNHD8tpHmUhqkSSoB5DfKqhZ8moeYgoTNvFBThHSwG4SyDW5yFSUwS8BSSwgzNjbd4N69hQ8+Pp&#10;ZJorCmCNSs4UFrBdLiyytUjblb+kEJHdCUNYOZXJOi3Uk70dhbFks5iFimhIOqt5ytZrxZnV9EMl&#10;a8doXcqo80rva75VcjeTJajtBabg9E7rkgvZr3bax9/vOerXDzj/CQAA//8DAFBLAwQUAAYACAAA&#10;ACEA06QeFt8AAAAIAQAADwAAAGRycy9kb3ducmV2LnhtbEyPQU/CQBCF7yb+h82YeDGwtYCW2i0x&#10;KngyhIr3pTu2Dd3ZprtA++8dT3qcvJc335etBtuKM/a+caTgfhqBQCqdaahSsP9cTxIQPmgyunWE&#10;Ckb0sMqvrzKdGnehHZ6LUAkeIZ9qBXUIXSqlL2u02k9dh8TZt+utDnz2lTS9vvC4bWUcRQ/S6ob4&#10;Q607fKmxPBYnq+C12C7WX3f7IR7L949ikxy3NL4pdXszPD+BCDiEvzL84jM65Mx0cCcyXrQKZvPk&#10;kasKlmzA+Wy+ZLeDgkWcgMwz+V8g/wEAAP//AwBQSwECLQAUAAYACAAAACEAtoM4kv4AAADhAQAA&#10;EwAAAAAAAAAAAAAAAAAAAAAAW0NvbnRlbnRfVHlwZXNdLnhtbFBLAQItABQABgAIAAAAIQA4/SH/&#10;1gAAAJQBAAALAAAAAAAAAAAAAAAAAC8BAABfcmVscy8ucmVsc1BLAQItABQABgAIAAAAIQDXJRPF&#10;DwIAAMgDAAAOAAAAAAAAAAAAAAAAAC4CAABkcnMvZTJvRG9jLnhtbFBLAQItABQABgAIAAAAIQDT&#10;pB4W3wAAAAgBAAAPAAAAAAAAAAAAAAAAAGkEAABkcnMvZG93bnJldi54bWxQSwUGAAAAAAQABADz&#10;AAAAdQUAAAAA&#10;">
                      <v:fill o:detectmouseclick="t"/>
                      <v:stroke endarrow="block"/>
                    </v:shape>
                  </w:pict>
                </mc:Fallback>
              </mc:AlternateContent>
            </w:r>
          </w:p>
          <w:p w14:paraId="76E732E7" w14:textId="77777777" w:rsidR="00460DC5" w:rsidRPr="00EF06D6" w:rsidRDefault="00460DC5" w:rsidP="00460DC5"/>
          <w:p w14:paraId="1E98BCBC" w14:textId="367F8791" w:rsidR="00460DC5" w:rsidRPr="00EF06D6" w:rsidRDefault="00460DC5" w:rsidP="00460DC5">
            <w:r w:rsidRPr="00EF06D6">
              <w:rPr>
                <w:noProof/>
              </w:rPr>
              <mc:AlternateContent>
                <mc:Choice Requires="wps">
                  <w:drawing>
                    <wp:anchor distT="0" distB="0" distL="114300" distR="114300" simplePos="0" relativeHeight="251794432" behindDoc="0" locked="0" layoutInCell="1" allowOverlap="1" wp14:anchorId="414C0FBB" wp14:editId="7CC89816">
                      <wp:simplePos x="0" y="0"/>
                      <wp:positionH relativeFrom="column">
                        <wp:posOffset>1635760</wp:posOffset>
                      </wp:positionH>
                      <wp:positionV relativeFrom="paragraph">
                        <wp:posOffset>73025</wp:posOffset>
                      </wp:positionV>
                      <wp:extent cx="1155700" cy="464820"/>
                      <wp:effectExtent l="0" t="0" r="25400" b="11430"/>
                      <wp:wrapNone/>
                      <wp:docPr id="260" name="文本框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464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93D454" w14:textId="77777777" w:rsidR="00460DC5" w:rsidRDefault="00460DC5" w:rsidP="00460DC5">
                                  <w:pPr>
                                    <w:jc w:val="center"/>
                                  </w:pPr>
                                  <w:r>
                                    <w:rPr>
                                      <w:rFonts w:hint="eastAsia"/>
                                    </w:rPr>
                                    <w:t>完井搬迁、</w:t>
                                  </w:r>
                                  <w:r>
                                    <w:t>场地清理及</w:t>
                                  </w:r>
                                  <w:r>
                                    <w:rPr>
                                      <w:rFonts w:hint="eastAsia"/>
                                    </w:rPr>
                                    <w:t>土地</w:t>
                                  </w:r>
                                  <w:r>
                                    <w:t>复垦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C0FBB" id="文本框 260" o:spid="_x0000_s1070" type="#_x0000_t202" style="position:absolute;left:0;text-align:left;margin-left:128.8pt;margin-top:5.75pt;width:91pt;height:36.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NjOgIAADQEAAAOAAAAZHJzL2Uyb0RvYy54bWysU82O0zAQviPxDpbvNG2VdrtR09XSZRHS&#10;8iMtPIDjOI2F7TG226Q8ALwBJy7cea4+B2OnLRXcEDlY48z4m2++mVne9FqRnXBeginpZDSmRBgO&#10;tTSbkn54f/9sQYkPzNRMgREl3QtPb1ZPnyw7W4gptKBq4QiCGF90tqRtCLbIMs9boZkfgRUGnQ04&#10;zQJe3SarHesQXatsOh7Psw5cbR1w4T3+vRucdJXwm0bw8LZpvAhElRS5hXS6dFbxzFZLVmwcs63k&#10;RxrsH1hoJg0mPUPdscDI1sm/oLTkDjw0YcRBZ9A0kotUA1YzGf9RzWPLrEi1oDjenmXy/w+Wv9m9&#10;c0TWJZ3OUR/DNDbp8O3r4fvPw48vJP5EiTrrC4x8tBgb+ufQY6tTud4+AP/oiYF1y8xG3DoHXStY&#10;jRQn8WV28XTA8RGk6l5DjZnYNkAC6huno36oCEF0pLI/t0f0gfCYcjKbXY3RxdGXz/PFNJHLWHF6&#10;bZ0PLwVoEo2SOmx/Qme7Bx8iG1acQmIyA/dSqTQCypCupNez6WyoC5SsozOGebep1sqRHYtDlL5U&#10;Gnouw7QMOMpK6pIuzkGsiGq8MHXKEphUg41MlDnKExUZtAl91adm5PlJ9grqPQrmYBhdXDU0WnCf&#10;KelwbEvqP22ZE5SoVwZFv57keZzzdMlnVygRcZee6tLDDEeokgZKBnMdht3YWic3LWYa2mzgFhvV&#10;yKRh7OjA6sgfRzNJe1yjOPuX9xT1e9lXvwAAAP//AwBQSwMEFAAGAAgAAAAhACBdfdLeAAAACQEA&#10;AA8AAABkcnMvZG93bnJldi54bWxMj0FPwzAMhe9I/IfISNxYunZbt9J0QgzurAy4uo3XVjRJ1WRb&#10;4ddjTnC03/Pz9/LtZHpxptF3ziqYzyIQZGunO9soOLw+361B+IBWY+8sKfgiD9vi+irHTLuL3dO5&#10;DI3gEOszVNCGMGRS+rolg37mBrKsHd1oMPA4NlKPeOFw08s4ilbSYGf5Q4sDPbZUf5YnwxjxxyHZ&#10;vZSUplglu6fvt83xvVfq9mZ6uAcRaAp/ZvjF5xsomKlyJ6u96BXEy3TFVhbmSxBsWCQbXlQK1osU&#10;ZJHL/w2KHwAAAP//AwBQSwECLQAUAAYACAAAACEAtoM4kv4AAADhAQAAEwAAAAAAAAAAAAAAAAAA&#10;AAAAW0NvbnRlbnRfVHlwZXNdLnhtbFBLAQItABQABgAIAAAAIQA4/SH/1gAAAJQBAAALAAAAAAAA&#10;AAAAAAAAAC8BAABfcmVscy8ucmVsc1BLAQItABQABgAIAAAAIQAQXbNjOgIAADQEAAAOAAAAAAAA&#10;AAAAAAAAAC4CAABkcnMvZTJvRG9jLnhtbFBLAQItABQABgAIAAAAIQAgXX3S3gAAAAkBAAAPAAAA&#10;AAAAAAAAAAAAAJQEAABkcnMvZG93bnJldi54bWxQSwUGAAAAAAQABADzAAAAnwUAAAAA&#10;" filled="f">
                      <v:textbox>
                        <w:txbxContent>
                          <w:p w14:paraId="1993D454" w14:textId="77777777" w:rsidR="00460DC5" w:rsidRDefault="00460DC5" w:rsidP="00460DC5">
                            <w:pPr>
                              <w:jc w:val="center"/>
                            </w:pPr>
                            <w:r>
                              <w:rPr>
                                <w:rFonts w:hint="eastAsia"/>
                              </w:rPr>
                              <w:t>完井搬迁、</w:t>
                            </w:r>
                            <w:r>
                              <w:t>场地清理及</w:t>
                            </w:r>
                            <w:r>
                              <w:rPr>
                                <w:rFonts w:hint="eastAsia"/>
                              </w:rPr>
                              <w:t>土地</w:t>
                            </w:r>
                            <w:r>
                              <w:t>复垦</w:t>
                            </w:r>
                          </w:p>
                        </w:txbxContent>
                      </v:textbox>
                    </v:shape>
                  </w:pict>
                </mc:Fallback>
              </mc:AlternateContent>
            </w:r>
          </w:p>
          <w:p w14:paraId="648D32AA" w14:textId="391B2D9D" w:rsidR="00460DC5" w:rsidRPr="00EF06D6" w:rsidRDefault="00460DC5" w:rsidP="00460DC5">
            <w:r w:rsidRPr="00EF06D6">
              <w:rPr>
                <w:noProof/>
              </w:rPr>
              <mc:AlternateContent>
                <mc:Choice Requires="wps">
                  <w:drawing>
                    <wp:anchor distT="0" distB="0" distL="114300" distR="114300" simplePos="0" relativeHeight="251800576" behindDoc="0" locked="0" layoutInCell="1" allowOverlap="1" wp14:anchorId="1E0444B0" wp14:editId="4809C018">
                      <wp:simplePos x="0" y="0"/>
                      <wp:positionH relativeFrom="column">
                        <wp:posOffset>2985135</wp:posOffset>
                      </wp:positionH>
                      <wp:positionV relativeFrom="paragraph">
                        <wp:posOffset>99695</wp:posOffset>
                      </wp:positionV>
                      <wp:extent cx="965200" cy="297815"/>
                      <wp:effectExtent l="0" t="0" r="0" b="6985"/>
                      <wp:wrapNone/>
                      <wp:docPr id="259" name="文本框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5C21E" w14:textId="77777777" w:rsidR="00460DC5" w:rsidRPr="00B24D57" w:rsidRDefault="00460DC5" w:rsidP="00460DC5">
                                  <w:pPr>
                                    <w:jc w:val="center"/>
                                    <w:rPr>
                                      <w:b/>
                                      <w:szCs w:val="21"/>
                                    </w:rPr>
                                  </w:pPr>
                                  <w:r w:rsidRPr="00B24D57">
                                    <w:rPr>
                                      <w:rFonts w:hint="eastAsia"/>
                                      <w:b/>
                                      <w:szCs w:val="21"/>
                                    </w:rPr>
                                    <w:t>封井作业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444B0" id="文本框 259" o:spid="_x0000_s1071" type="#_x0000_t202" style="position:absolute;left:0;text-align:left;margin-left:235.05pt;margin-top:7.85pt;width:76pt;height:23.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hgBwIAANIDAAAOAAAAZHJzL2Uyb0RvYy54bWysU0tu2zAQ3RfoHQjua1mGncSC5SBNkKJA&#10;+gHSHoCiKImoxGGHtCX3AO0Nsuqm+57L5+iQchy33RXdEJwP37w3M1xdDl3LtgqdBpPzdDLlTBkJ&#10;pTZ1zj9+uH1xwZnzwpSiBaNyvlOOX66fP1v1NlMzaKAtFTICMS7rbc4b722WJE42qhNuAlYZClaA&#10;nfBkYp2UKHpC79pkNp2eJT1gaRGkco68N2OQryN+VSnp31WVU561OSduPp4YzyKcyXolshqFbbQ8&#10;0BD/wKIT2lDRI9SN8IJtUP8F1WmJ4KDyEwldAlWlpYoaSE06/UPNfSOsilqoOc4e2+T+H6x8u32P&#10;TJc5ny2WnBnR0ZD2D9/233/uf3xlwUkt6q3LKPPeUq4fXsJAo45ynb0D+ckxA9eNMLW6QoS+UaIk&#10;iml4mZw8HXFcACn6N1BSJbHxEIGGCrvQP+oII3Qa1e44HjV4Jsm5PFvQyDmTFJotzy/SRawgssfH&#10;Fp1/paBj4ZJzpOlHcLG9cz6QEdljSqhl4Fa3bdyA1vzmoMTgieQD35G5H4ohtmoeCwdlBZQ7koMw&#10;LhZ9BLo0gF8462mpcu4+bwQqztrXhlqyTOfzsIXRmC/OZ2TgaaQ4jQgjCSrnnrPxeu3Hzd1Y1HVD&#10;lcYhGLiiNlY6SnxideBPixOVH5Y8bOapHbOevuL6FwAAAP//AwBQSwMEFAAGAAgAAAAhACcbH4Td&#10;AAAACQEAAA8AAABkcnMvZG93bnJldi54bWxMj0FvwjAMhe+T9h8iT9ptJFRQoDRF06ZdN40NJG6h&#10;MW21xqmaQLt/P3MaN9vv6fl7+WZ0rbhgHxpPGqYTBQKp9LahSsP319vTEkSIhqxpPaGGXwywKe7v&#10;cpNZP9AnXraxEhxCITMa6hi7TMpQ1uhMmPgOibWT752JvPaVtL0ZONy1MlEqlc40xB9q0+FLjeXP&#10;9uw07N5Ph/1MfVSvbt4NflSS3Epq/fgwPq9BRBzjvxmu+IwOBTMd/ZlsEK2G2UJN2crCfAGCDWmS&#10;8OF4HVKQRS5vGxR/AAAA//8DAFBLAQItABQABgAIAAAAIQC2gziS/gAAAOEBAAATAAAAAAAAAAAA&#10;AAAAAAAAAABbQ29udGVudF9UeXBlc10ueG1sUEsBAi0AFAAGAAgAAAAhADj9If/WAAAAlAEAAAsA&#10;AAAAAAAAAAAAAAAALwEAAF9yZWxzLy5yZWxzUEsBAi0AFAAGAAgAAAAhAMsVuGAHAgAA0gMAAA4A&#10;AAAAAAAAAAAAAAAALgIAAGRycy9lMm9Eb2MueG1sUEsBAi0AFAAGAAgAAAAhACcbH4TdAAAACQEA&#10;AA8AAAAAAAAAAAAAAAAAYQQAAGRycy9kb3ducmV2LnhtbFBLBQYAAAAABAAEAPMAAABrBQAAAAA=&#10;" filled="f" stroked="f">
                      <v:textbox>
                        <w:txbxContent>
                          <w:p w14:paraId="1AF5C21E" w14:textId="77777777" w:rsidR="00460DC5" w:rsidRPr="00B24D57" w:rsidRDefault="00460DC5" w:rsidP="00460DC5">
                            <w:pPr>
                              <w:jc w:val="center"/>
                              <w:rPr>
                                <w:b/>
                                <w:szCs w:val="21"/>
                              </w:rPr>
                            </w:pPr>
                            <w:r w:rsidRPr="00B24D57">
                              <w:rPr>
                                <w:rFonts w:hint="eastAsia"/>
                                <w:b/>
                                <w:szCs w:val="21"/>
                              </w:rPr>
                              <w:t>封井作业</w:t>
                            </w:r>
                          </w:p>
                        </w:txbxContent>
                      </v:textbox>
                    </v:shape>
                  </w:pict>
                </mc:Fallback>
              </mc:AlternateContent>
            </w:r>
          </w:p>
          <w:p w14:paraId="17DD90B5" w14:textId="77777777" w:rsidR="00460DC5" w:rsidRPr="00EF06D6" w:rsidRDefault="00460DC5" w:rsidP="00460DC5"/>
          <w:p w14:paraId="2A052747" w14:textId="77777777" w:rsidR="00460DC5" w:rsidRPr="00EF06D6" w:rsidRDefault="00460DC5" w:rsidP="00460DC5">
            <w:pPr>
              <w:pStyle w:val="afc"/>
              <w:spacing w:line="440" w:lineRule="exact"/>
              <w:rPr>
                <w:rFonts w:ascii="Times New Roman" w:hAnsi="Times New Roman"/>
                <w:b/>
              </w:rPr>
            </w:pPr>
          </w:p>
          <w:p w14:paraId="22C09920" w14:textId="77777777" w:rsidR="00460DC5" w:rsidRPr="00EF06D6" w:rsidRDefault="00460DC5" w:rsidP="00460DC5">
            <w:pPr>
              <w:pStyle w:val="afc"/>
              <w:spacing w:line="440" w:lineRule="exact"/>
              <w:ind w:firstLine="482"/>
              <w:jc w:val="center"/>
              <w:rPr>
                <w:rFonts w:ascii="Times New Roman" w:hAnsi="Times New Roman"/>
                <w:b/>
              </w:rPr>
            </w:pPr>
            <w:r w:rsidRPr="00EF06D6">
              <w:rPr>
                <w:rFonts w:ascii="宋体" w:eastAsia="宋体" w:hAnsi="宋体" w:cs="宋体" w:hint="eastAsia"/>
                <w:b/>
              </w:rPr>
              <w:t>图</w:t>
            </w:r>
            <w:r w:rsidRPr="00EF06D6">
              <w:rPr>
                <w:rFonts w:ascii="Times New Roman" w:hAnsi="Times New Roman"/>
                <w:b/>
              </w:rPr>
              <w:t>2-</w:t>
            </w:r>
            <w:r w:rsidRPr="00EF06D6">
              <w:rPr>
                <w:rFonts w:ascii="Times New Roman" w:eastAsia="宋体" w:hAnsi="Times New Roman"/>
                <w:b/>
              </w:rPr>
              <w:t>3</w:t>
            </w:r>
            <w:r w:rsidRPr="00EF06D6">
              <w:rPr>
                <w:rFonts w:ascii="Times New Roman" w:hAnsi="Times New Roman"/>
                <w:b/>
              </w:rPr>
              <w:t xml:space="preserve">    </w:t>
            </w:r>
            <w:r w:rsidRPr="00EF06D6">
              <w:rPr>
                <w:rFonts w:ascii="宋体" w:eastAsia="宋体" w:hAnsi="宋体" w:cs="宋体" w:hint="eastAsia"/>
                <w:b/>
              </w:rPr>
              <w:t>项目施工期工艺流程及</w:t>
            </w:r>
            <w:r w:rsidRPr="00EF06D6">
              <w:rPr>
                <w:rFonts w:ascii="宋体" w:eastAsia="宋体" w:hAnsi="宋体" w:cs="宋体" w:hint="eastAsia"/>
                <w:b/>
                <w:bCs/>
              </w:rPr>
              <w:t>产排污环节</w:t>
            </w:r>
            <w:r w:rsidRPr="00EF06D6">
              <w:rPr>
                <w:rFonts w:ascii="宋体" w:eastAsia="宋体" w:hAnsi="宋体" w:cs="宋体" w:hint="eastAsia"/>
                <w:b/>
              </w:rPr>
              <w:t>图</w:t>
            </w:r>
          </w:p>
          <w:p w14:paraId="5028C5CD" w14:textId="744E209D" w:rsidR="00BE7CA3" w:rsidRPr="00EF06D6" w:rsidRDefault="00640B58">
            <w:pPr>
              <w:spacing w:line="440" w:lineRule="exact"/>
              <w:ind w:firstLineChars="200" w:firstLine="482"/>
              <w:rPr>
                <w:b/>
                <w:sz w:val="24"/>
              </w:rPr>
            </w:pPr>
            <w:r w:rsidRPr="00EF06D6">
              <w:rPr>
                <w:b/>
                <w:sz w:val="24"/>
              </w:rPr>
              <w:t>2</w:t>
            </w:r>
            <w:r w:rsidRPr="00EF06D6">
              <w:rPr>
                <w:b/>
                <w:sz w:val="24"/>
              </w:rPr>
              <w:t>、主要污染工序</w:t>
            </w:r>
          </w:p>
          <w:p w14:paraId="51C9AB28" w14:textId="77777777" w:rsidR="007B627B" w:rsidRPr="00EF06D6" w:rsidRDefault="007B627B" w:rsidP="007B627B">
            <w:pPr>
              <w:spacing w:line="440" w:lineRule="exact"/>
              <w:ind w:firstLineChars="200" w:firstLine="482"/>
              <w:rPr>
                <w:b/>
                <w:sz w:val="24"/>
              </w:rPr>
            </w:pPr>
            <w:r w:rsidRPr="00EF06D6">
              <w:rPr>
                <w:rFonts w:hint="eastAsia"/>
                <w:b/>
                <w:sz w:val="24"/>
              </w:rPr>
              <w:t>场地平整：</w:t>
            </w:r>
          </w:p>
          <w:p w14:paraId="40B80BFA" w14:textId="77777777" w:rsidR="007B627B" w:rsidRPr="00EF06D6" w:rsidRDefault="007B627B" w:rsidP="007B627B">
            <w:pPr>
              <w:spacing w:line="440" w:lineRule="exact"/>
              <w:ind w:firstLineChars="200" w:firstLine="480"/>
              <w:rPr>
                <w:sz w:val="24"/>
              </w:rPr>
            </w:pPr>
            <w:r w:rsidRPr="00EF06D6">
              <w:rPr>
                <w:sz w:val="24"/>
              </w:rPr>
              <w:lastRenderedPageBreak/>
              <w:t>（</w:t>
            </w:r>
            <w:r w:rsidRPr="00EF06D6">
              <w:rPr>
                <w:sz w:val="24"/>
              </w:rPr>
              <w:t>1</w:t>
            </w:r>
            <w:r w:rsidRPr="00EF06D6">
              <w:rPr>
                <w:sz w:val="24"/>
              </w:rPr>
              <w:t>）废气：主要是施工作业产生的扬尘。</w:t>
            </w:r>
          </w:p>
          <w:p w14:paraId="6FB0459E" w14:textId="77777777" w:rsidR="007B627B" w:rsidRPr="00EF06D6" w:rsidRDefault="007B627B" w:rsidP="007B627B">
            <w:pPr>
              <w:spacing w:line="440" w:lineRule="exact"/>
              <w:ind w:firstLineChars="200" w:firstLine="480"/>
              <w:rPr>
                <w:sz w:val="24"/>
              </w:rPr>
            </w:pPr>
            <w:r w:rsidRPr="00EF06D6">
              <w:rPr>
                <w:sz w:val="24"/>
              </w:rPr>
              <w:t>（</w:t>
            </w:r>
            <w:r w:rsidRPr="00EF06D6">
              <w:rPr>
                <w:sz w:val="24"/>
              </w:rPr>
              <w:t>2</w:t>
            </w:r>
            <w:r w:rsidRPr="00EF06D6">
              <w:rPr>
                <w:sz w:val="24"/>
              </w:rPr>
              <w:t>）废水：</w:t>
            </w:r>
            <w:r w:rsidRPr="00EF06D6">
              <w:rPr>
                <w:bCs/>
                <w:sz w:val="24"/>
              </w:rPr>
              <w:t>生活污水。</w:t>
            </w:r>
          </w:p>
          <w:p w14:paraId="586BA965" w14:textId="77777777" w:rsidR="007B627B" w:rsidRPr="00EF06D6" w:rsidRDefault="007B627B" w:rsidP="007B627B">
            <w:pPr>
              <w:spacing w:line="440" w:lineRule="exact"/>
              <w:ind w:firstLineChars="200" w:firstLine="480"/>
              <w:rPr>
                <w:sz w:val="24"/>
              </w:rPr>
            </w:pPr>
            <w:r w:rsidRPr="00EF06D6">
              <w:rPr>
                <w:sz w:val="24"/>
              </w:rPr>
              <w:t>（</w:t>
            </w:r>
            <w:r w:rsidRPr="00EF06D6">
              <w:rPr>
                <w:sz w:val="24"/>
              </w:rPr>
              <w:t>3</w:t>
            </w:r>
            <w:r w:rsidRPr="00EF06D6">
              <w:rPr>
                <w:sz w:val="24"/>
              </w:rPr>
              <w:t>）噪声：</w:t>
            </w:r>
            <w:r w:rsidRPr="00EF06D6">
              <w:rPr>
                <w:bCs/>
                <w:sz w:val="24"/>
              </w:rPr>
              <w:t>主要包括</w:t>
            </w:r>
            <w:r w:rsidRPr="00EF06D6">
              <w:rPr>
                <w:rFonts w:hint="eastAsia"/>
                <w:bCs/>
                <w:sz w:val="24"/>
              </w:rPr>
              <w:t>铲车、设备进场运输车辆产</w:t>
            </w:r>
            <w:r w:rsidRPr="00EF06D6">
              <w:rPr>
                <w:bCs/>
                <w:sz w:val="24"/>
              </w:rPr>
              <w:t>生的噪声。</w:t>
            </w:r>
          </w:p>
          <w:p w14:paraId="354E7038" w14:textId="77777777" w:rsidR="007B627B" w:rsidRPr="00EF06D6" w:rsidRDefault="007B627B" w:rsidP="007B627B">
            <w:pPr>
              <w:spacing w:line="440" w:lineRule="exact"/>
              <w:ind w:firstLineChars="200" w:firstLine="480"/>
              <w:rPr>
                <w:sz w:val="24"/>
              </w:rPr>
            </w:pPr>
            <w:r w:rsidRPr="00EF06D6">
              <w:rPr>
                <w:sz w:val="24"/>
              </w:rPr>
              <w:t>（</w:t>
            </w:r>
            <w:r w:rsidRPr="00EF06D6">
              <w:rPr>
                <w:sz w:val="24"/>
              </w:rPr>
              <w:t>4</w:t>
            </w:r>
            <w:r w:rsidRPr="00EF06D6">
              <w:rPr>
                <w:sz w:val="24"/>
              </w:rPr>
              <w:t>）固废：施工建筑垃圾和生活垃圾。</w:t>
            </w:r>
          </w:p>
          <w:p w14:paraId="1D33D6BC" w14:textId="77777777" w:rsidR="007B627B" w:rsidRPr="00EF06D6" w:rsidRDefault="007B627B" w:rsidP="007B627B">
            <w:pPr>
              <w:spacing w:line="440" w:lineRule="exact"/>
              <w:ind w:firstLineChars="200" w:firstLine="480"/>
              <w:rPr>
                <w:sz w:val="24"/>
              </w:rPr>
            </w:pPr>
            <w:r w:rsidRPr="00EF06D6">
              <w:rPr>
                <w:sz w:val="24"/>
              </w:rPr>
              <w:t>（</w:t>
            </w:r>
            <w:r w:rsidRPr="00EF06D6">
              <w:rPr>
                <w:sz w:val="24"/>
              </w:rPr>
              <w:t>5</w:t>
            </w:r>
            <w:r w:rsidRPr="00EF06D6">
              <w:rPr>
                <w:sz w:val="24"/>
              </w:rPr>
              <w:t>）生态：施工过程将对周围生态景观产生一定的影响，造成植被破坏，且易引发水土流失。</w:t>
            </w:r>
          </w:p>
          <w:p w14:paraId="68C19B39" w14:textId="77777777" w:rsidR="007B627B" w:rsidRPr="00EF06D6" w:rsidRDefault="007B627B" w:rsidP="007B627B">
            <w:pPr>
              <w:spacing w:line="440" w:lineRule="exact"/>
              <w:ind w:firstLineChars="200" w:firstLine="482"/>
              <w:rPr>
                <w:b/>
                <w:sz w:val="24"/>
              </w:rPr>
            </w:pPr>
            <w:r w:rsidRPr="00EF06D6">
              <w:rPr>
                <w:rFonts w:hint="eastAsia"/>
                <w:b/>
                <w:sz w:val="24"/>
              </w:rPr>
              <w:t>井场建设：</w:t>
            </w:r>
          </w:p>
          <w:p w14:paraId="666CCAFF" w14:textId="77777777" w:rsidR="007B627B" w:rsidRPr="00EF06D6" w:rsidRDefault="007B627B" w:rsidP="007B627B">
            <w:pPr>
              <w:spacing w:line="440" w:lineRule="exact"/>
              <w:ind w:firstLineChars="200" w:firstLine="480"/>
              <w:rPr>
                <w:sz w:val="24"/>
              </w:rPr>
            </w:pPr>
            <w:r w:rsidRPr="00EF06D6">
              <w:rPr>
                <w:sz w:val="24"/>
              </w:rPr>
              <w:t>（</w:t>
            </w:r>
            <w:r w:rsidRPr="00EF06D6">
              <w:rPr>
                <w:sz w:val="24"/>
              </w:rPr>
              <w:t>1</w:t>
            </w:r>
            <w:r w:rsidRPr="00EF06D6">
              <w:rPr>
                <w:sz w:val="24"/>
              </w:rPr>
              <w:t>）废气：主要是施工作业产生的扬尘，柴油机产生的燃料燃烧烟气，柴油储罐呼吸气、试气阶段产生的</w:t>
            </w:r>
            <w:r w:rsidRPr="00EF06D6">
              <w:rPr>
                <w:rFonts w:hint="eastAsia"/>
                <w:sz w:val="24"/>
              </w:rPr>
              <w:t>砂岩气</w:t>
            </w:r>
            <w:r w:rsidRPr="00EF06D6">
              <w:rPr>
                <w:sz w:val="24"/>
              </w:rPr>
              <w:t>燃烧废气。</w:t>
            </w:r>
          </w:p>
          <w:p w14:paraId="76B48B0D" w14:textId="77777777" w:rsidR="007B627B" w:rsidRPr="00EF06D6" w:rsidRDefault="007B627B" w:rsidP="007B627B">
            <w:pPr>
              <w:spacing w:line="440" w:lineRule="exact"/>
              <w:ind w:firstLineChars="200" w:firstLine="480"/>
              <w:rPr>
                <w:sz w:val="24"/>
              </w:rPr>
            </w:pPr>
            <w:r w:rsidRPr="00EF06D6">
              <w:rPr>
                <w:sz w:val="24"/>
              </w:rPr>
              <w:t>（</w:t>
            </w:r>
            <w:r w:rsidRPr="00EF06D6">
              <w:rPr>
                <w:sz w:val="24"/>
              </w:rPr>
              <w:t>2</w:t>
            </w:r>
            <w:r w:rsidRPr="00EF06D6">
              <w:rPr>
                <w:sz w:val="24"/>
              </w:rPr>
              <w:t>）废水：</w:t>
            </w:r>
            <w:r w:rsidRPr="00EF06D6">
              <w:rPr>
                <w:bCs/>
                <w:sz w:val="24"/>
              </w:rPr>
              <w:t>生活污水。</w:t>
            </w:r>
          </w:p>
          <w:p w14:paraId="07475994" w14:textId="77777777" w:rsidR="007B627B" w:rsidRPr="00EF06D6" w:rsidRDefault="007B627B" w:rsidP="007B627B">
            <w:pPr>
              <w:spacing w:line="440" w:lineRule="exact"/>
              <w:ind w:firstLineChars="200" w:firstLine="480"/>
              <w:rPr>
                <w:sz w:val="24"/>
              </w:rPr>
            </w:pPr>
            <w:r w:rsidRPr="00EF06D6">
              <w:rPr>
                <w:sz w:val="24"/>
              </w:rPr>
              <w:t>（</w:t>
            </w:r>
            <w:r w:rsidRPr="00EF06D6">
              <w:rPr>
                <w:sz w:val="24"/>
              </w:rPr>
              <w:t>3</w:t>
            </w:r>
            <w:r w:rsidRPr="00EF06D6">
              <w:rPr>
                <w:sz w:val="24"/>
              </w:rPr>
              <w:t>）噪声：</w:t>
            </w:r>
            <w:r w:rsidRPr="00EF06D6">
              <w:rPr>
                <w:bCs/>
                <w:sz w:val="24"/>
              </w:rPr>
              <w:t>主要包括各种机械</w:t>
            </w:r>
            <w:r w:rsidRPr="00EF06D6">
              <w:rPr>
                <w:rFonts w:hint="eastAsia"/>
                <w:bCs/>
                <w:sz w:val="24"/>
              </w:rPr>
              <w:t>设备运行</w:t>
            </w:r>
            <w:r w:rsidRPr="00EF06D6">
              <w:rPr>
                <w:bCs/>
                <w:sz w:val="24"/>
              </w:rPr>
              <w:t>所产生的噪声。</w:t>
            </w:r>
          </w:p>
          <w:p w14:paraId="57442CF3" w14:textId="77777777" w:rsidR="007B627B" w:rsidRPr="00EF06D6" w:rsidRDefault="007B627B" w:rsidP="007B627B">
            <w:pPr>
              <w:spacing w:line="440" w:lineRule="exact"/>
              <w:ind w:firstLineChars="200" w:firstLine="480"/>
              <w:rPr>
                <w:sz w:val="24"/>
              </w:rPr>
            </w:pPr>
            <w:r w:rsidRPr="00EF06D6">
              <w:rPr>
                <w:sz w:val="24"/>
              </w:rPr>
              <w:t>（</w:t>
            </w:r>
            <w:r w:rsidRPr="00EF06D6">
              <w:rPr>
                <w:sz w:val="24"/>
              </w:rPr>
              <w:t>4</w:t>
            </w:r>
            <w:r w:rsidRPr="00EF06D6">
              <w:rPr>
                <w:sz w:val="24"/>
              </w:rPr>
              <w:t>）固废：主要是主要为施工建筑垃圾和生活垃圾。</w:t>
            </w:r>
          </w:p>
          <w:p w14:paraId="6D7D4A3B" w14:textId="77777777" w:rsidR="007B627B" w:rsidRPr="00EF06D6" w:rsidRDefault="007B627B" w:rsidP="007B627B">
            <w:pPr>
              <w:spacing w:line="440" w:lineRule="exact"/>
              <w:ind w:firstLineChars="200" w:firstLine="480"/>
              <w:rPr>
                <w:b/>
                <w:sz w:val="24"/>
              </w:rPr>
            </w:pPr>
            <w:r w:rsidRPr="00EF06D6">
              <w:rPr>
                <w:sz w:val="24"/>
              </w:rPr>
              <w:t>（</w:t>
            </w:r>
            <w:r w:rsidRPr="00EF06D6">
              <w:rPr>
                <w:sz w:val="24"/>
              </w:rPr>
              <w:t>5</w:t>
            </w:r>
            <w:r w:rsidRPr="00EF06D6">
              <w:rPr>
                <w:sz w:val="24"/>
              </w:rPr>
              <w:t>）生态：施工过程将对周围生态景观产生一定的影响，造成植被破坏，且易引发水土流失。</w:t>
            </w:r>
          </w:p>
          <w:p w14:paraId="7A959F1C" w14:textId="77777777" w:rsidR="007B627B" w:rsidRPr="00EF06D6" w:rsidRDefault="007B627B" w:rsidP="007B627B">
            <w:pPr>
              <w:spacing w:line="440" w:lineRule="exact"/>
              <w:ind w:firstLineChars="200" w:firstLine="482"/>
              <w:rPr>
                <w:b/>
                <w:sz w:val="24"/>
              </w:rPr>
            </w:pPr>
            <w:r w:rsidRPr="00EF06D6">
              <w:rPr>
                <w:rFonts w:hint="eastAsia"/>
                <w:b/>
                <w:sz w:val="24"/>
              </w:rPr>
              <w:t>勘探作业</w:t>
            </w:r>
            <w:r w:rsidRPr="00EF06D6">
              <w:rPr>
                <w:b/>
                <w:sz w:val="24"/>
              </w:rPr>
              <w:t>：</w:t>
            </w:r>
          </w:p>
          <w:p w14:paraId="5905E1BE" w14:textId="77777777" w:rsidR="007B627B" w:rsidRPr="00EF06D6" w:rsidRDefault="007B627B" w:rsidP="007B627B">
            <w:pPr>
              <w:spacing w:line="440" w:lineRule="exact"/>
              <w:ind w:firstLineChars="200" w:firstLine="480"/>
              <w:rPr>
                <w:sz w:val="24"/>
              </w:rPr>
            </w:pPr>
            <w:r w:rsidRPr="00EF06D6">
              <w:rPr>
                <w:sz w:val="24"/>
              </w:rPr>
              <w:t>（</w:t>
            </w:r>
            <w:r w:rsidRPr="00EF06D6">
              <w:rPr>
                <w:sz w:val="24"/>
              </w:rPr>
              <w:t>1</w:t>
            </w:r>
            <w:r w:rsidRPr="00EF06D6">
              <w:rPr>
                <w:sz w:val="24"/>
              </w:rPr>
              <w:t>）废气：柴油机产生的燃料燃烧烟气，柴油储罐呼吸气、试气阶段产生的</w:t>
            </w:r>
            <w:r w:rsidRPr="00EF06D6">
              <w:rPr>
                <w:rFonts w:hint="eastAsia"/>
                <w:sz w:val="24"/>
              </w:rPr>
              <w:t>砂岩气</w:t>
            </w:r>
            <w:r w:rsidRPr="00EF06D6">
              <w:rPr>
                <w:sz w:val="24"/>
              </w:rPr>
              <w:t>燃烧废气。</w:t>
            </w:r>
          </w:p>
          <w:p w14:paraId="51B21781" w14:textId="77777777" w:rsidR="007B627B" w:rsidRPr="00EF06D6" w:rsidRDefault="007B627B" w:rsidP="007B627B">
            <w:pPr>
              <w:spacing w:line="440" w:lineRule="exact"/>
              <w:ind w:firstLineChars="200" w:firstLine="480"/>
              <w:rPr>
                <w:sz w:val="24"/>
              </w:rPr>
            </w:pPr>
            <w:r w:rsidRPr="00EF06D6">
              <w:rPr>
                <w:sz w:val="24"/>
              </w:rPr>
              <w:t>（</w:t>
            </w:r>
            <w:r w:rsidRPr="00EF06D6">
              <w:rPr>
                <w:sz w:val="24"/>
              </w:rPr>
              <w:t>2</w:t>
            </w:r>
            <w:r w:rsidRPr="00EF06D6">
              <w:rPr>
                <w:sz w:val="24"/>
              </w:rPr>
              <w:t>）废水：</w:t>
            </w:r>
            <w:r w:rsidRPr="00EF06D6">
              <w:rPr>
                <w:bCs/>
                <w:sz w:val="24"/>
              </w:rPr>
              <w:t>钻井废水、压裂返排液和生活污水。</w:t>
            </w:r>
          </w:p>
          <w:p w14:paraId="383C95C4" w14:textId="77777777" w:rsidR="007B627B" w:rsidRPr="00EF06D6" w:rsidRDefault="007B627B" w:rsidP="007B627B">
            <w:pPr>
              <w:spacing w:line="440" w:lineRule="exact"/>
              <w:ind w:firstLineChars="200" w:firstLine="480"/>
              <w:rPr>
                <w:sz w:val="24"/>
              </w:rPr>
            </w:pPr>
            <w:r w:rsidRPr="00EF06D6">
              <w:rPr>
                <w:sz w:val="24"/>
              </w:rPr>
              <w:t>（</w:t>
            </w:r>
            <w:r w:rsidRPr="00EF06D6">
              <w:rPr>
                <w:sz w:val="24"/>
              </w:rPr>
              <w:t>3</w:t>
            </w:r>
            <w:r w:rsidRPr="00EF06D6">
              <w:rPr>
                <w:sz w:val="24"/>
              </w:rPr>
              <w:t>）噪声：</w:t>
            </w:r>
            <w:r w:rsidRPr="00EF06D6">
              <w:rPr>
                <w:bCs/>
                <w:sz w:val="24"/>
              </w:rPr>
              <w:t>主要包括柴油机、钻机、机泵以及各种机械转动所产生的噪声。</w:t>
            </w:r>
          </w:p>
          <w:p w14:paraId="074A5B3F" w14:textId="77777777" w:rsidR="007B627B" w:rsidRPr="00EF06D6" w:rsidRDefault="007B627B" w:rsidP="007B627B">
            <w:pPr>
              <w:spacing w:line="440" w:lineRule="exact"/>
              <w:ind w:firstLineChars="200" w:firstLine="480"/>
              <w:rPr>
                <w:sz w:val="24"/>
              </w:rPr>
            </w:pPr>
            <w:r w:rsidRPr="00EF06D6">
              <w:rPr>
                <w:sz w:val="24"/>
              </w:rPr>
              <w:t>（</w:t>
            </w:r>
            <w:r w:rsidRPr="00EF06D6">
              <w:rPr>
                <w:sz w:val="24"/>
              </w:rPr>
              <w:t>4</w:t>
            </w:r>
            <w:r w:rsidRPr="00EF06D6">
              <w:rPr>
                <w:sz w:val="24"/>
              </w:rPr>
              <w:t>）固废：主要是主要为废弃钻井泥浆、岩屑，机械设备清理保养过程中产生的废油、废棉纱，施工建筑垃圾和生活垃圾。</w:t>
            </w:r>
          </w:p>
          <w:p w14:paraId="4A9B2799" w14:textId="77777777" w:rsidR="007B627B" w:rsidRPr="00EF06D6" w:rsidRDefault="007B627B" w:rsidP="007B627B">
            <w:pPr>
              <w:spacing w:line="440" w:lineRule="exact"/>
              <w:ind w:firstLineChars="200" w:firstLine="480"/>
              <w:rPr>
                <w:sz w:val="24"/>
              </w:rPr>
            </w:pPr>
            <w:r w:rsidRPr="00EF06D6">
              <w:rPr>
                <w:sz w:val="24"/>
              </w:rPr>
              <w:t>（</w:t>
            </w:r>
            <w:r w:rsidRPr="00EF06D6">
              <w:rPr>
                <w:sz w:val="24"/>
              </w:rPr>
              <w:t>5</w:t>
            </w:r>
            <w:r w:rsidRPr="00EF06D6">
              <w:rPr>
                <w:sz w:val="24"/>
              </w:rPr>
              <w:t>）生态：施工过程将对周围生态景观产生一定的影响，造成植被破坏，且易引发水土流失。</w:t>
            </w:r>
          </w:p>
          <w:p w14:paraId="3D4AFCC3" w14:textId="77777777" w:rsidR="007B627B" w:rsidRPr="00EF06D6" w:rsidRDefault="007B627B" w:rsidP="007B627B">
            <w:pPr>
              <w:spacing w:line="440" w:lineRule="exact"/>
              <w:ind w:firstLineChars="200" w:firstLine="482"/>
              <w:rPr>
                <w:b/>
                <w:sz w:val="24"/>
              </w:rPr>
            </w:pPr>
            <w:r w:rsidRPr="00EF06D6">
              <w:rPr>
                <w:rFonts w:hint="eastAsia"/>
                <w:b/>
                <w:sz w:val="24"/>
              </w:rPr>
              <w:t>封井作业</w:t>
            </w:r>
            <w:r w:rsidRPr="00EF06D6">
              <w:rPr>
                <w:b/>
                <w:sz w:val="24"/>
              </w:rPr>
              <w:t>：</w:t>
            </w:r>
          </w:p>
          <w:p w14:paraId="00CF9910" w14:textId="77777777" w:rsidR="007B627B" w:rsidRPr="00EF06D6" w:rsidRDefault="007B627B" w:rsidP="007B627B">
            <w:pPr>
              <w:spacing w:line="440" w:lineRule="exact"/>
              <w:ind w:firstLineChars="200" w:firstLine="480"/>
              <w:rPr>
                <w:bCs/>
                <w:sz w:val="24"/>
              </w:rPr>
            </w:pPr>
            <w:r w:rsidRPr="00EF06D6">
              <w:rPr>
                <w:bCs/>
                <w:sz w:val="24"/>
              </w:rPr>
              <w:t>封井期</w:t>
            </w:r>
            <w:r w:rsidRPr="00EF06D6">
              <w:rPr>
                <w:rFonts w:hint="eastAsia"/>
                <w:bCs/>
                <w:sz w:val="24"/>
              </w:rPr>
              <w:t>进行井场清理和生态恢复，</w:t>
            </w:r>
            <w:r w:rsidRPr="00EF06D6">
              <w:rPr>
                <w:bCs/>
                <w:sz w:val="24"/>
              </w:rPr>
              <w:t>环境影响</w:t>
            </w:r>
            <w:r w:rsidRPr="00EF06D6">
              <w:rPr>
                <w:rFonts w:hint="eastAsia"/>
                <w:bCs/>
                <w:sz w:val="24"/>
              </w:rPr>
              <w:t>主要为施工过程产生的</w:t>
            </w:r>
            <w:r w:rsidRPr="00EF06D6">
              <w:rPr>
                <w:bCs/>
                <w:sz w:val="24"/>
              </w:rPr>
              <w:t>少量扬尘</w:t>
            </w:r>
            <w:r w:rsidRPr="00EF06D6">
              <w:rPr>
                <w:rFonts w:hint="eastAsia"/>
                <w:bCs/>
                <w:sz w:val="24"/>
              </w:rPr>
              <w:t>、少量生活污水、设备拆除噪声及</w:t>
            </w:r>
            <w:r w:rsidRPr="00EF06D6">
              <w:rPr>
                <w:bCs/>
                <w:sz w:val="24"/>
              </w:rPr>
              <w:t>建筑垃圾</w:t>
            </w:r>
            <w:r w:rsidRPr="00EF06D6">
              <w:rPr>
                <w:rFonts w:hint="eastAsia"/>
                <w:bCs/>
                <w:sz w:val="24"/>
              </w:rPr>
              <w:t>。</w:t>
            </w:r>
          </w:p>
          <w:p w14:paraId="22C8D9AF" w14:textId="77777777" w:rsidR="00BE7CA3" w:rsidRPr="00EF06D6" w:rsidRDefault="00640B58">
            <w:pPr>
              <w:spacing w:line="440" w:lineRule="exact"/>
              <w:ind w:firstLineChars="200" w:firstLine="482"/>
              <w:rPr>
                <w:b/>
                <w:sz w:val="24"/>
              </w:rPr>
            </w:pPr>
            <w:r w:rsidRPr="00EF06D6">
              <w:rPr>
                <w:b/>
                <w:sz w:val="24"/>
              </w:rPr>
              <w:t>运营期：</w:t>
            </w:r>
          </w:p>
          <w:p w14:paraId="0E53C534" w14:textId="77777777" w:rsidR="00BE7CA3" w:rsidRPr="00EF06D6" w:rsidRDefault="00640B58">
            <w:pPr>
              <w:spacing w:line="440" w:lineRule="exact"/>
              <w:ind w:firstLineChars="200" w:firstLine="480"/>
              <w:rPr>
                <w:bCs/>
                <w:sz w:val="24"/>
              </w:rPr>
            </w:pPr>
            <w:r w:rsidRPr="00EF06D6">
              <w:rPr>
                <w:bCs/>
                <w:sz w:val="24"/>
              </w:rPr>
              <w:t>本项目属于砂岩气资源勘探井工程，主要环境影响发生在施工期，不涉及运营期，</w:t>
            </w:r>
            <w:r w:rsidRPr="00EF06D6">
              <w:rPr>
                <w:sz w:val="24"/>
              </w:rPr>
              <w:t>如需进行砂岩气开采、采气生产站外管道建设，需另行委托评价。</w:t>
            </w:r>
          </w:p>
          <w:p w14:paraId="3EC10477" w14:textId="77777777" w:rsidR="00BE7CA3" w:rsidRPr="00EF06D6" w:rsidRDefault="00640B58" w:rsidP="006A287D">
            <w:pPr>
              <w:spacing w:line="400" w:lineRule="exact"/>
              <w:ind w:firstLineChars="200" w:firstLine="482"/>
              <w:rPr>
                <w:b/>
                <w:bCs/>
                <w:sz w:val="24"/>
                <w:szCs w:val="20"/>
              </w:rPr>
            </w:pPr>
            <w:r w:rsidRPr="00EF06D6">
              <w:rPr>
                <w:b/>
                <w:bCs/>
                <w:sz w:val="24"/>
                <w:szCs w:val="20"/>
              </w:rPr>
              <w:t>3</w:t>
            </w:r>
            <w:r w:rsidRPr="00EF06D6">
              <w:rPr>
                <w:b/>
                <w:bCs/>
                <w:sz w:val="24"/>
                <w:szCs w:val="20"/>
              </w:rPr>
              <w:t>、建设周期</w:t>
            </w:r>
          </w:p>
          <w:p w14:paraId="28CB583E" w14:textId="40A03914" w:rsidR="006A287D" w:rsidRPr="00EF06D6" w:rsidRDefault="00640B58" w:rsidP="006A287D">
            <w:pPr>
              <w:spacing w:line="400" w:lineRule="exact"/>
              <w:ind w:firstLineChars="200" w:firstLine="480"/>
              <w:rPr>
                <w:sz w:val="24"/>
              </w:rPr>
            </w:pPr>
            <w:r w:rsidRPr="00EF06D6">
              <w:rPr>
                <w:sz w:val="24"/>
              </w:rPr>
              <w:t>项目钻井</w:t>
            </w:r>
            <w:proofErr w:type="gramStart"/>
            <w:r w:rsidRPr="00EF06D6">
              <w:rPr>
                <w:sz w:val="24"/>
              </w:rPr>
              <w:t>施工约</w:t>
            </w:r>
            <w:proofErr w:type="gramEnd"/>
            <w:r w:rsidRPr="00EF06D6">
              <w:rPr>
                <w:sz w:val="24"/>
              </w:rPr>
              <w:t>50</w:t>
            </w:r>
            <w:r w:rsidRPr="00EF06D6">
              <w:rPr>
                <w:sz w:val="24"/>
              </w:rPr>
              <w:t>天，预计完成时间为</w:t>
            </w:r>
            <w:r w:rsidRPr="00EF06D6">
              <w:rPr>
                <w:sz w:val="24"/>
              </w:rPr>
              <w:t>2021</w:t>
            </w:r>
            <w:r w:rsidRPr="00EF06D6">
              <w:rPr>
                <w:sz w:val="24"/>
              </w:rPr>
              <w:t>年</w:t>
            </w:r>
            <w:r w:rsidR="00C72F8E" w:rsidRPr="00EF06D6">
              <w:rPr>
                <w:sz w:val="24"/>
              </w:rPr>
              <w:t>12</w:t>
            </w:r>
            <w:r w:rsidRPr="00EF06D6">
              <w:rPr>
                <w:sz w:val="24"/>
              </w:rPr>
              <w:t>月。</w:t>
            </w:r>
          </w:p>
        </w:tc>
      </w:tr>
      <w:tr w:rsidR="00EF06D6" w:rsidRPr="00EF06D6" w14:paraId="56FA9ADE" w14:textId="77777777" w:rsidTr="006A287D">
        <w:trPr>
          <w:trHeight w:val="70"/>
          <w:jc w:val="center"/>
        </w:trPr>
        <w:tc>
          <w:tcPr>
            <w:tcW w:w="710" w:type="dxa"/>
            <w:vAlign w:val="center"/>
          </w:tcPr>
          <w:p w14:paraId="0B4ECB43" w14:textId="77777777" w:rsidR="00BE7CA3" w:rsidRPr="00EF06D6" w:rsidRDefault="00640B58">
            <w:pPr>
              <w:adjustRightInd w:val="0"/>
              <w:snapToGrid w:val="0"/>
              <w:jc w:val="center"/>
              <w:rPr>
                <w:kern w:val="0"/>
                <w:szCs w:val="21"/>
              </w:rPr>
            </w:pPr>
            <w:r w:rsidRPr="00EF06D6">
              <w:rPr>
                <w:kern w:val="0"/>
                <w:szCs w:val="21"/>
              </w:rPr>
              <w:lastRenderedPageBreak/>
              <w:t>其他</w:t>
            </w:r>
          </w:p>
        </w:tc>
        <w:tc>
          <w:tcPr>
            <w:tcW w:w="8380" w:type="dxa"/>
            <w:vAlign w:val="center"/>
          </w:tcPr>
          <w:p w14:paraId="4B354DE8" w14:textId="70B30DFC" w:rsidR="00BE7CA3" w:rsidRPr="00EF06D6" w:rsidRDefault="00640B58" w:rsidP="006A287D">
            <w:pPr>
              <w:adjustRightInd w:val="0"/>
              <w:snapToGrid w:val="0"/>
              <w:jc w:val="center"/>
              <w:rPr>
                <w:kern w:val="0"/>
                <w:szCs w:val="21"/>
              </w:rPr>
            </w:pPr>
            <w:r w:rsidRPr="00EF06D6">
              <w:rPr>
                <w:kern w:val="0"/>
                <w:szCs w:val="21"/>
              </w:rPr>
              <w:t>无</w:t>
            </w:r>
          </w:p>
        </w:tc>
      </w:tr>
    </w:tbl>
    <w:p w14:paraId="67140B77" w14:textId="77777777" w:rsidR="00BE7CA3" w:rsidRPr="00EF06D6" w:rsidRDefault="00640B58">
      <w:pPr>
        <w:pStyle w:val="af2"/>
        <w:jc w:val="center"/>
        <w:outlineLvl w:val="0"/>
        <w:rPr>
          <w:rFonts w:ascii="Times New Roman" w:eastAsia="黑体" w:hAnsi="Times New Roman"/>
          <w:snapToGrid w:val="0"/>
          <w:sz w:val="30"/>
          <w:szCs w:val="30"/>
        </w:rPr>
      </w:pPr>
      <w:r w:rsidRPr="00EF06D6">
        <w:rPr>
          <w:rFonts w:ascii="Times New Roman" w:eastAsia="仿宋_GB2312" w:hAnsi="Times New Roman"/>
          <w:b/>
          <w:bCs/>
        </w:rPr>
        <w:br w:type="page"/>
      </w:r>
      <w:r w:rsidRPr="00EF06D6">
        <w:rPr>
          <w:rFonts w:ascii="Times New Roman" w:eastAsia="黑体" w:hAnsi="Times New Roman"/>
          <w:snapToGrid w:val="0"/>
          <w:sz w:val="30"/>
          <w:szCs w:val="30"/>
        </w:rPr>
        <w:lastRenderedPageBreak/>
        <w:t>三、生态环境现状、保护目标及评价标准</w:t>
      </w:r>
    </w:p>
    <w:tbl>
      <w:tblPr>
        <w:tblW w:w="915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4"/>
        <w:gridCol w:w="8253"/>
      </w:tblGrid>
      <w:tr w:rsidR="00EF06D6" w:rsidRPr="00EF06D6" w14:paraId="5BFFA7D0" w14:textId="77777777">
        <w:trPr>
          <w:trHeight w:val="4012"/>
          <w:jc w:val="center"/>
        </w:trPr>
        <w:tc>
          <w:tcPr>
            <w:tcW w:w="904" w:type="dxa"/>
            <w:vAlign w:val="center"/>
          </w:tcPr>
          <w:p w14:paraId="0708C5C0" w14:textId="77777777" w:rsidR="00BE7CA3" w:rsidRPr="00EF06D6" w:rsidRDefault="00640B58">
            <w:pPr>
              <w:adjustRightInd w:val="0"/>
              <w:snapToGrid w:val="0"/>
              <w:jc w:val="center"/>
              <w:rPr>
                <w:kern w:val="0"/>
                <w:szCs w:val="21"/>
              </w:rPr>
            </w:pPr>
            <w:r w:rsidRPr="00EF06D6">
              <w:rPr>
                <w:kern w:val="0"/>
                <w:szCs w:val="21"/>
              </w:rPr>
              <w:t>生态环境现状</w:t>
            </w:r>
          </w:p>
        </w:tc>
        <w:tc>
          <w:tcPr>
            <w:tcW w:w="8253" w:type="dxa"/>
            <w:vAlign w:val="center"/>
          </w:tcPr>
          <w:p w14:paraId="76971157" w14:textId="77777777" w:rsidR="00BE7CA3" w:rsidRPr="00EF06D6" w:rsidRDefault="00640B58">
            <w:pPr>
              <w:spacing w:line="440" w:lineRule="exact"/>
              <w:ind w:firstLine="482"/>
              <w:textAlignment w:val="baseline"/>
              <w:rPr>
                <w:b/>
                <w:kern w:val="24"/>
                <w:sz w:val="24"/>
                <w:szCs w:val="20"/>
              </w:rPr>
            </w:pPr>
            <w:r w:rsidRPr="00EF06D6">
              <w:rPr>
                <w:b/>
                <w:kern w:val="24"/>
                <w:sz w:val="24"/>
                <w:szCs w:val="20"/>
              </w:rPr>
              <w:t>1</w:t>
            </w:r>
            <w:r w:rsidRPr="00EF06D6">
              <w:rPr>
                <w:b/>
                <w:kern w:val="24"/>
                <w:sz w:val="24"/>
                <w:szCs w:val="20"/>
              </w:rPr>
              <w:t>、生态环境现状</w:t>
            </w:r>
          </w:p>
          <w:p w14:paraId="1C813875" w14:textId="77777777" w:rsidR="00BE7CA3" w:rsidRPr="00EF06D6" w:rsidRDefault="00640B58">
            <w:pPr>
              <w:spacing w:line="440" w:lineRule="exact"/>
              <w:ind w:firstLineChars="200" w:firstLine="480"/>
              <w:rPr>
                <w:bCs/>
                <w:sz w:val="24"/>
              </w:rPr>
            </w:pPr>
            <w:r w:rsidRPr="00EF06D6">
              <w:rPr>
                <w:bCs/>
                <w:sz w:val="24"/>
              </w:rPr>
              <w:t>项目位于陕西省榆林市府谷县庙沟门镇，根据《陕西省主体功能区规划》，榆林北部地区是国家层面重点开发区，是国家重点开发区域呼</w:t>
            </w:r>
            <w:proofErr w:type="gramStart"/>
            <w:r w:rsidRPr="00EF06D6">
              <w:rPr>
                <w:bCs/>
                <w:sz w:val="24"/>
              </w:rPr>
              <w:t>包鄂榆地区</w:t>
            </w:r>
            <w:proofErr w:type="gramEnd"/>
            <w:r w:rsidRPr="00EF06D6">
              <w:rPr>
                <w:bCs/>
                <w:sz w:val="24"/>
              </w:rPr>
              <w:t>的重要组成部分，功能定位：全国重要的能源化工基地和循环经济示范区，区域性商贸物流中心、现代特色农业基地，资源型城市可持续发展示范区。加大林草地生态保护，强化</w:t>
            </w:r>
            <w:r w:rsidRPr="00EF06D6">
              <w:rPr>
                <w:bCs/>
                <w:sz w:val="24"/>
              </w:rPr>
              <w:t>“</w:t>
            </w:r>
            <w:r w:rsidRPr="00EF06D6">
              <w:rPr>
                <w:bCs/>
                <w:sz w:val="24"/>
              </w:rPr>
              <w:t>三北</w:t>
            </w:r>
            <w:r w:rsidRPr="00EF06D6">
              <w:rPr>
                <w:bCs/>
                <w:sz w:val="24"/>
              </w:rPr>
              <w:t>”</w:t>
            </w:r>
            <w:r w:rsidRPr="00EF06D6">
              <w:rPr>
                <w:bCs/>
                <w:sz w:val="24"/>
              </w:rPr>
              <w:t>防护林建设，实施京津风沙</w:t>
            </w:r>
            <w:proofErr w:type="gramStart"/>
            <w:r w:rsidRPr="00EF06D6">
              <w:rPr>
                <w:bCs/>
                <w:sz w:val="24"/>
              </w:rPr>
              <w:t>源治理</w:t>
            </w:r>
            <w:proofErr w:type="gramEnd"/>
            <w:r w:rsidRPr="00EF06D6">
              <w:rPr>
                <w:bCs/>
                <w:sz w:val="24"/>
              </w:rPr>
              <w:t>二期工程，推进防沙治沙示范区建设，依法划定一批沙化土地封禁保护区，巩固防风固沙成果。</w:t>
            </w:r>
          </w:p>
          <w:p w14:paraId="245FB21A" w14:textId="77777777" w:rsidR="00BE7CA3" w:rsidRPr="00EF06D6" w:rsidRDefault="00640B58">
            <w:pPr>
              <w:spacing w:line="440" w:lineRule="exact"/>
              <w:ind w:firstLineChars="200" w:firstLine="480"/>
              <w:rPr>
                <w:bCs/>
                <w:sz w:val="24"/>
              </w:rPr>
            </w:pPr>
            <w:r w:rsidRPr="00EF06D6">
              <w:rPr>
                <w:bCs/>
                <w:sz w:val="24"/>
              </w:rPr>
              <w:t>根据《陕西省生态功能区划》，府谷县属于黄土丘陵沟壑水土流失控制生态功能区。该区土壤侵蚀极敏感，水蚀风蚀交错，土壤保持功能极重要。需合理放牧，保护和恢复自然植被，搞好工矿区生态恢复与重建。</w:t>
            </w:r>
          </w:p>
          <w:p w14:paraId="064061DF" w14:textId="77777777" w:rsidR="00BE7CA3" w:rsidRPr="00EF06D6" w:rsidRDefault="00640B58">
            <w:pPr>
              <w:spacing w:line="440" w:lineRule="exact"/>
              <w:ind w:firstLineChars="200" w:firstLine="480"/>
              <w:rPr>
                <w:bCs/>
                <w:sz w:val="24"/>
              </w:rPr>
            </w:pPr>
            <w:r w:rsidRPr="00EF06D6">
              <w:rPr>
                <w:bCs/>
                <w:sz w:val="24"/>
              </w:rPr>
              <w:t>土地利用类型：</w:t>
            </w:r>
            <w:r w:rsidRPr="00EF06D6">
              <w:rPr>
                <w:sz w:val="24"/>
              </w:rPr>
              <w:t>根据现场踏勘，项目占地区域及周边土地利用现状分类属于未利用地，现状为荒草地。</w:t>
            </w:r>
          </w:p>
          <w:p w14:paraId="6EF753FE" w14:textId="2D912DD3" w:rsidR="00BE7CA3" w:rsidRPr="00EF06D6" w:rsidRDefault="00640B58">
            <w:pPr>
              <w:spacing w:line="440" w:lineRule="exact"/>
              <w:ind w:firstLineChars="200" w:firstLine="480"/>
              <w:rPr>
                <w:kern w:val="0"/>
                <w:sz w:val="24"/>
              </w:rPr>
            </w:pPr>
            <w:r w:rsidRPr="00EF06D6">
              <w:rPr>
                <w:bCs/>
                <w:sz w:val="24"/>
              </w:rPr>
              <w:t>植被类型：</w:t>
            </w:r>
            <w:r w:rsidRPr="00EF06D6">
              <w:rPr>
                <w:kern w:val="0"/>
                <w:sz w:val="24"/>
              </w:rPr>
              <w:t>区域气候属温带半干旱大陆性气候，地处干草原与森林草原的过渡地带，主要植被类型有干草原、落叶阔叶灌丛和沙生类型植被。区内植被稀少，林、草植被覆盖率低，植被中以人工栽培的为主，野生植被仅在一些陡坡、沟边生长，有稀疏的</w:t>
            </w:r>
            <w:proofErr w:type="gramStart"/>
            <w:r w:rsidRPr="00EF06D6">
              <w:rPr>
                <w:kern w:val="0"/>
                <w:sz w:val="24"/>
              </w:rPr>
              <w:t>柠</w:t>
            </w:r>
            <w:proofErr w:type="gramEnd"/>
            <w:r w:rsidRPr="00EF06D6">
              <w:rPr>
                <w:kern w:val="0"/>
                <w:sz w:val="24"/>
              </w:rPr>
              <w:t>条、沙柳等灌木树种，区内人工林主要有：柳、杨、榆、槐、桐等树种和</w:t>
            </w:r>
            <w:proofErr w:type="gramStart"/>
            <w:r w:rsidRPr="00EF06D6">
              <w:rPr>
                <w:kern w:val="0"/>
                <w:sz w:val="24"/>
              </w:rPr>
              <w:t>一些林</w:t>
            </w:r>
            <w:proofErr w:type="gramEnd"/>
            <w:r w:rsidRPr="00EF06D6">
              <w:rPr>
                <w:kern w:val="0"/>
                <w:sz w:val="24"/>
              </w:rPr>
              <w:t>下灌木，分布在川道岸边地带，属于防护林。当地植被林种单一，生长缓慢，立地条件差，成活率低，生物量很低，生态效益差。</w:t>
            </w:r>
          </w:p>
          <w:p w14:paraId="215E2904" w14:textId="3597D397" w:rsidR="00BE7CA3" w:rsidRPr="00EF06D6" w:rsidRDefault="001619FA">
            <w:pPr>
              <w:spacing w:line="440" w:lineRule="exact"/>
              <w:ind w:firstLineChars="200" w:firstLine="420"/>
              <w:rPr>
                <w:kern w:val="0"/>
                <w:sz w:val="24"/>
              </w:rPr>
            </w:pPr>
            <w:r w:rsidRPr="00EF06D6">
              <w:rPr>
                <w:noProof/>
              </w:rPr>
              <w:drawing>
                <wp:anchor distT="0" distB="0" distL="114300" distR="114300" simplePos="0" relativeHeight="251730944" behindDoc="0" locked="0" layoutInCell="1" allowOverlap="1" wp14:anchorId="031B29B4" wp14:editId="0EC27CEB">
                  <wp:simplePos x="0" y="0"/>
                  <wp:positionH relativeFrom="column">
                    <wp:posOffset>79375</wp:posOffset>
                  </wp:positionH>
                  <wp:positionV relativeFrom="paragraph">
                    <wp:posOffset>80645</wp:posOffset>
                  </wp:positionV>
                  <wp:extent cx="4939665" cy="2419350"/>
                  <wp:effectExtent l="19050" t="19050" r="13335" b="19050"/>
                  <wp:wrapNone/>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939665" cy="2419350"/>
                          </a:xfrm>
                          <a:prstGeom prst="rect">
                            <a:avLst/>
                          </a:prstGeom>
                          <a:noFill/>
                          <a:ln w="15875">
                            <a:solidFill>
                              <a:schemeClr val="tx1"/>
                            </a:solidFill>
                          </a:ln>
                        </pic:spPr>
                      </pic:pic>
                    </a:graphicData>
                  </a:graphic>
                  <wp14:sizeRelH relativeFrom="margin">
                    <wp14:pctWidth>0</wp14:pctWidth>
                  </wp14:sizeRelH>
                  <wp14:sizeRelV relativeFrom="margin">
                    <wp14:pctHeight>0</wp14:pctHeight>
                  </wp14:sizeRelV>
                </wp:anchor>
              </w:drawing>
            </w:r>
          </w:p>
          <w:p w14:paraId="34584E1A" w14:textId="77777777" w:rsidR="00BE7CA3" w:rsidRPr="00EF06D6" w:rsidRDefault="00BE7CA3">
            <w:pPr>
              <w:spacing w:line="440" w:lineRule="exact"/>
              <w:ind w:firstLineChars="200" w:firstLine="480"/>
              <w:rPr>
                <w:kern w:val="0"/>
                <w:sz w:val="24"/>
              </w:rPr>
            </w:pPr>
          </w:p>
          <w:p w14:paraId="3AB91882" w14:textId="77777777" w:rsidR="00BE7CA3" w:rsidRPr="00EF06D6" w:rsidRDefault="00BE7CA3">
            <w:pPr>
              <w:spacing w:line="440" w:lineRule="exact"/>
              <w:ind w:firstLineChars="200" w:firstLine="480"/>
              <w:rPr>
                <w:kern w:val="0"/>
                <w:sz w:val="24"/>
              </w:rPr>
            </w:pPr>
          </w:p>
          <w:p w14:paraId="69EDFDA1" w14:textId="77777777" w:rsidR="00BE7CA3" w:rsidRPr="00EF06D6" w:rsidRDefault="00BE7CA3">
            <w:pPr>
              <w:spacing w:line="440" w:lineRule="exact"/>
              <w:ind w:firstLineChars="200" w:firstLine="480"/>
              <w:rPr>
                <w:kern w:val="0"/>
                <w:sz w:val="24"/>
              </w:rPr>
            </w:pPr>
          </w:p>
          <w:p w14:paraId="6A27F17D" w14:textId="77777777" w:rsidR="00BE7CA3" w:rsidRPr="00EF06D6" w:rsidRDefault="00BE7CA3">
            <w:pPr>
              <w:spacing w:line="440" w:lineRule="exact"/>
              <w:ind w:firstLineChars="200" w:firstLine="480"/>
              <w:rPr>
                <w:kern w:val="0"/>
                <w:sz w:val="24"/>
              </w:rPr>
            </w:pPr>
          </w:p>
          <w:p w14:paraId="196826BF" w14:textId="77777777" w:rsidR="00BE7CA3" w:rsidRPr="00EF06D6" w:rsidRDefault="00BE7CA3">
            <w:pPr>
              <w:spacing w:line="440" w:lineRule="exact"/>
              <w:ind w:firstLineChars="200" w:firstLine="480"/>
              <w:rPr>
                <w:kern w:val="0"/>
                <w:sz w:val="24"/>
              </w:rPr>
            </w:pPr>
          </w:p>
          <w:p w14:paraId="4BA33B29" w14:textId="77777777" w:rsidR="00BE7CA3" w:rsidRPr="00EF06D6" w:rsidRDefault="00BE7CA3">
            <w:pPr>
              <w:spacing w:line="440" w:lineRule="exact"/>
              <w:ind w:firstLineChars="200" w:firstLine="480"/>
              <w:rPr>
                <w:kern w:val="0"/>
                <w:sz w:val="24"/>
              </w:rPr>
            </w:pPr>
          </w:p>
          <w:p w14:paraId="50218290" w14:textId="77777777" w:rsidR="00BE7CA3" w:rsidRPr="00EF06D6" w:rsidRDefault="00BE7CA3">
            <w:pPr>
              <w:spacing w:line="440" w:lineRule="exact"/>
              <w:ind w:firstLineChars="200" w:firstLine="480"/>
              <w:rPr>
                <w:kern w:val="0"/>
                <w:sz w:val="24"/>
              </w:rPr>
            </w:pPr>
          </w:p>
          <w:p w14:paraId="309AB304" w14:textId="77777777" w:rsidR="00BE7CA3" w:rsidRPr="00EF06D6" w:rsidRDefault="00BE7CA3">
            <w:pPr>
              <w:spacing w:line="440" w:lineRule="exact"/>
              <w:ind w:firstLineChars="200" w:firstLine="480"/>
              <w:rPr>
                <w:kern w:val="0"/>
                <w:sz w:val="24"/>
              </w:rPr>
            </w:pPr>
          </w:p>
          <w:p w14:paraId="5B6258A4" w14:textId="77777777" w:rsidR="00BE7CA3" w:rsidRPr="00EF06D6" w:rsidRDefault="00640B58" w:rsidP="001619FA">
            <w:pPr>
              <w:spacing w:line="440" w:lineRule="exact"/>
              <w:jc w:val="center"/>
              <w:rPr>
                <w:b/>
                <w:sz w:val="24"/>
              </w:rPr>
            </w:pPr>
            <w:r w:rsidRPr="00EF06D6">
              <w:rPr>
                <w:b/>
                <w:sz w:val="24"/>
              </w:rPr>
              <w:t>图</w:t>
            </w:r>
            <w:r w:rsidRPr="00EF06D6">
              <w:rPr>
                <w:b/>
                <w:sz w:val="24"/>
              </w:rPr>
              <w:t xml:space="preserve">3-1    </w:t>
            </w:r>
            <w:r w:rsidRPr="00EF06D6">
              <w:rPr>
                <w:b/>
                <w:sz w:val="24"/>
              </w:rPr>
              <w:t>区域生态环境现状图</w:t>
            </w:r>
          </w:p>
          <w:p w14:paraId="66EF69C3" w14:textId="77777777" w:rsidR="00BE7CA3" w:rsidRPr="00EF06D6" w:rsidRDefault="00640B58">
            <w:pPr>
              <w:spacing w:line="440" w:lineRule="exact"/>
              <w:ind w:firstLineChars="200" w:firstLine="482"/>
              <w:rPr>
                <w:b/>
                <w:sz w:val="24"/>
              </w:rPr>
            </w:pPr>
            <w:bookmarkStart w:id="3" w:name="_Toc181101889"/>
            <w:bookmarkStart w:id="4" w:name="_Toc176318832"/>
            <w:bookmarkStart w:id="5" w:name="_Toc182978297"/>
            <w:r w:rsidRPr="00EF06D6">
              <w:rPr>
                <w:b/>
                <w:sz w:val="24"/>
              </w:rPr>
              <w:lastRenderedPageBreak/>
              <w:t>2</w:t>
            </w:r>
            <w:r w:rsidRPr="00EF06D6">
              <w:rPr>
                <w:b/>
                <w:sz w:val="24"/>
              </w:rPr>
              <w:t>、环境空气质量现状</w:t>
            </w:r>
          </w:p>
          <w:p w14:paraId="09B9440C" w14:textId="77777777" w:rsidR="00BE7CA3" w:rsidRPr="00EF06D6" w:rsidRDefault="00640B58">
            <w:pPr>
              <w:spacing w:line="440" w:lineRule="exact"/>
              <w:ind w:firstLineChars="200" w:firstLine="480"/>
              <w:rPr>
                <w:bCs/>
                <w:sz w:val="24"/>
              </w:rPr>
            </w:pPr>
            <w:r w:rsidRPr="00EF06D6">
              <w:rPr>
                <w:bCs/>
                <w:sz w:val="24"/>
              </w:rPr>
              <w:t>（</w:t>
            </w:r>
            <w:r w:rsidRPr="00EF06D6">
              <w:rPr>
                <w:bCs/>
                <w:sz w:val="24"/>
              </w:rPr>
              <w:t>1</w:t>
            </w:r>
            <w:r w:rsidRPr="00EF06D6">
              <w:rPr>
                <w:bCs/>
                <w:sz w:val="24"/>
              </w:rPr>
              <w:t>）常规污染物监测数据</w:t>
            </w:r>
          </w:p>
          <w:p w14:paraId="23742A8C" w14:textId="77777777" w:rsidR="00BE7CA3" w:rsidRPr="00EF06D6" w:rsidRDefault="00640B58">
            <w:pPr>
              <w:spacing w:line="440" w:lineRule="exact"/>
              <w:ind w:firstLineChars="200" w:firstLine="480"/>
              <w:rPr>
                <w:sz w:val="24"/>
              </w:rPr>
            </w:pPr>
            <w:r w:rsidRPr="00EF06D6">
              <w:rPr>
                <w:sz w:val="24"/>
                <w:szCs w:val="20"/>
              </w:rPr>
              <w:t>区域常规污染物监测数据引用陕西省生态环境厅办公室</w:t>
            </w:r>
            <w:r w:rsidRPr="00EF06D6">
              <w:rPr>
                <w:sz w:val="24"/>
                <w:szCs w:val="20"/>
              </w:rPr>
              <w:t>2021</w:t>
            </w:r>
            <w:r w:rsidRPr="00EF06D6">
              <w:rPr>
                <w:sz w:val="24"/>
                <w:szCs w:val="20"/>
              </w:rPr>
              <w:t>年</w:t>
            </w:r>
            <w:r w:rsidRPr="00EF06D6">
              <w:rPr>
                <w:sz w:val="24"/>
                <w:szCs w:val="20"/>
              </w:rPr>
              <w:t>1</w:t>
            </w:r>
            <w:r w:rsidRPr="00EF06D6">
              <w:rPr>
                <w:sz w:val="24"/>
                <w:szCs w:val="20"/>
              </w:rPr>
              <w:t>月</w:t>
            </w:r>
            <w:r w:rsidRPr="00EF06D6">
              <w:rPr>
                <w:sz w:val="24"/>
                <w:szCs w:val="20"/>
              </w:rPr>
              <w:t>26</w:t>
            </w:r>
            <w:r w:rsidRPr="00EF06D6">
              <w:rPr>
                <w:sz w:val="24"/>
                <w:szCs w:val="20"/>
              </w:rPr>
              <w:t>日发布的《</w:t>
            </w:r>
            <w:r w:rsidRPr="00EF06D6">
              <w:rPr>
                <w:sz w:val="24"/>
                <w:szCs w:val="20"/>
              </w:rPr>
              <w:t>2020</w:t>
            </w:r>
            <w:r w:rsidRPr="00EF06D6">
              <w:rPr>
                <w:sz w:val="24"/>
                <w:szCs w:val="20"/>
              </w:rPr>
              <w:t>年</w:t>
            </w:r>
            <w:r w:rsidRPr="00EF06D6">
              <w:rPr>
                <w:sz w:val="24"/>
                <w:szCs w:val="20"/>
              </w:rPr>
              <w:t>12</w:t>
            </w:r>
            <w:r w:rsidRPr="00EF06D6">
              <w:rPr>
                <w:sz w:val="24"/>
                <w:szCs w:val="20"/>
              </w:rPr>
              <w:t>月及</w:t>
            </w:r>
            <w:r w:rsidRPr="00EF06D6">
              <w:rPr>
                <w:sz w:val="24"/>
                <w:szCs w:val="20"/>
              </w:rPr>
              <w:t>1~12</w:t>
            </w:r>
            <w:r w:rsidRPr="00EF06D6">
              <w:rPr>
                <w:sz w:val="24"/>
                <w:szCs w:val="20"/>
              </w:rPr>
              <w:t>月全省环境空气质量状况》</w:t>
            </w:r>
            <w:r w:rsidRPr="00EF06D6">
              <w:rPr>
                <w:sz w:val="24"/>
              </w:rPr>
              <w:t>中相关数据。</w:t>
            </w:r>
          </w:p>
          <w:p w14:paraId="3A90FA73" w14:textId="77777777" w:rsidR="00BE7CA3" w:rsidRPr="00EF06D6" w:rsidRDefault="00640B58">
            <w:pPr>
              <w:spacing w:line="440" w:lineRule="exact"/>
              <w:ind w:firstLine="482"/>
              <w:rPr>
                <w:b/>
                <w:sz w:val="24"/>
                <w:vertAlign w:val="superscript"/>
              </w:rPr>
            </w:pPr>
            <w:r w:rsidRPr="00EF06D6">
              <w:rPr>
                <w:b/>
                <w:sz w:val="24"/>
                <w:szCs w:val="20"/>
              </w:rPr>
              <w:t>表</w:t>
            </w:r>
            <w:r w:rsidRPr="00EF06D6">
              <w:rPr>
                <w:b/>
                <w:sz w:val="24"/>
                <w:szCs w:val="20"/>
              </w:rPr>
              <w:t xml:space="preserve">3-1    </w:t>
            </w:r>
            <w:r w:rsidRPr="00EF06D6">
              <w:rPr>
                <w:b/>
                <w:sz w:val="24"/>
                <w:szCs w:val="20"/>
              </w:rPr>
              <w:t>区域环境空气质量现状评价表</w:t>
            </w:r>
            <w:r w:rsidRPr="00EF06D6">
              <w:rPr>
                <w:b/>
                <w:sz w:val="24"/>
                <w:szCs w:val="20"/>
              </w:rPr>
              <w:t xml:space="preserve">    </w:t>
            </w:r>
            <w:r w:rsidRPr="00EF06D6">
              <w:rPr>
                <w:b/>
                <w:sz w:val="24"/>
                <w:szCs w:val="20"/>
              </w:rPr>
              <w:t>单位：</w:t>
            </w:r>
            <w:proofErr w:type="spellStart"/>
            <w:r w:rsidRPr="00EF06D6">
              <w:rPr>
                <w:b/>
                <w:sz w:val="24"/>
              </w:rPr>
              <w:t>μg</w:t>
            </w:r>
            <w:proofErr w:type="spellEnd"/>
            <w:r w:rsidRPr="00EF06D6">
              <w:rPr>
                <w:b/>
                <w:sz w:val="24"/>
              </w:rPr>
              <w:t>/m</w:t>
            </w:r>
            <w:r w:rsidRPr="00EF06D6">
              <w:rPr>
                <w:b/>
                <w:sz w:val="24"/>
                <w:vertAlign w:val="superscript"/>
              </w:rPr>
              <w:t>3</w:t>
            </w:r>
          </w:p>
          <w:tbl>
            <w:tblPr>
              <w:tblW w:w="8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6"/>
              <w:gridCol w:w="826"/>
              <w:gridCol w:w="1791"/>
              <w:gridCol w:w="1102"/>
              <w:gridCol w:w="1102"/>
              <w:gridCol w:w="855"/>
              <w:gridCol w:w="1151"/>
            </w:tblGrid>
            <w:tr w:rsidR="00EF06D6" w:rsidRPr="00EF06D6" w14:paraId="3B384A6D" w14:textId="77777777" w:rsidTr="00A40F89">
              <w:trPr>
                <w:trHeight w:val="560"/>
              </w:trPr>
              <w:tc>
                <w:tcPr>
                  <w:tcW w:w="1236" w:type="dxa"/>
                  <w:tcBorders>
                    <w:top w:val="single" w:sz="4" w:space="0" w:color="auto"/>
                    <w:left w:val="single" w:sz="4" w:space="0" w:color="auto"/>
                    <w:bottom w:val="single" w:sz="4" w:space="0" w:color="auto"/>
                    <w:right w:val="single" w:sz="4" w:space="0" w:color="auto"/>
                  </w:tcBorders>
                  <w:vAlign w:val="center"/>
                </w:tcPr>
                <w:p w14:paraId="66E4F374" w14:textId="77777777" w:rsidR="00BE7CA3" w:rsidRPr="00EF06D6" w:rsidRDefault="00640B58">
                  <w:pPr>
                    <w:spacing w:line="360" w:lineRule="exact"/>
                    <w:jc w:val="center"/>
                    <w:rPr>
                      <w:szCs w:val="21"/>
                    </w:rPr>
                  </w:pPr>
                  <w:r w:rsidRPr="00EF06D6">
                    <w:rPr>
                      <w:szCs w:val="21"/>
                    </w:rPr>
                    <w:t>县区名称</w:t>
                  </w:r>
                </w:p>
              </w:tc>
              <w:tc>
                <w:tcPr>
                  <w:tcW w:w="826" w:type="dxa"/>
                  <w:tcBorders>
                    <w:top w:val="single" w:sz="4" w:space="0" w:color="auto"/>
                    <w:left w:val="single" w:sz="4" w:space="0" w:color="auto"/>
                    <w:bottom w:val="single" w:sz="4" w:space="0" w:color="auto"/>
                    <w:right w:val="single" w:sz="4" w:space="0" w:color="auto"/>
                  </w:tcBorders>
                  <w:vAlign w:val="center"/>
                </w:tcPr>
                <w:p w14:paraId="785C95A2" w14:textId="77777777" w:rsidR="00BE7CA3" w:rsidRPr="00EF06D6" w:rsidRDefault="00640B58">
                  <w:pPr>
                    <w:spacing w:line="360" w:lineRule="exact"/>
                    <w:jc w:val="center"/>
                    <w:rPr>
                      <w:szCs w:val="21"/>
                    </w:rPr>
                  </w:pPr>
                  <w:r w:rsidRPr="00EF06D6">
                    <w:rPr>
                      <w:szCs w:val="21"/>
                    </w:rPr>
                    <w:t>污染物</w:t>
                  </w:r>
                </w:p>
              </w:tc>
              <w:tc>
                <w:tcPr>
                  <w:tcW w:w="1791" w:type="dxa"/>
                  <w:tcBorders>
                    <w:top w:val="single" w:sz="4" w:space="0" w:color="auto"/>
                    <w:left w:val="single" w:sz="4" w:space="0" w:color="auto"/>
                    <w:bottom w:val="single" w:sz="4" w:space="0" w:color="auto"/>
                    <w:right w:val="single" w:sz="4" w:space="0" w:color="auto"/>
                  </w:tcBorders>
                  <w:vAlign w:val="center"/>
                </w:tcPr>
                <w:p w14:paraId="12E568A8" w14:textId="77777777" w:rsidR="00BE7CA3" w:rsidRPr="00EF06D6" w:rsidRDefault="00640B58">
                  <w:pPr>
                    <w:spacing w:line="360" w:lineRule="exact"/>
                    <w:jc w:val="center"/>
                    <w:rPr>
                      <w:szCs w:val="21"/>
                    </w:rPr>
                  </w:pPr>
                  <w:proofErr w:type="gramStart"/>
                  <w:r w:rsidRPr="00EF06D6">
                    <w:rPr>
                      <w:szCs w:val="21"/>
                    </w:rPr>
                    <w:t>年评价</w:t>
                  </w:r>
                  <w:proofErr w:type="gramEnd"/>
                  <w:r w:rsidRPr="00EF06D6">
                    <w:rPr>
                      <w:szCs w:val="21"/>
                    </w:rPr>
                    <w:t>指标</w:t>
                  </w:r>
                </w:p>
              </w:tc>
              <w:tc>
                <w:tcPr>
                  <w:tcW w:w="1102" w:type="dxa"/>
                  <w:tcBorders>
                    <w:top w:val="single" w:sz="4" w:space="0" w:color="auto"/>
                    <w:left w:val="single" w:sz="4" w:space="0" w:color="auto"/>
                    <w:bottom w:val="single" w:sz="4" w:space="0" w:color="auto"/>
                    <w:right w:val="single" w:sz="4" w:space="0" w:color="auto"/>
                  </w:tcBorders>
                  <w:vAlign w:val="center"/>
                </w:tcPr>
                <w:p w14:paraId="05ECB1CD" w14:textId="77777777" w:rsidR="00BE7CA3" w:rsidRPr="00EF06D6" w:rsidRDefault="00640B58">
                  <w:pPr>
                    <w:spacing w:line="280" w:lineRule="exact"/>
                    <w:jc w:val="center"/>
                    <w:rPr>
                      <w:szCs w:val="21"/>
                    </w:rPr>
                  </w:pPr>
                  <w:r w:rsidRPr="00EF06D6">
                    <w:rPr>
                      <w:szCs w:val="21"/>
                    </w:rPr>
                    <w:t>现状浓度</w:t>
                  </w:r>
                </w:p>
                <w:p w14:paraId="646DC4DC" w14:textId="77777777" w:rsidR="00BE7CA3" w:rsidRPr="00EF06D6" w:rsidRDefault="00640B58">
                  <w:pPr>
                    <w:spacing w:line="280" w:lineRule="exact"/>
                    <w:jc w:val="center"/>
                    <w:rPr>
                      <w:szCs w:val="21"/>
                    </w:rPr>
                  </w:pPr>
                  <w:proofErr w:type="spellStart"/>
                  <w:r w:rsidRPr="00EF06D6">
                    <w:rPr>
                      <w:szCs w:val="21"/>
                    </w:rPr>
                    <w:t>μg</w:t>
                  </w:r>
                  <w:proofErr w:type="spellEnd"/>
                  <w:r w:rsidRPr="00EF06D6">
                    <w:rPr>
                      <w:szCs w:val="21"/>
                    </w:rPr>
                    <w:t>/m</w:t>
                  </w:r>
                  <w:r w:rsidRPr="00EF06D6">
                    <w:rPr>
                      <w:szCs w:val="21"/>
                      <w:vertAlign w:val="superscript"/>
                    </w:rPr>
                    <w:t>3</w:t>
                  </w:r>
                </w:p>
              </w:tc>
              <w:tc>
                <w:tcPr>
                  <w:tcW w:w="1102" w:type="dxa"/>
                  <w:tcBorders>
                    <w:top w:val="single" w:sz="4" w:space="0" w:color="auto"/>
                    <w:left w:val="single" w:sz="4" w:space="0" w:color="auto"/>
                    <w:bottom w:val="single" w:sz="4" w:space="0" w:color="auto"/>
                    <w:right w:val="single" w:sz="4" w:space="0" w:color="auto"/>
                  </w:tcBorders>
                  <w:vAlign w:val="center"/>
                </w:tcPr>
                <w:p w14:paraId="62261F62" w14:textId="77777777" w:rsidR="00BE7CA3" w:rsidRPr="00EF06D6" w:rsidRDefault="00640B58">
                  <w:pPr>
                    <w:spacing w:line="280" w:lineRule="exact"/>
                    <w:jc w:val="center"/>
                    <w:rPr>
                      <w:szCs w:val="21"/>
                    </w:rPr>
                  </w:pPr>
                  <w:r w:rsidRPr="00EF06D6">
                    <w:rPr>
                      <w:szCs w:val="21"/>
                    </w:rPr>
                    <w:t>标准值</w:t>
                  </w:r>
                </w:p>
                <w:p w14:paraId="6B8EEF48" w14:textId="77777777" w:rsidR="00BE7CA3" w:rsidRPr="00EF06D6" w:rsidRDefault="00640B58">
                  <w:pPr>
                    <w:spacing w:line="280" w:lineRule="exact"/>
                    <w:jc w:val="center"/>
                    <w:rPr>
                      <w:szCs w:val="21"/>
                    </w:rPr>
                  </w:pPr>
                  <w:proofErr w:type="spellStart"/>
                  <w:r w:rsidRPr="00EF06D6">
                    <w:rPr>
                      <w:szCs w:val="21"/>
                    </w:rPr>
                    <w:t>μg</w:t>
                  </w:r>
                  <w:proofErr w:type="spellEnd"/>
                  <w:r w:rsidRPr="00EF06D6">
                    <w:rPr>
                      <w:szCs w:val="21"/>
                    </w:rPr>
                    <w:t>/m</w:t>
                  </w:r>
                  <w:r w:rsidRPr="00EF06D6">
                    <w:rPr>
                      <w:szCs w:val="21"/>
                      <w:vertAlign w:val="superscript"/>
                    </w:rPr>
                    <w:t>3</w:t>
                  </w:r>
                </w:p>
              </w:tc>
              <w:tc>
                <w:tcPr>
                  <w:tcW w:w="855" w:type="dxa"/>
                  <w:tcBorders>
                    <w:top w:val="single" w:sz="4" w:space="0" w:color="auto"/>
                    <w:left w:val="single" w:sz="4" w:space="0" w:color="auto"/>
                    <w:bottom w:val="single" w:sz="4" w:space="0" w:color="auto"/>
                    <w:right w:val="single" w:sz="4" w:space="0" w:color="auto"/>
                  </w:tcBorders>
                  <w:vAlign w:val="center"/>
                </w:tcPr>
                <w:p w14:paraId="657E8096" w14:textId="77777777" w:rsidR="00BE7CA3" w:rsidRPr="00EF06D6" w:rsidRDefault="00640B58">
                  <w:pPr>
                    <w:spacing w:line="280" w:lineRule="exact"/>
                    <w:jc w:val="center"/>
                    <w:rPr>
                      <w:szCs w:val="21"/>
                    </w:rPr>
                  </w:pPr>
                  <w:r w:rsidRPr="00EF06D6">
                    <w:rPr>
                      <w:szCs w:val="21"/>
                    </w:rPr>
                    <w:t>占标率</w:t>
                  </w:r>
                </w:p>
                <w:p w14:paraId="4117D5D4" w14:textId="77777777" w:rsidR="00BE7CA3" w:rsidRPr="00EF06D6" w:rsidRDefault="00640B58">
                  <w:pPr>
                    <w:spacing w:line="280" w:lineRule="exact"/>
                    <w:jc w:val="center"/>
                    <w:rPr>
                      <w:szCs w:val="21"/>
                    </w:rPr>
                  </w:pPr>
                  <w:r w:rsidRPr="00EF06D6">
                    <w:rPr>
                      <w:szCs w:val="21"/>
                    </w:rPr>
                    <w:t>%</w:t>
                  </w:r>
                </w:p>
              </w:tc>
              <w:tc>
                <w:tcPr>
                  <w:tcW w:w="1151" w:type="dxa"/>
                  <w:tcBorders>
                    <w:top w:val="single" w:sz="4" w:space="0" w:color="auto"/>
                    <w:left w:val="single" w:sz="4" w:space="0" w:color="auto"/>
                    <w:bottom w:val="single" w:sz="4" w:space="0" w:color="auto"/>
                    <w:right w:val="single" w:sz="4" w:space="0" w:color="auto"/>
                  </w:tcBorders>
                  <w:vAlign w:val="center"/>
                </w:tcPr>
                <w:p w14:paraId="4A730FF7" w14:textId="77777777" w:rsidR="00BE7CA3" w:rsidRPr="00EF06D6" w:rsidRDefault="00640B58">
                  <w:pPr>
                    <w:spacing w:line="360" w:lineRule="exact"/>
                    <w:jc w:val="center"/>
                    <w:rPr>
                      <w:szCs w:val="21"/>
                    </w:rPr>
                  </w:pPr>
                  <w:r w:rsidRPr="00EF06D6">
                    <w:rPr>
                      <w:szCs w:val="21"/>
                    </w:rPr>
                    <w:t>达标情况</w:t>
                  </w:r>
                </w:p>
              </w:tc>
            </w:tr>
            <w:tr w:rsidR="00EF06D6" w:rsidRPr="00EF06D6" w14:paraId="5BD747BB" w14:textId="77777777" w:rsidTr="00A40F89">
              <w:trPr>
                <w:trHeight w:val="355"/>
              </w:trPr>
              <w:tc>
                <w:tcPr>
                  <w:tcW w:w="1236" w:type="dxa"/>
                  <w:vMerge w:val="restart"/>
                  <w:tcBorders>
                    <w:top w:val="single" w:sz="4" w:space="0" w:color="auto"/>
                    <w:left w:val="single" w:sz="4" w:space="0" w:color="auto"/>
                    <w:bottom w:val="single" w:sz="4" w:space="0" w:color="auto"/>
                    <w:right w:val="single" w:sz="4" w:space="0" w:color="auto"/>
                  </w:tcBorders>
                  <w:vAlign w:val="center"/>
                </w:tcPr>
                <w:p w14:paraId="798C0D50" w14:textId="77777777" w:rsidR="00BE7CA3" w:rsidRPr="00EF06D6" w:rsidRDefault="00640B58">
                  <w:pPr>
                    <w:spacing w:line="360" w:lineRule="exact"/>
                    <w:jc w:val="center"/>
                    <w:rPr>
                      <w:szCs w:val="21"/>
                    </w:rPr>
                  </w:pPr>
                  <w:r w:rsidRPr="00EF06D6">
                    <w:rPr>
                      <w:szCs w:val="21"/>
                    </w:rPr>
                    <w:t>府谷县</w:t>
                  </w:r>
                </w:p>
              </w:tc>
              <w:tc>
                <w:tcPr>
                  <w:tcW w:w="826" w:type="dxa"/>
                  <w:tcBorders>
                    <w:top w:val="single" w:sz="4" w:space="0" w:color="auto"/>
                    <w:left w:val="single" w:sz="4" w:space="0" w:color="auto"/>
                    <w:bottom w:val="single" w:sz="4" w:space="0" w:color="auto"/>
                    <w:right w:val="single" w:sz="4" w:space="0" w:color="auto"/>
                  </w:tcBorders>
                  <w:vAlign w:val="center"/>
                </w:tcPr>
                <w:p w14:paraId="0CE7AE7A" w14:textId="77777777" w:rsidR="00BE7CA3" w:rsidRPr="00EF06D6" w:rsidRDefault="00640B58">
                  <w:pPr>
                    <w:spacing w:line="360" w:lineRule="exact"/>
                    <w:jc w:val="center"/>
                    <w:rPr>
                      <w:szCs w:val="21"/>
                    </w:rPr>
                  </w:pPr>
                  <w:r w:rsidRPr="00EF06D6">
                    <w:rPr>
                      <w:szCs w:val="21"/>
                    </w:rPr>
                    <w:t>SO</w:t>
                  </w:r>
                  <w:r w:rsidRPr="00EF06D6">
                    <w:rPr>
                      <w:szCs w:val="21"/>
                      <w:vertAlign w:val="subscript"/>
                    </w:rPr>
                    <w:t>2</w:t>
                  </w:r>
                </w:p>
              </w:tc>
              <w:tc>
                <w:tcPr>
                  <w:tcW w:w="1791" w:type="dxa"/>
                  <w:tcBorders>
                    <w:top w:val="single" w:sz="4" w:space="0" w:color="auto"/>
                    <w:left w:val="single" w:sz="4" w:space="0" w:color="auto"/>
                    <w:bottom w:val="single" w:sz="4" w:space="0" w:color="auto"/>
                    <w:right w:val="single" w:sz="4" w:space="0" w:color="auto"/>
                  </w:tcBorders>
                  <w:vAlign w:val="center"/>
                </w:tcPr>
                <w:p w14:paraId="2F1D2DE7" w14:textId="77777777" w:rsidR="00BE7CA3" w:rsidRPr="00EF06D6" w:rsidRDefault="00640B58">
                  <w:pPr>
                    <w:spacing w:line="360" w:lineRule="exact"/>
                    <w:jc w:val="center"/>
                    <w:rPr>
                      <w:szCs w:val="21"/>
                    </w:rPr>
                  </w:pPr>
                  <w:r w:rsidRPr="00EF06D6">
                    <w:rPr>
                      <w:szCs w:val="21"/>
                    </w:rPr>
                    <w:t>年平均质量浓度</w:t>
                  </w:r>
                </w:p>
              </w:tc>
              <w:tc>
                <w:tcPr>
                  <w:tcW w:w="1102" w:type="dxa"/>
                  <w:tcBorders>
                    <w:top w:val="single" w:sz="4" w:space="0" w:color="auto"/>
                    <w:left w:val="single" w:sz="4" w:space="0" w:color="auto"/>
                    <w:bottom w:val="single" w:sz="4" w:space="0" w:color="auto"/>
                    <w:right w:val="single" w:sz="4" w:space="0" w:color="auto"/>
                  </w:tcBorders>
                  <w:vAlign w:val="center"/>
                </w:tcPr>
                <w:p w14:paraId="0D76B782" w14:textId="77777777" w:rsidR="00BE7CA3" w:rsidRPr="00EF06D6" w:rsidRDefault="00640B58">
                  <w:pPr>
                    <w:spacing w:line="360" w:lineRule="exact"/>
                    <w:jc w:val="center"/>
                    <w:rPr>
                      <w:szCs w:val="21"/>
                    </w:rPr>
                  </w:pPr>
                  <w:r w:rsidRPr="00EF06D6">
                    <w:rPr>
                      <w:szCs w:val="21"/>
                    </w:rPr>
                    <w:t>24</w:t>
                  </w:r>
                </w:p>
              </w:tc>
              <w:tc>
                <w:tcPr>
                  <w:tcW w:w="1102" w:type="dxa"/>
                  <w:tcBorders>
                    <w:top w:val="single" w:sz="4" w:space="0" w:color="auto"/>
                    <w:left w:val="single" w:sz="4" w:space="0" w:color="auto"/>
                    <w:bottom w:val="single" w:sz="4" w:space="0" w:color="auto"/>
                    <w:right w:val="single" w:sz="4" w:space="0" w:color="auto"/>
                  </w:tcBorders>
                  <w:vAlign w:val="center"/>
                </w:tcPr>
                <w:p w14:paraId="1E6ABFBC" w14:textId="77777777" w:rsidR="00BE7CA3" w:rsidRPr="00EF06D6" w:rsidRDefault="00640B58">
                  <w:pPr>
                    <w:spacing w:line="360" w:lineRule="exact"/>
                    <w:jc w:val="center"/>
                    <w:rPr>
                      <w:szCs w:val="21"/>
                    </w:rPr>
                  </w:pPr>
                  <w:r w:rsidRPr="00EF06D6">
                    <w:rPr>
                      <w:szCs w:val="21"/>
                    </w:rPr>
                    <w:t>60</w:t>
                  </w:r>
                </w:p>
              </w:tc>
              <w:tc>
                <w:tcPr>
                  <w:tcW w:w="855" w:type="dxa"/>
                  <w:tcBorders>
                    <w:top w:val="single" w:sz="4" w:space="0" w:color="auto"/>
                    <w:left w:val="single" w:sz="4" w:space="0" w:color="auto"/>
                    <w:bottom w:val="single" w:sz="4" w:space="0" w:color="auto"/>
                    <w:right w:val="single" w:sz="4" w:space="0" w:color="auto"/>
                  </w:tcBorders>
                  <w:vAlign w:val="center"/>
                </w:tcPr>
                <w:p w14:paraId="004A4A0B" w14:textId="77777777" w:rsidR="00BE7CA3" w:rsidRPr="00EF06D6" w:rsidRDefault="00640B58">
                  <w:pPr>
                    <w:spacing w:line="360" w:lineRule="exact"/>
                    <w:jc w:val="center"/>
                    <w:rPr>
                      <w:szCs w:val="21"/>
                    </w:rPr>
                  </w:pPr>
                  <w:r w:rsidRPr="00EF06D6">
                    <w:rPr>
                      <w:szCs w:val="21"/>
                    </w:rPr>
                    <w:t>40</w:t>
                  </w:r>
                </w:p>
              </w:tc>
              <w:tc>
                <w:tcPr>
                  <w:tcW w:w="1151" w:type="dxa"/>
                  <w:tcBorders>
                    <w:top w:val="single" w:sz="4" w:space="0" w:color="auto"/>
                    <w:left w:val="single" w:sz="4" w:space="0" w:color="auto"/>
                    <w:bottom w:val="single" w:sz="4" w:space="0" w:color="auto"/>
                    <w:right w:val="single" w:sz="4" w:space="0" w:color="auto"/>
                  </w:tcBorders>
                  <w:vAlign w:val="center"/>
                </w:tcPr>
                <w:p w14:paraId="3D074B0F" w14:textId="77777777" w:rsidR="00BE7CA3" w:rsidRPr="00EF06D6" w:rsidRDefault="00640B58">
                  <w:pPr>
                    <w:spacing w:line="360" w:lineRule="exact"/>
                    <w:jc w:val="center"/>
                    <w:rPr>
                      <w:szCs w:val="21"/>
                    </w:rPr>
                  </w:pPr>
                  <w:r w:rsidRPr="00EF06D6">
                    <w:rPr>
                      <w:szCs w:val="21"/>
                    </w:rPr>
                    <w:t>达标</w:t>
                  </w:r>
                </w:p>
              </w:tc>
            </w:tr>
            <w:tr w:rsidR="00EF06D6" w:rsidRPr="00EF06D6" w14:paraId="54D9AB5C" w14:textId="77777777" w:rsidTr="00A40F89">
              <w:trPr>
                <w:trHeight w:val="376"/>
              </w:trPr>
              <w:tc>
                <w:tcPr>
                  <w:tcW w:w="1236" w:type="dxa"/>
                  <w:vMerge/>
                  <w:tcBorders>
                    <w:top w:val="single" w:sz="4" w:space="0" w:color="auto"/>
                    <w:left w:val="single" w:sz="4" w:space="0" w:color="auto"/>
                    <w:bottom w:val="single" w:sz="4" w:space="0" w:color="auto"/>
                    <w:right w:val="single" w:sz="4" w:space="0" w:color="auto"/>
                  </w:tcBorders>
                  <w:vAlign w:val="center"/>
                </w:tcPr>
                <w:p w14:paraId="6CE7AB85" w14:textId="77777777" w:rsidR="00BE7CA3" w:rsidRPr="00EF06D6" w:rsidRDefault="00BE7CA3">
                  <w:pPr>
                    <w:widowControl/>
                    <w:jc w:val="left"/>
                    <w:rPr>
                      <w:szCs w:val="21"/>
                    </w:rPr>
                  </w:pPr>
                </w:p>
              </w:tc>
              <w:tc>
                <w:tcPr>
                  <w:tcW w:w="826" w:type="dxa"/>
                  <w:tcBorders>
                    <w:top w:val="single" w:sz="4" w:space="0" w:color="auto"/>
                    <w:left w:val="single" w:sz="4" w:space="0" w:color="auto"/>
                    <w:bottom w:val="single" w:sz="4" w:space="0" w:color="auto"/>
                    <w:right w:val="single" w:sz="4" w:space="0" w:color="auto"/>
                  </w:tcBorders>
                  <w:vAlign w:val="center"/>
                </w:tcPr>
                <w:p w14:paraId="0EABFE50" w14:textId="77777777" w:rsidR="00BE7CA3" w:rsidRPr="00EF06D6" w:rsidRDefault="00640B58">
                  <w:pPr>
                    <w:spacing w:line="360" w:lineRule="exact"/>
                    <w:jc w:val="center"/>
                    <w:rPr>
                      <w:szCs w:val="21"/>
                    </w:rPr>
                  </w:pPr>
                  <w:r w:rsidRPr="00EF06D6">
                    <w:rPr>
                      <w:szCs w:val="21"/>
                    </w:rPr>
                    <w:t>NO</w:t>
                  </w:r>
                  <w:r w:rsidRPr="00EF06D6">
                    <w:rPr>
                      <w:szCs w:val="21"/>
                      <w:vertAlign w:val="subscript"/>
                    </w:rPr>
                    <w:t>2</w:t>
                  </w:r>
                </w:p>
              </w:tc>
              <w:tc>
                <w:tcPr>
                  <w:tcW w:w="1791" w:type="dxa"/>
                  <w:tcBorders>
                    <w:top w:val="single" w:sz="4" w:space="0" w:color="auto"/>
                    <w:left w:val="single" w:sz="4" w:space="0" w:color="auto"/>
                    <w:bottom w:val="single" w:sz="4" w:space="0" w:color="auto"/>
                    <w:right w:val="single" w:sz="4" w:space="0" w:color="auto"/>
                  </w:tcBorders>
                  <w:vAlign w:val="center"/>
                </w:tcPr>
                <w:p w14:paraId="7747F33D" w14:textId="77777777" w:rsidR="00BE7CA3" w:rsidRPr="00EF06D6" w:rsidRDefault="00640B58">
                  <w:pPr>
                    <w:spacing w:line="360" w:lineRule="exact"/>
                    <w:jc w:val="center"/>
                    <w:rPr>
                      <w:szCs w:val="21"/>
                    </w:rPr>
                  </w:pPr>
                  <w:r w:rsidRPr="00EF06D6">
                    <w:rPr>
                      <w:szCs w:val="21"/>
                    </w:rPr>
                    <w:t>年平均质量浓度</w:t>
                  </w:r>
                </w:p>
              </w:tc>
              <w:tc>
                <w:tcPr>
                  <w:tcW w:w="1102" w:type="dxa"/>
                  <w:tcBorders>
                    <w:top w:val="single" w:sz="4" w:space="0" w:color="auto"/>
                    <w:left w:val="single" w:sz="4" w:space="0" w:color="auto"/>
                    <w:bottom w:val="single" w:sz="4" w:space="0" w:color="auto"/>
                    <w:right w:val="single" w:sz="4" w:space="0" w:color="auto"/>
                  </w:tcBorders>
                  <w:vAlign w:val="center"/>
                </w:tcPr>
                <w:p w14:paraId="1E4B637F" w14:textId="77777777" w:rsidR="00BE7CA3" w:rsidRPr="00EF06D6" w:rsidRDefault="00640B58">
                  <w:pPr>
                    <w:spacing w:line="360" w:lineRule="exact"/>
                    <w:jc w:val="center"/>
                    <w:rPr>
                      <w:szCs w:val="21"/>
                    </w:rPr>
                  </w:pPr>
                  <w:r w:rsidRPr="00EF06D6">
                    <w:rPr>
                      <w:szCs w:val="21"/>
                    </w:rPr>
                    <w:t>34</w:t>
                  </w:r>
                </w:p>
              </w:tc>
              <w:tc>
                <w:tcPr>
                  <w:tcW w:w="1102" w:type="dxa"/>
                  <w:tcBorders>
                    <w:top w:val="single" w:sz="4" w:space="0" w:color="auto"/>
                    <w:left w:val="single" w:sz="4" w:space="0" w:color="auto"/>
                    <w:bottom w:val="single" w:sz="4" w:space="0" w:color="auto"/>
                    <w:right w:val="single" w:sz="4" w:space="0" w:color="auto"/>
                  </w:tcBorders>
                  <w:vAlign w:val="center"/>
                </w:tcPr>
                <w:p w14:paraId="4D34CE30" w14:textId="77777777" w:rsidR="00BE7CA3" w:rsidRPr="00EF06D6" w:rsidRDefault="00640B58">
                  <w:pPr>
                    <w:spacing w:line="360" w:lineRule="exact"/>
                    <w:jc w:val="center"/>
                    <w:rPr>
                      <w:szCs w:val="21"/>
                    </w:rPr>
                  </w:pPr>
                  <w:r w:rsidRPr="00EF06D6">
                    <w:rPr>
                      <w:szCs w:val="21"/>
                    </w:rPr>
                    <w:t>40</w:t>
                  </w:r>
                </w:p>
              </w:tc>
              <w:tc>
                <w:tcPr>
                  <w:tcW w:w="855" w:type="dxa"/>
                  <w:tcBorders>
                    <w:top w:val="single" w:sz="4" w:space="0" w:color="auto"/>
                    <w:left w:val="single" w:sz="4" w:space="0" w:color="auto"/>
                    <w:bottom w:val="single" w:sz="4" w:space="0" w:color="auto"/>
                    <w:right w:val="single" w:sz="4" w:space="0" w:color="auto"/>
                  </w:tcBorders>
                  <w:vAlign w:val="center"/>
                </w:tcPr>
                <w:p w14:paraId="7DD6D31D" w14:textId="77777777" w:rsidR="00BE7CA3" w:rsidRPr="00EF06D6" w:rsidRDefault="00640B58">
                  <w:pPr>
                    <w:spacing w:line="360" w:lineRule="exact"/>
                    <w:jc w:val="center"/>
                    <w:rPr>
                      <w:szCs w:val="21"/>
                    </w:rPr>
                  </w:pPr>
                  <w:r w:rsidRPr="00EF06D6">
                    <w:rPr>
                      <w:szCs w:val="21"/>
                    </w:rPr>
                    <w:t>85</w:t>
                  </w:r>
                </w:p>
              </w:tc>
              <w:tc>
                <w:tcPr>
                  <w:tcW w:w="1151" w:type="dxa"/>
                  <w:tcBorders>
                    <w:top w:val="single" w:sz="4" w:space="0" w:color="auto"/>
                    <w:left w:val="single" w:sz="4" w:space="0" w:color="auto"/>
                    <w:bottom w:val="single" w:sz="4" w:space="0" w:color="auto"/>
                    <w:right w:val="single" w:sz="4" w:space="0" w:color="auto"/>
                  </w:tcBorders>
                  <w:vAlign w:val="center"/>
                </w:tcPr>
                <w:p w14:paraId="356DEAE9" w14:textId="77777777" w:rsidR="00BE7CA3" w:rsidRPr="00EF06D6" w:rsidRDefault="00640B58">
                  <w:pPr>
                    <w:spacing w:line="360" w:lineRule="exact"/>
                    <w:jc w:val="center"/>
                    <w:rPr>
                      <w:szCs w:val="21"/>
                    </w:rPr>
                  </w:pPr>
                  <w:r w:rsidRPr="00EF06D6">
                    <w:rPr>
                      <w:szCs w:val="21"/>
                    </w:rPr>
                    <w:t>达标</w:t>
                  </w:r>
                </w:p>
              </w:tc>
            </w:tr>
            <w:tr w:rsidR="00EF06D6" w:rsidRPr="00EF06D6" w14:paraId="1C384599" w14:textId="77777777" w:rsidTr="00A40F89">
              <w:trPr>
                <w:trHeight w:val="365"/>
              </w:trPr>
              <w:tc>
                <w:tcPr>
                  <w:tcW w:w="1236" w:type="dxa"/>
                  <w:vMerge/>
                  <w:tcBorders>
                    <w:top w:val="single" w:sz="4" w:space="0" w:color="auto"/>
                    <w:left w:val="single" w:sz="4" w:space="0" w:color="auto"/>
                    <w:bottom w:val="single" w:sz="4" w:space="0" w:color="auto"/>
                    <w:right w:val="single" w:sz="4" w:space="0" w:color="auto"/>
                  </w:tcBorders>
                  <w:vAlign w:val="center"/>
                </w:tcPr>
                <w:p w14:paraId="3D8FC389" w14:textId="77777777" w:rsidR="00BE7CA3" w:rsidRPr="00EF06D6" w:rsidRDefault="00BE7CA3">
                  <w:pPr>
                    <w:widowControl/>
                    <w:jc w:val="left"/>
                    <w:rPr>
                      <w:szCs w:val="21"/>
                    </w:rPr>
                  </w:pPr>
                </w:p>
              </w:tc>
              <w:tc>
                <w:tcPr>
                  <w:tcW w:w="826" w:type="dxa"/>
                  <w:tcBorders>
                    <w:top w:val="single" w:sz="4" w:space="0" w:color="auto"/>
                    <w:left w:val="single" w:sz="4" w:space="0" w:color="auto"/>
                    <w:bottom w:val="single" w:sz="4" w:space="0" w:color="auto"/>
                    <w:right w:val="single" w:sz="4" w:space="0" w:color="auto"/>
                  </w:tcBorders>
                  <w:vAlign w:val="center"/>
                </w:tcPr>
                <w:p w14:paraId="4F4D33D0" w14:textId="77777777" w:rsidR="00BE7CA3" w:rsidRPr="00EF06D6" w:rsidRDefault="00640B58">
                  <w:pPr>
                    <w:spacing w:line="360" w:lineRule="exact"/>
                    <w:jc w:val="center"/>
                    <w:rPr>
                      <w:szCs w:val="21"/>
                    </w:rPr>
                  </w:pPr>
                  <w:r w:rsidRPr="00EF06D6">
                    <w:rPr>
                      <w:szCs w:val="21"/>
                    </w:rPr>
                    <w:t>PM</w:t>
                  </w:r>
                  <w:r w:rsidRPr="00EF06D6">
                    <w:rPr>
                      <w:szCs w:val="21"/>
                      <w:vertAlign w:val="subscript"/>
                    </w:rPr>
                    <w:t>10</w:t>
                  </w:r>
                </w:p>
              </w:tc>
              <w:tc>
                <w:tcPr>
                  <w:tcW w:w="1791" w:type="dxa"/>
                  <w:tcBorders>
                    <w:top w:val="single" w:sz="4" w:space="0" w:color="auto"/>
                    <w:left w:val="single" w:sz="4" w:space="0" w:color="auto"/>
                    <w:bottom w:val="single" w:sz="4" w:space="0" w:color="auto"/>
                    <w:right w:val="single" w:sz="4" w:space="0" w:color="auto"/>
                  </w:tcBorders>
                  <w:vAlign w:val="center"/>
                </w:tcPr>
                <w:p w14:paraId="5FC9929E" w14:textId="77777777" w:rsidR="00BE7CA3" w:rsidRPr="00EF06D6" w:rsidRDefault="00640B58">
                  <w:pPr>
                    <w:spacing w:line="360" w:lineRule="exact"/>
                    <w:jc w:val="center"/>
                    <w:rPr>
                      <w:szCs w:val="21"/>
                    </w:rPr>
                  </w:pPr>
                  <w:r w:rsidRPr="00EF06D6">
                    <w:rPr>
                      <w:szCs w:val="21"/>
                    </w:rPr>
                    <w:t>年平均质量浓度</w:t>
                  </w:r>
                </w:p>
              </w:tc>
              <w:tc>
                <w:tcPr>
                  <w:tcW w:w="1102" w:type="dxa"/>
                  <w:tcBorders>
                    <w:top w:val="single" w:sz="4" w:space="0" w:color="auto"/>
                    <w:left w:val="single" w:sz="4" w:space="0" w:color="auto"/>
                    <w:bottom w:val="single" w:sz="4" w:space="0" w:color="auto"/>
                    <w:right w:val="single" w:sz="4" w:space="0" w:color="auto"/>
                  </w:tcBorders>
                  <w:vAlign w:val="center"/>
                </w:tcPr>
                <w:p w14:paraId="530AB25B" w14:textId="77777777" w:rsidR="00BE7CA3" w:rsidRPr="00EF06D6" w:rsidRDefault="00640B58">
                  <w:pPr>
                    <w:spacing w:line="360" w:lineRule="exact"/>
                    <w:jc w:val="center"/>
                    <w:rPr>
                      <w:szCs w:val="21"/>
                    </w:rPr>
                  </w:pPr>
                  <w:r w:rsidRPr="00EF06D6">
                    <w:rPr>
                      <w:szCs w:val="21"/>
                    </w:rPr>
                    <w:t>92</w:t>
                  </w:r>
                </w:p>
              </w:tc>
              <w:tc>
                <w:tcPr>
                  <w:tcW w:w="1102" w:type="dxa"/>
                  <w:tcBorders>
                    <w:top w:val="single" w:sz="4" w:space="0" w:color="auto"/>
                    <w:left w:val="single" w:sz="4" w:space="0" w:color="auto"/>
                    <w:bottom w:val="single" w:sz="4" w:space="0" w:color="auto"/>
                    <w:right w:val="single" w:sz="4" w:space="0" w:color="auto"/>
                  </w:tcBorders>
                  <w:vAlign w:val="center"/>
                </w:tcPr>
                <w:p w14:paraId="5C6929AB" w14:textId="77777777" w:rsidR="00BE7CA3" w:rsidRPr="00EF06D6" w:rsidRDefault="00640B58">
                  <w:pPr>
                    <w:spacing w:line="360" w:lineRule="exact"/>
                    <w:jc w:val="center"/>
                    <w:rPr>
                      <w:szCs w:val="21"/>
                    </w:rPr>
                  </w:pPr>
                  <w:r w:rsidRPr="00EF06D6">
                    <w:rPr>
                      <w:szCs w:val="21"/>
                    </w:rPr>
                    <w:t>70</w:t>
                  </w:r>
                </w:p>
              </w:tc>
              <w:tc>
                <w:tcPr>
                  <w:tcW w:w="855" w:type="dxa"/>
                  <w:tcBorders>
                    <w:top w:val="single" w:sz="4" w:space="0" w:color="auto"/>
                    <w:left w:val="single" w:sz="4" w:space="0" w:color="auto"/>
                    <w:bottom w:val="single" w:sz="4" w:space="0" w:color="auto"/>
                    <w:right w:val="single" w:sz="4" w:space="0" w:color="auto"/>
                  </w:tcBorders>
                  <w:vAlign w:val="center"/>
                </w:tcPr>
                <w:p w14:paraId="49707271" w14:textId="77777777" w:rsidR="00BE7CA3" w:rsidRPr="00EF06D6" w:rsidRDefault="00640B58">
                  <w:pPr>
                    <w:spacing w:line="360" w:lineRule="exact"/>
                    <w:jc w:val="center"/>
                    <w:rPr>
                      <w:szCs w:val="21"/>
                    </w:rPr>
                  </w:pPr>
                  <w:r w:rsidRPr="00EF06D6">
                    <w:rPr>
                      <w:szCs w:val="21"/>
                    </w:rPr>
                    <w:t>131.4</w:t>
                  </w:r>
                </w:p>
              </w:tc>
              <w:tc>
                <w:tcPr>
                  <w:tcW w:w="1151" w:type="dxa"/>
                  <w:tcBorders>
                    <w:top w:val="single" w:sz="4" w:space="0" w:color="auto"/>
                    <w:left w:val="single" w:sz="4" w:space="0" w:color="auto"/>
                    <w:bottom w:val="single" w:sz="4" w:space="0" w:color="auto"/>
                    <w:right w:val="single" w:sz="4" w:space="0" w:color="auto"/>
                  </w:tcBorders>
                  <w:vAlign w:val="center"/>
                </w:tcPr>
                <w:p w14:paraId="79E33369" w14:textId="77777777" w:rsidR="00BE7CA3" w:rsidRPr="00EF06D6" w:rsidRDefault="00640B58">
                  <w:pPr>
                    <w:spacing w:line="360" w:lineRule="exact"/>
                    <w:jc w:val="center"/>
                    <w:rPr>
                      <w:szCs w:val="21"/>
                    </w:rPr>
                  </w:pPr>
                  <w:r w:rsidRPr="00EF06D6">
                    <w:rPr>
                      <w:szCs w:val="21"/>
                    </w:rPr>
                    <w:t>不达标</w:t>
                  </w:r>
                </w:p>
              </w:tc>
            </w:tr>
            <w:tr w:rsidR="00EF06D6" w:rsidRPr="00EF06D6" w14:paraId="03C4A9A1" w14:textId="77777777" w:rsidTr="00A40F89">
              <w:trPr>
                <w:trHeight w:val="376"/>
              </w:trPr>
              <w:tc>
                <w:tcPr>
                  <w:tcW w:w="1236" w:type="dxa"/>
                  <w:vMerge/>
                  <w:tcBorders>
                    <w:top w:val="single" w:sz="4" w:space="0" w:color="auto"/>
                    <w:left w:val="single" w:sz="4" w:space="0" w:color="auto"/>
                    <w:bottom w:val="single" w:sz="4" w:space="0" w:color="auto"/>
                    <w:right w:val="single" w:sz="4" w:space="0" w:color="auto"/>
                  </w:tcBorders>
                  <w:vAlign w:val="center"/>
                </w:tcPr>
                <w:p w14:paraId="35D2BB33" w14:textId="77777777" w:rsidR="00BE7CA3" w:rsidRPr="00EF06D6" w:rsidRDefault="00BE7CA3">
                  <w:pPr>
                    <w:widowControl/>
                    <w:jc w:val="left"/>
                    <w:rPr>
                      <w:szCs w:val="21"/>
                    </w:rPr>
                  </w:pPr>
                </w:p>
              </w:tc>
              <w:tc>
                <w:tcPr>
                  <w:tcW w:w="826" w:type="dxa"/>
                  <w:tcBorders>
                    <w:top w:val="single" w:sz="4" w:space="0" w:color="auto"/>
                    <w:left w:val="single" w:sz="4" w:space="0" w:color="auto"/>
                    <w:bottom w:val="single" w:sz="4" w:space="0" w:color="auto"/>
                    <w:right w:val="single" w:sz="4" w:space="0" w:color="auto"/>
                  </w:tcBorders>
                  <w:vAlign w:val="center"/>
                </w:tcPr>
                <w:p w14:paraId="70646B57" w14:textId="77777777" w:rsidR="00BE7CA3" w:rsidRPr="00EF06D6" w:rsidRDefault="00640B58">
                  <w:pPr>
                    <w:spacing w:line="360" w:lineRule="exact"/>
                    <w:jc w:val="center"/>
                    <w:rPr>
                      <w:szCs w:val="21"/>
                    </w:rPr>
                  </w:pPr>
                  <w:r w:rsidRPr="00EF06D6">
                    <w:rPr>
                      <w:szCs w:val="21"/>
                    </w:rPr>
                    <w:t>PM</w:t>
                  </w:r>
                  <w:r w:rsidRPr="00EF06D6">
                    <w:rPr>
                      <w:szCs w:val="21"/>
                      <w:vertAlign w:val="subscript"/>
                    </w:rPr>
                    <w:t>2.5</w:t>
                  </w:r>
                </w:p>
              </w:tc>
              <w:tc>
                <w:tcPr>
                  <w:tcW w:w="1791" w:type="dxa"/>
                  <w:tcBorders>
                    <w:top w:val="single" w:sz="4" w:space="0" w:color="auto"/>
                    <w:left w:val="single" w:sz="4" w:space="0" w:color="auto"/>
                    <w:bottom w:val="single" w:sz="4" w:space="0" w:color="auto"/>
                    <w:right w:val="single" w:sz="4" w:space="0" w:color="auto"/>
                  </w:tcBorders>
                  <w:vAlign w:val="center"/>
                </w:tcPr>
                <w:p w14:paraId="5776E450" w14:textId="77777777" w:rsidR="00BE7CA3" w:rsidRPr="00EF06D6" w:rsidRDefault="00640B58">
                  <w:pPr>
                    <w:spacing w:line="360" w:lineRule="exact"/>
                    <w:jc w:val="center"/>
                    <w:rPr>
                      <w:szCs w:val="21"/>
                    </w:rPr>
                  </w:pPr>
                  <w:r w:rsidRPr="00EF06D6">
                    <w:rPr>
                      <w:szCs w:val="21"/>
                    </w:rPr>
                    <w:t>年平均质量浓度</w:t>
                  </w:r>
                </w:p>
              </w:tc>
              <w:tc>
                <w:tcPr>
                  <w:tcW w:w="1102" w:type="dxa"/>
                  <w:tcBorders>
                    <w:top w:val="single" w:sz="4" w:space="0" w:color="auto"/>
                    <w:left w:val="single" w:sz="4" w:space="0" w:color="auto"/>
                    <w:bottom w:val="single" w:sz="4" w:space="0" w:color="auto"/>
                    <w:right w:val="single" w:sz="4" w:space="0" w:color="auto"/>
                  </w:tcBorders>
                  <w:vAlign w:val="center"/>
                </w:tcPr>
                <w:p w14:paraId="0721A6B6" w14:textId="77777777" w:rsidR="00BE7CA3" w:rsidRPr="00EF06D6" w:rsidRDefault="00640B58">
                  <w:pPr>
                    <w:spacing w:line="360" w:lineRule="exact"/>
                    <w:jc w:val="center"/>
                    <w:rPr>
                      <w:szCs w:val="21"/>
                    </w:rPr>
                  </w:pPr>
                  <w:r w:rsidRPr="00EF06D6">
                    <w:rPr>
                      <w:szCs w:val="21"/>
                    </w:rPr>
                    <w:t>40</w:t>
                  </w:r>
                </w:p>
              </w:tc>
              <w:tc>
                <w:tcPr>
                  <w:tcW w:w="1102" w:type="dxa"/>
                  <w:tcBorders>
                    <w:top w:val="single" w:sz="4" w:space="0" w:color="auto"/>
                    <w:left w:val="single" w:sz="4" w:space="0" w:color="auto"/>
                    <w:bottom w:val="single" w:sz="4" w:space="0" w:color="auto"/>
                    <w:right w:val="single" w:sz="4" w:space="0" w:color="auto"/>
                  </w:tcBorders>
                  <w:vAlign w:val="center"/>
                </w:tcPr>
                <w:p w14:paraId="310538D5" w14:textId="77777777" w:rsidR="00BE7CA3" w:rsidRPr="00EF06D6" w:rsidRDefault="00640B58">
                  <w:pPr>
                    <w:spacing w:line="360" w:lineRule="exact"/>
                    <w:jc w:val="center"/>
                    <w:rPr>
                      <w:szCs w:val="21"/>
                    </w:rPr>
                  </w:pPr>
                  <w:r w:rsidRPr="00EF06D6">
                    <w:rPr>
                      <w:szCs w:val="21"/>
                    </w:rPr>
                    <w:t>35</w:t>
                  </w:r>
                </w:p>
              </w:tc>
              <w:tc>
                <w:tcPr>
                  <w:tcW w:w="855" w:type="dxa"/>
                  <w:tcBorders>
                    <w:top w:val="single" w:sz="4" w:space="0" w:color="auto"/>
                    <w:left w:val="single" w:sz="4" w:space="0" w:color="auto"/>
                    <w:bottom w:val="single" w:sz="4" w:space="0" w:color="auto"/>
                    <w:right w:val="single" w:sz="4" w:space="0" w:color="auto"/>
                  </w:tcBorders>
                  <w:vAlign w:val="center"/>
                </w:tcPr>
                <w:p w14:paraId="30621D5E" w14:textId="77777777" w:rsidR="00BE7CA3" w:rsidRPr="00EF06D6" w:rsidRDefault="00640B58">
                  <w:pPr>
                    <w:spacing w:line="360" w:lineRule="exact"/>
                    <w:jc w:val="center"/>
                    <w:rPr>
                      <w:szCs w:val="21"/>
                    </w:rPr>
                  </w:pPr>
                  <w:r w:rsidRPr="00EF06D6">
                    <w:rPr>
                      <w:szCs w:val="21"/>
                    </w:rPr>
                    <w:t>114.3</w:t>
                  </w:r>
                </w:p>
              </w:tc>
              <w:tc>
                <w:tcPr>
                  <w:tcW w:w="1151" w:type="dxa"/>
                  <w:tcBorders>
                    <w:top w:val="single" w:sz="4" w:space="0" w:color="auto"/>
                    <w:left w:val="single" w:sz="4" w:space="0" w:color="auto"/>
                    <w:bottom w:val="single" w:sz="4" w:space="0" w:color="auto"/>
                    <w:right w:val="single" w:sz="4" w:space="0" w:color="auto"/>
                  </w:tcBorders>
                  <w:vAlign w:val="center"/>
                </w:tcPr>
                <w:p w14:paraId="3F0D7EC2" w14:textId="77777777" w:rsidR="00BE7CA3" w:rsidRPr="00EF06D6" w:rsidRDefault="00640B58">
                  <w:pPr>
                    <w:spacing w:line="360" w:lineRule="exact"/>
                    <w:jc w:val="center"/>
                    <w:rPr>
                      <w:szCs w:val="21"/>
                    </w:rPr>
                  </w:pPr>
                  <w:r w:rsidRPr="00EF06D6">
                    <w:rPr>
                      <w:szCs w:val="21"/>
                    </w:rPr>
                    <w:t>不达标</w:t>
                  </w:r>
                </w:p>
              </w:tc>
            </w:tr>
            <w:tr w:rsidR="00EF06D6" w:rsidRPr="00EF06D6" w14:paraId="064420D2" w14:textId="77777777" w:rsidTr="00A40F89">
              <w:trPr>
                <w:trHeight w:val="365"/>
              </w:trPr>
              <w:tc>
                <w:tcPr>
                  <w:tcW w:w="1236" w:type="dxa"/>
                  <w:vMerge/>
                  <w:tcBorders>
                    <w:top w:val="single" w:sz="4" w:space="0" w:color="auto"/>
                    <w:left w:val="single" w:sz="4" w:space="0" w:color="auto"/>
                    <w:bottom w:val="single" w:sz="4" w:space="0" w:color="auto"/>
                    <w:right w:val="single" w:sz="4" w:space="0" w:color="auto"/>
                  </w:tcBorders>
                  <w:vAlign w:val="center"/>
                </w:tcPr>
                <w:p w14:paraId="2AAC2E1A" w14:textId="77777777" w:rsidR="00BE7CA3" w:rsidRPr="00EF06D6" w:rsidRDefault="00BE7CA3">
                  <w:pPr>
                    <w:widowControl/>
                    <w:jc w:val="left"/>
                    <w:rPr>
                      <w:szCs w:val="21"/>
                    </w:rPr>
                  </w:pPr>
                </w:p>
              </w:tc>
              <w:tc>
                <w:tcPr>
                  <w:tcW w:w="826" w:type="dxa"/>
                  <w:tcBorders>
                    <w:top w:val="single" w:sz="4" w:space="0" w:color="auto"/>
                    <w:left w:val="single" w:sz="4" w:space="0" w:color="auto"/>
                    <w:bottom w:val="single" w:sz="4" w:space="0" w:color="auto"/>
                    <w:right w:val="single" w:sz="4" w:space="0" w:color="auto"/>
                  </w:tcBorders>
                  <w:vAlign w:val="center"/>
                </w:tcPr>
                <w:p w14:paraId="2A716028" w14:textId="77777777" w:rsidR="00BE7CA3" w:rsidRPr="00EF06D6" w:rsidRDefault="00640B58">
                  <w:pPr>
                    <w:spacing w:line="360" w:lineRule="exact"/>
                    <w:jc w:val="center"/>
                    <w:rPr>
                      <w:szCs w:val="21"/>
                    </w:rPr>
                  </w:pPr>
                  <w:r w:rsidRPr="00EF06D6">
                    <w:rPr>
                      <w:szCs w:val="21"/>
                    </w:rPr>
                    <w:t>CO</w:t>
                  </w:r>
                </w:p>
              </w:tc>
              <w:tc>
                <w:tcPr>
                  <w:tcW w:w="1791" w:type="dxa"/>
                  <w:tcBorders>
                    <w:top w:val="single" w:sz="4" w:space="0" w:color="auto"/>
                    <w:left w:val="single" w:sz="4" w:space="0" w:color="auto"/>
                    <w:bottom w:val="single" w:sz="4" w:space="0" w:color="auto"/>
                    <w:right w:val="single" w:sz="4" w:space="0" w:color="auto"/>
                  </w:tcBorders>
                  <w:vAlign w:val="center"/>
                </w:tcPr>
                <w:p w14:paraId="5A82A7A9" w14:textId="77777777" w:rsidR="00BE7CA3" w:rsidRPr="00EF06D6" w:rsidRDefault="00640B58">
                  <w:pPr>
                    <w:spacing w:line="360" w:lineRule="exact"/>
                    <w:jc w:val="center"/>
                    <w:rPr>
                      <w:szCs w:val="21"/>
                    </w:rPr>
                  </w:pPr>
                  <w:r w:rsidRPr="00EF06D6">
                    <w:rPr>
                      <w:szCs w:val="21"/>
                    </w:rPr>
                    <w:t>第</w:t>
                  </w:r>
                  <w:r w:rsidRPr="00EF06D6">
                    <w:rPr>
                      <w:szCs w:val="21"/>
                    </w:rPr>
                    <w:t>95</w:t>
                  </w:r>
                  <w:proofErr w:type="gramStart"/>
                  <w:r w:rsidRPr="00EF06D6">
                    <w:rPr>
                      <w:szCs w:val="21"/>
                    </w:rPr>
                    <w:t>百</w:t>
                  </w:r>
                  <w:proofErr w:type="gramEnd"/>
                  <w:r w:rsidRPr="00EF06D6">
                    <w:rPr>
                      <w:szCs w:val="21"/>
                    </w:rPr>
                    <w:t>分位浓度</w:t>
                  </w:r>
                </w:p>
              </w:tc>
              <w:tc>
                <w:tcPr>
                  <w:tcW w:w="1102" w:type="dxa"/>
                  <w:tcBorders>
                    <w:top w:val="single" w:sz="4" w:space="0" w:color="auto"/>
                    <w:left w:val="single" w:sz="4" w:space="0" w:color="auto"/>
                    <w:bottom w:val="single" w:sz="4" w:space="0" w:color="auto"/>
                    <w:right w:val="single" w:sz="4" w:space="0" w:color="auto"/>
                  </w:tcBorders>
                  <w:vAlign w:val="center"/>
                </w:tcPr>
                <w:p w14:paraId="6166E306" w14:textId="77777777" w:rsidR="00BE7CA3" w:rsidRPr="00EF06D6" w:rsidRDefault="00640B58">
                  <w:pPr>
                    <w:spacing w:line="360" w:lineRule="exact"/>
                    <w:jc w:val="center"/>
                    <w:rPr>
                      <w:szCs w:val="21"/>
                    </w:rPr>
                  </w:pPr>
                  <w:r w:rsidRPr="00EF06D6">
                    <w:rPr>
                      <w:szCs w:val="21"/>
                    </w:rPr>
                    <w:t>2200</w:t>
                  </w:r>
                </w:p>
              </w:tc>
              <w:tc>
                <w:tcPr>
                  <w:tcW w:w="1102" w:type="dxa"/>
                  <w:tcBorders>
                    <w:top w:val="single" w:sz="4" w:space="0" w:color="auto"/>
                    <w:left w:val="single" w:sz="4" w:space="0" w:color="auto"/>
                    <w:bottom w:val="single" w:sz="4" w:space="0" w:color="auto"/>
                    <w:right w:val="single" w:sz="4" w:space="0" w:color="auto"/>
                  </w:tcBorders>
                  <w:vAlign w:val="center"/>
                </w:tcPr>
                <w:p w14:paraId="432034D9" w14:textId="77777777" w:rsidR="00BE7CA3" w:rsidRPr="00EF06D6" w:rsidRDefault="00640B58">
                  <w:pPr>
                    <w:spacing w:line="360" w:lineRule="exact"/>
                    <w:jc w:val="center"/>
                    <w:rPr>
                      <w:szCs w:val="21"/>
                    </w:rPr>
                  </w:pPr>
                  <w:r w:rsidRPr="00EF06D6">
                    <w:rPr>
                      <w:szCs w:val="21"/>
                    </w:rPr>
                    <w:t>4000</w:t>
                  </w:r>
                </w:p>
              </w:tc>
              <w:tc>
                <w:tcPr>
                  <w:tcW w:w="855" w:type="dxa"/>
                  <w:tcBorders>
                    <w:top w:val="single" w:sz="4" w:space="0" w:color="auto"/>
                    <w:left w:val="single" w:sz="4" w:space="0" w:color="auto"/>
                    <w:bottom w:val="single" w:sz="4" w:space="0" w:color="auto"/>
                    <w:right w:val="single" w:sz="4" w:space="0" w:color="auto"/>
                  </w:tcBorders>
                  <w:vAlign w:val="center"/>
                </w:tcPr>
                <w:p w14:paraId="4598303D" w14:textId="77777777" w:rsidR="00BE7CA3" w:rsidRPr="00EF06D6" w:rsidRDefault="00640B58">
                  <w:pPr>
                    <w:spacing w:line="360" w:lineRule="exact"/>
                    <w:jc w:val="center"/>
                    <w:rPr>
                      <w:szCs w:val="21"/>
                    </w:rPr>
                  </w:pPr>
                  <w:r w:rsidRPr="00EF06D6">
                    <w:rPr>
                      <w:szCs w:val="21"/>
                    </w:rPr>
                    <w:t>55</w:t>
                  </w:r>
                </w:p>
              </w:tc>
              <w:tc>
                <w:tcPr>
                  <w:tcW w:w="1151" w:type="dxa"/>
                  <w:tcBorders>
                    <w:top w:val="single" w:sz="4" w:space="0" w:color="auto"/>
                    <w:left w:val="single" w:sz="4" w:space="0" w:color="auto"/>
                    <w:bottom w:val="single" w:sz="4" w:space="0" w:color="auto"/>
                    <w:right w:val="single" w:sz="4" w:space="0" w:color="auto"/>
                  </w:tcBorders>
                  <w:vAlign w:val="center"/>
                </w:tcPr>
                <w:p w14:paraId="7A7F71F8" w14:textId="77777777" w:rsidR="00BE7CA3" w:rsidRPr="00EF06D6" w:rsidRDefault="00640B58">
                  <w:pPr>
                    <w:spacing w:line="360" w:lineRule="exact"/>
                    <w:jc w:val="center"/>
                    <w:rPr>
                      <w:szCs w:val="21"/>
                    </w:rPr>
                  </w:pPr>
                  <w:r w:rsidRPr="00EF06D6">
                    <w:rPr>
                      <w:szCs w:val="21"/>
                    </w:rPr>
                    <w:t>达标</w:t>
                  </w:r>
                </w:p>
              </w:tc>
            </w:tr>
            <w:tr w:rsidR="00EF06D6" w:rsidRPr="00EF06D6" w14:paraId="309D3304" w14:textId="77777777" w:rsidTr="00A40F89">
              <w:trPr>
                <w:trHeight w:val="376"/>
              </w:trPr>
              <w:tc>
                <w:tcPr>
                  <w:tcW w:w="1236" w:type="dxa"/>
                  <w:vMerge/>
                  <w:tcBorders>
                    <w:top w:val="single" w:sz="4" w:space="0" w:color="auto"/>
                    <w:left w:val="single" w:sz="4" w:space="0" w:color="auto"/>
                    <w:bottom w:val="single" w:sz="4" w:space="0" w:color="auto"/>
                    <w:right w:val="single" w:sz="4" w:space="0" w:color="auto"/>
                  </w:tcBorders>
                  <w:vAlign w:val="center"/>
                </w:tcPr>
                <w:p w14:paraId="7EABD727" w14:textId="77777777" w:rsidR="00BE7CA3" w:rsidRPr="00EF06D6" w:rsidRDefault="00BE7CA3">
                  <w:pPr>
                    <w:widowControl/>
                    <w:jc w:val="left"/>
                    <w:rPr>
                      <w:szCs w:val="21"/>
                    </w:rPr>
                  </w:pPr>
                </w:p>
              </w:tc>
              <w:tc>
                <w:tcPr>
                  <w:tcW w:w="826" w:type="dxa"/>
                  <w:tcBorders>
                    <w:top w:val="single" w:sz="4" w:space="0" w:color="auto"/>
                    <w:left w:val="single" w:sz="4" w:space="0" w:color="auto"/>
                    <w:bottom w:val="single" w:sz="4" w:space="0" w:color="auto"/>
                    <w:right w:val="single" w:sz="4" w:space="0" w:color="auto"/>
                  </w:tcBorders>
                  <w:vAlign w:val="center"/>
                </w:tcPr>
                <w:p w14:paraId="2169DC38" w14:textId="77777777" w:rsidR="00BE7CA3" w:rsidRPr="00EF06D6" w:rsidRDefault="00640B58">
                  <w:pPr>
                    <w:spacing w:line="360" w:lineRule="exact"/>
                    <w:jc w:val="center"/>
                    <w:rPr>
                      <w:szCs w:val="21"/>
                    </w:rPr>
                  </w:pPr>
                  <w:r w:rsidRPr="00EF06D6">
                    <w:rPr>
                      <w:szCs w:val="21"/>
                    </w:rPr>
                    <w:t>O</w:t>
                  </w:r>
                  <w:r w:rsidRPr="00EF06D6">
                    <w:rPr>
                      <w:szCs w:val="21"/>
                      <w:vertAlign w:val="subscript"/>
                    </w:rPr>
                    <w:t>3</w:t>
                  </w:r>
                </w:p>
              </w:tc>
              <w:tc>
                <w:tcPr>
                  <w:tcW w:w="1791" w:type="dxa"/>
                  <w:tcBorders>
                    <w:top w:val="single" w:sz="4" w:space="0" w:color="auto"/>
                    <w:left w:val="single" w:sz="4" w:space="0" w:color="auto"/>
                    <w:bottom w:val="single" w:sz="4" w:space="0" w:color="auto"/>
                    <w:right w:val="single" w:sz="4" w:space="0" w:color="auto"/>
                  </w:tcBorders>
                  <w:vAlign w:val="center"/>
                </w:tcPr>
                <w:p w14:paraId="75321D4B" w14:textId="77777777" w:rsidR="00BE7CA3" w:rsidRPr="00EF06D6" w:rsidRDefault="00640B58">
                  <w:pPr>
                    <w:spacing w:line="360" w:lineRule="exact"/>
                    <w:jc w:val="center"/>
                    <w:rPr>
                      <w:szCs w:val="21"/>
                    </w:rPr>
                  </w:pPr>
                  <w:r w:rsidRPr="00EF06D6">
                    <w:rPr>
                      <w:szCs w:val="21"/>
                    </w:rPr>
                    <w:t>第</w:t>
                  </w:r>
                  <w:r w:rsidRPr="00EF06D6">
                    <w:rPr>
                      <w:szCs w:val="21"/>
                    </w:rPr>
                    <w:t>90</w:t>
                  </w:r>
                  <w:proofErr w:type="gramStart"/>
                  <w:r w:rsidRPr="00EF06D6">
                    <w:rPr>
                      <w:szCs w:val="21"/>
                    </w:rPr>
                    <w:t>百</w:t>
                  </w:r>
                  <w:proofErr w:type="gramEnd"/>
                  <w:r w:rsidRPr="00EF06D6">
                    <w:rPr>
                      <w:szCs w:val="21"/>
                    </w:rPr>
                    <w:t>分位浓度</w:t>
                  </w:r>
                </w:p>
              </w:tc>
              <w:tc>
                <w:tcPr>
                  <w:tcW w:w="1102" w:type="dxa"/>
                  <w:tcBorders>
                    <w:top w:val="single" w:sz="4" w:space="0" w:color="auto"/>
                    <w:left w:val="single" w:sz="4" w:space="0" w:color="auto"/>
                    <w:bottom w:val="single" w:sz="4" w:space="0" w:color="auto"/>
                    <w:right w:val="single" w:sz="4" w:space="0" w:color="auto"/>
                  </w:tcBorders>
                  <w:vAlign w:val="center"/>
                </w:tcPr>
                <w:p w14:paraId="1E9AB4FE" w14:textId="77777777" w:rsidR="00BE7CA3" w:rsidRPr="00EF06D6" w:rsidRDefault="00640B58">
                  <w:pPr>
                    <w:spacing w:line="360" w:lineRule="exact"/>
                    <w:jc w:val="center"/>
                    <w:rPr>
                      <w:szCs w:val="21"/>
                    </w:rPr>
                  </w:pPr>
                  <w:r w:rsidRPr="00EF06D6">
                    <w:rPr>
                      <w:szCs w:val="21"/>
                    </w:rPr>
                    <w:t>142</w:t>
                  </w:r>
                </w:p>
              </w:tc>
              <w:tc>
                <w:tcPr>
                  <w:tcW w:w="1102" w:type="dxa"/>
                  <w:tcBorders>
                    <w:top w:val="single" w:sz="4" w:space="0" w:color="auto"/>
                    <w:left w:val="single" w:sz="4" w:space="0" w:color="auto"/>
                    <w:bottom w:val="single" w:sz="4" w:space="0" w:color="auto"/>
                    <w:right w:val="single" w:sz="4" w:space="0" w:color="auto"/>
                  </w:tcBorders>
                  <w:vAlign w:val="center"/>
                </w:tcPr>
                <w:p w14:paraId="301E39BC" w14:textId="77777777" w:rsidR="00BE7CA3" w:rsidRPr="00EF06D6" w:rsidRDefault="00640B58">
                  <w:pPr>
                    <w:spacing w:line="360" w:lineRule="exact"/>
                    <w:jc w:val="center"/>
                    <w:rPr>
                      <w:szCs w:val="21"/>
                    </w:rPr>
                  </w:pPr>
                  <w:r w:rsidRPr="00EF06D6">
                    <w:rPr>
                      <w:szCs w:val="21"/>
                    </w:rPr>
                    <w:t>160</w:t>
                  </w:r>
                </w:p>
              </w:tc>
              <w:tc>
                <w:tcPr>
                  <w:tcW w:w="855" w:type="dxa"/>
                  <w:tcBorders>
                    <w:top w:val="single" w:sz="4" w:space="0" w:color="auto"/>
                    <w:left w:val="single" w:sz="4" w:space="0" w:color="auto"/>
                    <w:bottom w:val="single" w:sz="4" w:space="0" w:color="auto"/>
                    <w:right w:val="single" w:sz="4" w:space="0" w:color="auto"/>
                  </w:tcBorders>
                  <w:vAlign w:val="center"/>
                </w:tcPr>
                <w:p w14:paraId="1299A363" w14:textId="77777777" w:rsidR="00BE7CA3" w:rsidRPr="00EF06D6" w:rsidRDefault="00640B58">
                  <w:pPr>
                    <w:spacing w:line="360" w:lineRule="exact"/>
                    <w:jc w:val="center"/>
                    <w:rPr>
                      <w:szCs w:val="21"/>
                    </w:rPr>
                  </w:pPr>
                  <w:r w:rsidRPr="00EF06D6">
                    <w:rPr>
                      <w:szCs w:val="21"/>
                    </w:rPr>
                    <w:t>88.8</w:t>
                  </w:r>
                </w:p>
              </w:tc>
              <w:tc>
                <w:tcPr>
                  <w:tcW w:w="1151" w:type="dxa"/>
                  <w:tcBorders>
                    <w:top w:val="single" w:sz="4" w:space="0" w:color="auto"/>
                    <w:left w:val="single" w:sz="4" w:space="0" w:color="auto"/>
                    <w:bottom w:val="single" w:sz="4" w:space="0" w:color="auto"/>
                    <w:right w:val="single" w:sz="4" w:space="0" w:color="auto"/>
                  </w:tcBorders>
                  <w:vAlign w:val="center"/>
                </w:tcPr>
                <w:p w14:paraId="2B1DC862" w14:textId="77777777" w:rsidR="00BE7CA3" w:rsidRPr="00EF06D6" w:rsidRDefault="00640B58">
                  <w:pPr>
                    <w:spacing w:line="360" w:lineRule="exact"/>
                    <w:jc w:val="center"/>
                    <w:rPr>
                      <w:szCs w:val="21"/>
                    </w:rPr>
                  </w:pPr>
                  <w:r w:rsidRPr="00EF06D6">
                    <w:rPr>
                      <w:szCs w:val="21"/>
                    </w:rPr>
                    <w:t>达标</w:t>
                  </w:r>
                </w:p>
              </w:tc>
            </w:tr>
          </w:tbl>
          <w:p w14:paraId="19BAEB02" w14:textId="77777777" w:rsidR="00BE7CA3" w:rsidRPr="00EF06D6" w:rsidRDefault="00640B58">
            <w:pPr>
              <w:spacing w:line="440" w:lineRule="exact"/>
              <w:ind w:firstLineChars="200" w:firstLine="480"/>
              <w:rPr>
                <w:bCs/>
                <w:sz w:val="24"/>
              </w:rPr>
            </w:pPr>
            <w:r w:rsidRPr="00EF06D6">
              <w:rPr>
                <w:sz w:val="24"/>
              </w:rPr>
              <w:t>由上表可知，</w:t>
            </w:r>
            <w:r w:rsidRPr="00EF06D6">
              <w:rPr>
                <w:sz w:val="24"/>
              </w:rPr>
              <w:t>2020</w:t>
            </w:r>
            <w:r w:rsidRPr="00EF06D6">
              <w:rPr>
                <w:sz w:val="24"/>
              </w:rPr>
              <w:t>年府谷县为环境空气质量不达标区，不达标因子为</w:t>
            </w:r>
            <w:r w:rsidRPr="00EF06D6">
              <w:rPr>
                <w:sz w:val="24"/>
              </w:rPr>
              <w:t>PM</w:t>
            </w:r>
            <w:r w:rsidRPr="00EF06D6">
              <w:rPr>
                <w:sz w:val="24"/>
                <w:vertAlign w:val="subscript"/>
              </w:rPr>
              <w:t>10</w:t>
            </w:r>
            <w:r w:rsidRPr="00EF06D6">
              <w:rPr>
                <w:sz w:val="24"/>
              </w:rPr>
              <w:t>、</w:t>
            </w:r>
            <w:r w:rsidRPr="00EF06D6">
              <w:rPr>
                <w:sz w:val="24"/>
              </w:rPr>
              <w:t>PM</w:t>
            </w:r>
            <w:r w:rsidRPr="00EF06D6">
              <w:rPr>
                <w:sz w:val="24"/>
                <w:vertAlign w:val="subscript"/>
              </w:rPr>
              <w:t>2.5</w:t>
            </w:r>
            <w:r w:rsidRPr="00EF06D6">
              <w:rPr>
                <w:sz w:val="24"/>
              </w:rPr>
              <w:t>。</w:t>
            </w:r>
          </w:p>
          <w:p w14:paraId="32D67B4D" w14:textId="77777777" w:rsidR="00BE7CA3" w:rsidRPr="00EF06D6" w:rsidRDefault="00640B58">
            <w:pPr>
              <w:spacing w:line="440" w:lineRule="exact"/>
              <w:ind w:firstLineChars="200" w:firstLine="480"/>
              <w:rPr>
                <w:bCs/>
                <w:sz w:val="24"/>
              </w:rPr>
            </w:pPr>
            <w:r w:rsidRPr="00EF06D6">
              <w:rPr>
                <w:bCs/>
                <w:sz w:val="24"/>
              </w:rPr>
              <w:t>（</w:t>
            </w:r>
            <w:r w:rsidRPr="00EF06D6">
              <w:rPr>
                <w:bCs/>
                <w:sz w:val="24"/>
              </w:rPr>
              <w:t>2</w:t>
            </w:r>
            <w:r w:rsidRPr="00EF06D6">
              <w:rPr>
                <w:bCs/>
                <w:sz w:val="24"/>
              </w:rPr>
              <w:t>）其他污染物补充监测</w:t>
            </w:r>
          </w:p>
          <w:p w14:paraId="69450F10" w14:textId="7BE744C0" w:rsidR="00BE7CA3" w:rsidRPr="00EF06D6" w:rsidRDefault="00640B58">
            <w:pPr>
              <w:widowControl/>
              <w:spacing w:line="440" w:lineRule="exact"/>
              <w:ind w:firstLineChars="200" w:firstLine="480"/>
              <w:rPr>
                <w:sz w:val="24"/>
              </w:rPr>
            </w:pPr>
            <w:r w:rsidRPr="00EF06D6">
              <w:rPr>
                <w:sz w:val="24"/>
              </w:rPr>
              <w:t>本次评价引用</w:t>
            </w:r>
            <w:r w:rsidRPr="00EF06D6">
              <w:rPr>
                <w:sz w:val="24"/>
              </w:rPr>
              <w:t>SM-77</w:t>
            </w:r>
            <w:r w:rsidRPr="00EF06D6">
              <w:rPr>
                <w:sz w:val="24"/>
              </w:rPr>
              <w:t>井场的非甲烷总烃监测数据，由神木市桐舟环保科技有限公司在其井场监测</w:t>
            </w:r>
            <w:r w:rsidR="00323612" w:rsidRPr="00EF06D6">
              <w:rPr>
                <w:rFonts w:hint="eastAsia"/>
                <w:sz w:val="24"/>
              </w:rPr>
              <w:t>，具体点位见附图</w:t>
            </w:r>
            <w:r w:rsidR="00323612" w:rsidRPr="00EF06D6">
              <w:rPr>
                <w:rFonts w:hint="eastAsia"/>
                <w:sz w:val="24"/>
              </w:rPr>
              <w:t>4</w:t>
            </w:r>
            <w:r w:rsidRPr="00EF06D6">
              <w:rPr>
                <w:sz w:val="24"/>
              </w:rPr>
              <w:t>。</w:t>
            </w:r>
          </w:p>
          <w:p w14:paraId="195FCDB4" w14:textId="77777777" w:rsidR="00BE7CA3" w:rsidRPr="00EF06D6" w:rsidRDefault="00640B58">
            <w:pPr>
              <w:widowControl/>
              <w:spacing w:line="440" w:lineRule="exact"/>
              <w:ind w:firstLineChars="200" w:firstLine="480"/>
              <w:rPr>
                <w:sz w:val="24"/>
              </w:rPr>
            </w:pPr>
            <w:r w:rsidRPr="00EF06D6">
              <w:rPr>
                <w:sz w:val="24"/>
              </w:rPr>
              <w:t>1</w:t>
            </w:r>
            <w:r w:rsidRPr="00EF06D6">
              <w:rPr>
                <w:sz w:val="24"/>
              </w:rPr>
              <w:t>）监测因子</w:t>
            </w:r>
          </w:p>
          <w:p w14:paraId="0B6333A8" w14:textId="77777777" w:rsidR="00BE7CA3" w:rsidRPr="00EF06D6" w:rsidRDefault="00640B58">
            <w:pPr>
              <w:widowControl/>
              <w:spacing w:line="440" w:lineRule="exact"/>
              <w:ind w:firstLineChars="200" w:firstLine="480"/>
              <w:rPr>
                <w:sz w:val="24"/>
              </w:rPr>
            </w:pPr>
            <w:r w:rsidRPr="00EF06D6">
              <w:rPr>
                <w:sz w:val="24"/>
              </w:rPr>
              <w:t>非甲烷总烃。</w:t>
            </w:r>
          </w:p>
          <w:p w14:paraId="77C16F85" w14:textId="77777777" w:rsidR="00BE7CA3" w:rsidRPr="00EF06D6" w:rsidRDefault="00640B58">
            <w:pPr>
              <w:widowControl/>
              <w:spacing w:line="440" w:lineRule="exact"/>
              <w:ind w:firstLineChars="200" w:firstLine="480"/>
              <w:rPr>
                <w:sz w:val="24"/>
              </w:rPr>
            </w:pPr>
            <w:r w:rsidRPr="00EF06D6">
              <w:rPr>
                <w:sz w:val="24"/>
              </w:rPr>
              <w:t>2</w:t>
            </w:r>
            <w:r w:rsidRPr="00EF06D6">
              <w:rPr>
                <w:sz w:val="24"/>
              </w:rPr>
              <w:t>）监测布点</w:t>
            </w:r>
          </w:p>
          <w:p w14:paraId="52E04A0F" w14:textId="77777777" w:rsidR="00BE7CA3" w:rsidRPr="00EF06D6" w:rsidRDefault="00640B58">
            <w:pPr>
              <w:widowControl/>
              <w:spacing w:line="440" w:lineRule="exact"/>
              <w:ind w:firstLineChars="200" w:firstLine="480"/>
              <w:rPr>
                <w:sz w:val="24"/>
              </w:rPr>
            </w:pPr>
            <w:r w:rsidRPr="00EF06D6">
              <w:rPr>
                <w:sz w:val="24"/>
              </w:rPr>
              <w:t>监测点位置见表</w:t>
            </w:r>
            <w:r w:rsidRPr="00EF06D6">
              <w:rPr>
                <w:sz w:val="24"/>
              </w:rPr>
              <w:t>3-2</w:t>
            </w:r>
            <w:r w:rsidRPr="00EF06D6">
              <w:rPr>
                <w:sz w:val="24"/>
              </w:rPr>
              <w:t>及附图</w:t>
            </w:r>
            <w:r w:rsidRPr="00EF06D6">
              <w:rPr>
                <w:sz w:val="24"/>
              </w:rPr>
              <w:t>4</w:t>
            </w:r>
            <w:r w:rsidRPr="00EF06D6">
              <w:rPr>
                <w:sz w:val="24"/>
              </w:rPr>
              <w:t>。</w:t>
            </w:r>
          </w:p>
          <w:p w14:paraId="01860E53" w14:textId="77777777" w:rsidR="00BE7CA3" w:rsidRPr="00EF06D6" w:rsidRDefault="00640B58">
            <w:pPr>
              <w:spacing w:line="440" w:lineRule="exact"/>
              <w:ind w:firstLineChars="196" w:firstLine="472"/>
              <w:rPr>
                <w:b/>
                <w:bCs/>
                <w:sz w:val="24"/>
              </w:rPr>
            </w:pPr>
            <w:r w:rsidRPr="00EF06D6">
              <w:rPr>
                <w:b/>
                <w:bCs/>
                <w:sz w:val="24"/>
              </w:rPr>
              <w:t>表</w:t>
            </w:r>
            <w:r w:rsidRPr="00EF06D6">
              <w:rPr>
                <w:b/>
                <w:bCs/>
                <w:sz w:val="24"/>
              </w:rPr>
              <w:t xml:space="preserve">3-2 </w:t>
            </w:r>
            <w:r w:rsidRPr="00EF06D6">
              <w:rPr>
                <w:sz w:val="24"/>
              </w:rPr>
              <w:t xml:space="preserve">   </w:t>
            </w:r>
            <w:r w:rsidRPr="00EF06D6">
              <w:rPr>
                <w:b/>
                <w:bCs/>
                <w:sz w:val="24"/>
              </w:rPr>
              <w:t>大气现状补充监测布点情况表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963"/>
              <w:gridCol w:w="1910"/>
              <w:gridCol w:w="2182"/>
              <w:gridCol w:w="1336"/>
            </w:tblGrid>
            <w:tr w:rsidR="00EF06D6" w:rsidRPr="00EF06D6" w14:paraId="553C3BE2" w14:textId="77777777">
              <w:trPr>
                <w:trHeight w:val="357"/>
                <w:jc w:val="center"/>
              </w:trPr>
              <w:tc>
                <w:tcPr>
                  <w:tcW w:w="396" w:type="pct"/>
                  <w:tcBorders>
                    <w:top w:val="single" w:sz="4" w:space="0" w:color="auto"/>
                    <w:left w:val="single" w:sz="4" w:space="0" w:color="auto"/>
                    <w:bottom w:val="single" w:sz="4" w:space="0" w:color="auto"/>
                    <w:right w:val="single" w:sz="4" w:space="0" w:color="auto"/>
                  </w:tcBorders>
                  <w:vAlign w:val="center"/>
                </w:tcPr>
                <w:p w14:paraId="0EE036B6" w14:textId="77777777" w:rsidR="00BE7CA3" w:rsidRPr="00EF06D6" w:rsidRDefault="00640B58">
                  <w:pPr>
                    <w:spacing w:line="360" w:lineRule="exact"/>
                    <w:jc w:val="center"/>
                    <w:rPr>
                      <w:szCs w:val="21"/>
                    </w:rPr>
                  </w:pPr>
                  <w:r w:rsidRPr="00EF06D6">
                    <w:rPr>
                      <w:szCs w:val="21"/>
                    </w:rPr>
                    <w:t>编号</w:t>
                  </w:r>
                </w:p>
              </w:tc>
              <w:tc>
                <w:tcPr>
                  <w:tcW w:w="1223" w:type="pct"/>
                  <w:tcBorders>
                    <w:top w:val="single" w:sz="4" w:space="0" w:color="auto"/>
                    <w:left w:val="nil"/>
                    <w:bottom w:val="single" w:sz="4" w:space="0" w:color="auto"/>
                    <w:right w:val="single" w:sz="4" w:space="0" w:color="auto"/>
                  </w:tcBorders>
                  <w:vAlign w:val="center"/>
                </w:tcPr>
                <w:p w14:paraId="4A9F8C34" w14:textId="77777777" w:rsidR="00BE7CA3" w:rsidRPr="00EF06D6" w:rsidRDefault="00640B58">
                  <w:pPr>
                    <w:spacing w:line="360" w:lineRule="exact"/>
                    <w:jc w:val="center"/>
                    <w:rPr>
                      <w:szCs w:val="21"/>
                    </w:rPr>
                  </w:pPr>
                  <w:r w:rsidRPr="00EF06D6">
                    <w:rPr>
                      <w:szCs w:val="21"/>
                    </w:rPr>
                    <w:t>监测点位</w:t>
                  </w:r>
                </w:p>
              </w:tc>
              <w:tc>
                <w:tcPr>
                  <w:tcW w:w="1190" w:type="pct"/>
                  <w:tcBorders>
                    <w:top w:val="single" w:sz="4" w:space="0" w:color="auto"/>
                    <w:left w:val="nil"/>
                    <w:bottom w:val="single" w:sz="4" w:space="0" w:color="auto"/>
                    <w:right w:val="single" w:sz="4" w:space="0" w:color="auto"/>
                  </w:tcBorders>
                  <w:vAlign w:val="center"/>
                </w:tcPr>
                <w:p w14:paraId="65D2930C" w14:textId="77777777" w:rsidR="00BE7CA3" w:rsidRPr="00EF06D6" w:rsidRDefault="00640B58">
                  <w:pPr>
                    <w:spacing w:line="360" w:lineRule="exact"/>
                    <w:jc w:val="center"/>
                    <w:rPr>
                      <w:szCs w:val="21"/>
                    </w:rPr>
                  </w:pPr>
                  <w:r w:rsidRPr="00EF06D6">
                    <w:rPr>
                      <w:szCs w:val="21"/>
                    </w:rPr>
                    <w:t>与本项目井场距离</w:t>
                  </w:r>
                </w:p>
              </w:tc>
              <w:tc>
                <w:tcPr>
                  <w:tcW w:w="1359" w:type="pct"/>
                  <w:tcBorders>
                    <w:top w:val="single" w:sz="4" w:space="0" w:color="auto"/>
                    <w:left w:val="nil"/>
                    <w:bottom w:val="single" w:sz="4" w:space="0" w:color="auto"/>
                    <w:right w:val="single" w:sz="4" w:space="0" w:color="auto"/>
                  </w:tcBorders>
                  <w:vAlign w:val="center"/>
                </w:tcPr>
                <w:p w14:paraId="5A6027F2" w14:textId="77777777" w:rsidR="00BE7CA3" w:rsidRPr="00EF06D6" w:rsidRDefault="00640B58">
                  <w:pPr>
                    <w:spacing w:line="360" w:lineRule="exact"/>
                    <w:jc w:val="center"/>
                    <w:rPr>
                      <w:szCs w:val="21"/>
                    </w:rPr>
                  </w:pPr>
                  <w:r w:rsidRPr="00EF06D6">
                    <w:rPr>
                      <w:szCs w:val="21"/>
                    </w:rPr>
                    <w:t>相对本项目井场方位</w:t>
                  </w:r>
                </w:p>
              </w:tc>
              <w:tc>
                <w:tcPr>
                  <w:tcW w:w="832" w:type="pct"/>
                  <w:tcBorders>
                    <w:top w:val="single" w:sz="4" w:space="0" w:color="auto"/>
                    <w:left w:val="nil"/>
                    <w:bottom w:val="single" w:sz="4" w:space="0" w:color="auto"/>
                    <w:right w:val="single" w:sz="4" w:space="0" w:color="auto"/>
                  </w:tcBorders>
                  <w:vAlign w:val="center"/>
                </w:tcPr>
                <w:p w14:paraId="35E96108" w14:textId="77777777" w:rsidR="00BE7CA3" w:rsidRPr="00EF06D6" w:rsidRDefault="00640B58">
                  <w:pPr>
                    <w:spacing w:line="360" w:lineRule="exact"/>
                    <w:jc w:val="center"/>
                    <w:rPr>
                      <w:szCs w:val="21"/>
                    </w:rPr>
                  </w:pPr>
                  <w:r w:rsidRPr="00EF06D6">
                    <w:rPr>
                      <w:szCs w:val="21"/>
                    </w:rPr>
                    <w:t>监测因子</w:t>
                  </w:r>
                </w:p>
              </w:tc>
            </w:tr>
            <w:tr w:rsidR="00EF06D6" w:rsidRPr="00EF06D6" w14:paraId="4B516BA1" w14:textId="77777777">
              <w:trPr>
                <w:trHeight w:val="172"/>
                <w:jc w:val="center"/>
              </w:trPr>
              <w:tc>
                <w:tcPr>
                  <w:tcW w:w="396" w:type="pct"/>
                  <w:tcBorders>
                    <w:top w:val="single" w:sz="4" w:space="0" w:color="auto"/>
                    <w:left w:val="single" w:sz="4" w:space="0" w:color="auto"/>
                    <w:bottom w:val="single" w:sz="4" w:space="0" w:color="auto"/>
                    <w:right w:val="single" w:sz="4" w:space="0" w:color="auto"/>
                  </w:tcBorders>
                  <w:vAlign w:val="center"/>
                </w:tcPr>
                <w:p w14:paraId="02D22DFD" w14:textId="77777777" w:rsidR="00BE7CA3" w:rsidRPr="00EF06D6" w:rsidRDefault="00640B58">
                  <w:pPr>
                    <w:spacing w:line="360" w:lineRule="exact"/>
                    <w:jc w:val="center"/>
                    <w:rPr>
                      <w:szCs w:val="21"/>
                    </w:rPr>
                  </w:pPr>
                  <w:r w:rsidRPr="00EF06D6">
                    <w:rPr>
                      <w:szCs w:val="21"/>
                    </w:rPr>
                    <w:t>1#</w:t>
                  </w:r>
                </w:p>
              </w:tc>
              <w:tc>
                <w:tcPr>
                  <w:tcW w:w="1223" w:type="pct"/>
                  <w:tcBorders>
                    <w:top w:val="single" w:sz="4" w:space="0" w:color="auto"/>
                    <w:left w:val="nil"/>
                    <w:bottom w:val="single" w:sz="4" w:space="0" w:color="auto"/>
                    <w:right w:val="single" w:sz="4" w:space="0" w:color="auto"/>
                  </w:tcBorders>
                  <w:vAlign w:val="center"/>
                </w:tcPr>
                <w:p w14:paraId="543AF111" w14:textId="77777777" w:rsidR="00BE7CA3" w:rsidRPr="00EF06D6" w:rsidRDefault="00640B58">
                  <w:pPr>
                    <w:spacing w:line="360" w:lineRule="exact"/>
                    <w:jc w:val="center"/>
                    <w:rPr>
                      <w:szCs w:val="21"/>
                    </w:rPr>
                  </w:pPr>
                  <w:r w:rsidRPr="00EF06D6">
                    <w:rPr>
                      <w:szCs w:val="21"/>
                    </w:rPr>
                    <w:t>SM-77</w:t>
                  </w:r>
                  <w:r w:rsidRPr="00EF06D6">
                    <w:rPr>
                      <w:szCs w:val="21"/>
                    </w:rPr>
                    <w:t>井场</w:t>
                  </w:r>
                </w:p>
              </w:tc>
              <w:tc>
                <w:tcPr>
                  <w:tcW w:w="1190" w:type="pct"/>
                  <w:tcBorders>
                    <w:top w:val="single" w:sz="4" w:space="0" w:color="auto"/>
                    <w:left w:val="nil"/>
                    <w:bottom w:val="single" w:sz="4" w:space="0" w:color="auto"/>
                    <w:right w:val="single" w:sz="4" w:space="0" w:color="auto"/>
                  </w:tcBorders>
                  <w:vAlign w:val="center"/>
                </w:tcPr>
                <w:p w14:paraId="743EEED1" w14:textId="77777777" w:rsidR="00BE7CA3" w:rsidRPr="00EF06D6" w:rsidRDefault="00640B58">
                  <w:pPr>
                    <w:spacing w:line="360" w:lineRule="exact"/>
                    <w:jc w:val="center"/>
                    <w:rPr>
                      <w:szCs w:val="21"/>
                    </w:rPr>
                  </w:pPr>
                  <w:r w:rsidRPr="00EF06D6">
                    <w:rPr>
                      <w:szCs w:val="21"/>
                    </w:rPr>
                    <w:t>1.9km</w:t>
                  </w:r>
                </w:p>
              </w:tc>
              <w:tc>
                <w:tcPr>
                  <w:tcW w:w="1359" w:type="pct"/>
                  <w:tcBorders>
                    <w:top w:val="single" w:sz="4" w:space="0" w:color="auto"/>
                    <w:left w:val="nil"/>
                    <w:bottom w:val="single" w:sz="4" w:space="0" w:color="auto"/>
                    <w:right w:val="single" w:sz="4" w:space="0" w:color="auto"/>
                  </w:tcBorders>
                  <w:vAlign w:val="center"/>
                </w:tcPr>
                <w:p w14:paraId="2D5CD05F" w14:textId="77777777" w:rsidR="00BE7CA3" w:rsidRPr="00EF06D6" w:rsidRDefault="00640B58">
                  <w:pPr>
                    <w:spacing w:line="360" w:lineRule="exact"/>
                    <w:jc w:val="center"/>
                    <w:rPr>
                      <w:szCs w:val="21"/>
                    </w:rPr>
                  </w:pPr>
                  <w:r w:rsidRPr="00EF06D6">
                    <w:rPr>
                      <w:szCs w:val="21"/>
                    </w:rPr>
                    <w:t>S</w:t>
                  </w:r>
                </w:p>
              </w:tc>
              <w:tc>
                <w:tcPr>
                  <w:tcW w:w="832" w:type="pct"/>
                  <w:tcBorders>
                    <w:top w:val="single" w:sz="4" w:space="0" w:color="auto"/>
                    <w:left w:val="nil"/>
                    <w:bottom w:val="single" w:sz="4" w:space="0" w:color="auto"/>
                    <w:right w:val="single" w:sz="4" w:space="0" w:color="auto"/>
                  </w:tcBorders>
                  <w:vAlign w:val="center"/>
                </w:tcPr>
                <w:p w14:paraId="5CB29D82" w14:textId="77777777" w:rsidR="00BE7CA3" w:rsidRPr="00EF06D6" w:rsidRDefault="00640B58">
                  <w:pPr>
                    <w:spacing w:line="360" w:lineRule="exact"/>
                    <w:jc w:val="center"/>
                    <w:rPr>
                      <w:szCs w:val="21"/>
                    </w:rPr>
                  </w:pPr>
                  <w:r w:rsidRPr="00EF06D6">
                    <w:rPr>
                      <w:szCs w:val="21"/>
                    </w:rPr>
                    <w:t>非甲烷总烃</w:t>
                  </w:r>
                </w:p>
              </w:tc>
            </w:tr>
          </w:tbl>
          <w:p w14:paraId="0D9ACC71" w14:textId="77777777" w:rsidR="00BE7CA3" w:rsidRPr="00EF06D6" w:rsidRDefault="00640B58">
            <w:pPr>
              <w:widowControl/>
              <w:spacing w:line="440" w:lineRule="exact"/>
              <w:ind w:firstLineChars="200" w:firstLine="480"/>
              <w:rPr>
                <w:sz w:val="24"/>
              </w:rPr>
            </w:pPr>
            <w:r w:rsidRPr="00EF06D6">
              <w:rPr>
                <w:sz w:val="24"/>
              </w:rPr>
              <w:t>3</w:t>
            </w:r>
            <w:r w:rsidRPr="00EF06D6">
              <w:rPr>
                <w:sz w:val="24"/>
              </w:rPr>
              <w:t>）监测时间及频率</w:t>
            </w:r>
          </w:p>
          <w:p w14:paraId="06A1D36F" w14:textId="77777777" w:rsidR="00BE7CA3" w:rsidRPr="00EF06D6" w:rsidRDefault="00640B58">
            <w:pPr>
              <w:widowControl/>
              <w:spacing w:line="440" w:lineRule="exact"/>
              <w:ind w:firstLineChars="200" w:firstLine="480"/>
              <w:rPr>
                <w:sz w:val="24"/>
              </w:rPr>
            </w:pPr>
            <w:r w:rsidRPr="00EF06D6">
              <w:rPr>
                <w:sz w:val="24"/>
              </w:rPr>
              <w:t>监测时间为</w:t>
            </w:r>
            <w:r w:rsidRPr="00EF06D6">
              <w:rPr>
                <w:sz w:val="24"/>
              </w:rPr>
              <w:t>2021</w:t>
            </w:r>
            <w:r w:rsidRPr="00EF06D6">
              <w:rPr>
                <w:sz w:val="24"/>
              </w:rPr>
              <w:t>年</w:t>
            </w:r>
            <w:r w:rsidRPr="00EF06D6">
              <w:rPr>
                <w:sz w:val="24"/>
              </w:rPr>
              <w:t>4</w:t>
            </w:r>
            <w:r w:rsidRPr="00EF06D6">
              <w:rPr>
                <w:sz w:val="24"/>
              </w:rPr>
              <w:t>月</w:t>
            </w:r>
            <w:r w:rsidRPr="00EF06D6">
              <w:rPr>
                <w:sz w:val="24"/>
              </w:rPr>
              <w:t>22</w:t>
            </w:r>
            <w:r w:rsidRPr="00EF06D6">
              <w:rPr>
                <w:sz w:val="24"/>
              </w:rPr>
              <w:t>日～</w:t>
            </w:r>
            <w:r w:rsidRPr="00EF06D6">
              <w:rPr>
                <w:sz w:val="24"/>
              </w:rPr>
              <w:t>4</w:t>
            </w:r>
            <w:r w:rsidRPr="00EF06D6">
              <w:rPr>
                <w:sz w:val="24"/>
              </w:rPr>
              <w:t>月</w:t>
            </w:r>
            <w:r w:rsidRPr="00EF06D6">
              <w:rPr>
                <w:sz w:val="24"/>
              </w:rPr>
              <w:t>24</w:t>
            </w:r>
            <w:r w:rsidRPr="00EF06D6">
              <w:rPr>
                <w:sz w:val="24"/>
              </w:rPr>
              <w:t>日，监测</w:t>
            </w:r>
            <w:r w:rsidRPr="00EF06D6">
              <w:rPr>
                <w:sz w:val="24"/>
              </w:rPr>
              <w:t>3</w:t>
            </w:r>
            <w:r w:rsidRPr="00EF06D6">
              <w:rPr>
                <w:sz w:val="24"/>
              </w:rPr>
              <w:t>天。非甲烷总烃一次浓度每天监测</w:t>
            </w:r>
            <w:r w:rsidRPr="00EF06D6">
              <w:rPr>
                <w:sz w:val="24"/>
              </w:rPr>
              <w:t>1</w:t>
            </w:r>
            <w:r w:rsidRPr="00EF06D6">
              <w:rPr>
                <w:sz w:val="24"/>
              </w:rPr>
              <w:t>次。</w:t>
            </w:r>
          </w:p>
          <w:p w14:paraId="09390EA3" w14:textId="77777777" w:rsidR="00BE7CA3" w:rsidRPr="00EF06D6" w:rsidRDefault="00640B58">
            <w:pPr>
              <w:widowControl/>
              <w:spacing w:line="440" w:lineRule="exact"/>
              <w:ind w:firstLineChars="200" w:firstLine="480"/>
              <w:rPr>
                <w:sz w:val="24"/>
              </w:rPr>
            </w:pPr>
            <w:r w:rsidRPr="00EF06D6">
              <w:rPr>
                <w:sz w:val="24"/>
              </w:rPr>
              <w:t>4</w:t>
            </w:r>
            <w:r w:rsidRPr="00EF06D6">
              <w:rPr>
                <w:sz w:val="24"/>
              </w:rPr>
              <w:t>）监测及分析方法</w:t>
            </w:r>
          </w:p>
          <w:p w14:paraId="6CF3375D" w14:textId="77777777" w:rsidR="00BE7CA3" w:rsidRPr="00EF06D6" w:rsidRDefault="00640B58">
            <w:pPr>
              <w:spacing w:line="440" w:lineRule="exact"/>
              <w:ind w:firstLineChars="200" w:firstLine="480"/>
              <w:rPr>
                <w:sz w:val="24"/>
              </w:rPr>
            </w:pPr>
            <w:r w:rsidRPr="00EF06D6">
              <w:rPr>
                <w:sz w:val="24"/>
              </w:rPr>
              <w:t>环境空气样品分析方法及仪器信息见表</w:t>
            </w:r>
            <w:r w:rsidRPr="00EF06D6">
              <w:rPr>
                <w:sz w:val="24"/>
              </w:rPr>
              <w:t>3-3</w:t>
            </w:r>
            <w:r w:rsidRPr="00EF06D6">
              <w:rPr>
                <w:sz w:val="24"/>
              </w:rPr>
              <w:t>。</w:t>
            </w:r>
          </w:p>
          <w:p w14:paraId="499FD4CF" w14:textId="563EEC0E" w:rsidR="00BE7CA3" w:rsidRPr="00EF06D6" w:rsidRDefault="00BE7CA3">
            <w:pPr>
              <w:spacing w:line="440" w:lineRule="exact"/>
              <w:ind w:firstLineChars="200" w:firstLine="480"/>
              <w:rPr>
                <w:sz w:val="24"/>
              </w:rPr>
            </w:pPr>
          </w:p>
          <w:p w14:paraId="46F2C720" w14:textId="4433FFB9" w:rsidR="00DD5CCD" w:rsidRPr="00EF06D6" w:rsidRDefault="00DD5CCD">
            <w:pPr>
              <w:spacing w:line="440" w:lineRule="exact"/>
              <w:ind w:firstLineChars="200" w:firstLine="480"/>
              <w:rPr>
                <w:sz w:val="24"/>
              </w:rPr>
            </w:pPr>
          </w:p>
          <w:p w14:paraId="13B3E3F1" w14:textId="77777777" w:rsidR="00BE7CA3" w:rsidRPr="00EF06D6" w:rsidRDefault="00640B58">
            <w:pPr>
              <w:spacing w:line="440" w:lineRule="exact"/>
              <w:ind w:firstLineChars="200" w:firstLine="482"/>
              <w:rPr>
                <w:b/>
                <w:bCs/>
                <w:sz w:val="24"/>
              </w:rPr>
            </w:pPr>
            <w:r w:rsidRPr="00EF06D6">
              <w:rPr>
                <w:b/>
                <w:bCs/>
                <w:sz w:val="24"/>
              </w:rPr>
              <w:lastRenderedPageBreak/>
              <w:t>表</w:t>
            </w:r>
            <w:r w:rsidRPr="00EF06D6">
              <w:rPr>
                <w:b/>
                <w:bCs/>
                <w:sz w:val="24"/>
              </w:rPr>
              <w:t xml:space="preserve">3-3    </w:t>
            </w:r>
            <w:r w:rsidRPr="00EF06D6">
              <w:rPr>
                <w:b/>
                <w:bCs/>
                <w:sz w:val="24"/>
              </w:rPr>
              <w:t>环境空气样品分析方法及仪器信息表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28" w:type="dxa"/>
                <w:bottom w:w="6" w:type="dxa"/>
                <w:right w:w="28" w:type="dxa"/>
              </w:tblCellMar>
              <w:tblLook w:val="04A0" w:firstRow="1" w:lastRow="0" w:firstColumn="1" w:lastColumn="0" w:noHBand="0" w:noVBand="1"/>
            </w:tblPr>
            <w:tblGrid>
              <w:gridCol w:w="1100"/>
              <w:gridCol w:w="2836"/>
              <w:gridCol w:w="3026"/>
              <w:gridCol w:w="1065"/>
            </w:tblGrid>
            <w:tr w:rsidR="00EF06D6" w:rsidRPr="00EF06D6" w14:paraId="637E0A08" w14:textId="77777777" w:rsidTr="00BA1566">
              <w:trPr>
                <w:trHeight w:val="107"/>
                <w:jc w:val="center"/>
              </w:trPr>
              <w:tc>
                <w:tcPr>
                  <w:tcW w:w="1100" w:type="dxa"/>
                  <w:tcBorders>
                    <w:top w:val="single" w:sz="4" w:space="0" w:color="auto"/>
                    <w:left w:val="single" w:sz="4" w:space="0" w:color="auto"/>
                    <w:bottom w:val="single" w:sz="4" w:space="0" w:color="auto"/>
                    <w:right w:val="single" w:sz="4" w:space="0" w:color="auto"/>
                  </w:tcBorders>
                  <w:vAlign w:val="center"/>
                </w:tcPr>
                <w:p w14:paraId="773C46C0" w14:textId="77777777" w:rsidR="00BE7CA3" w:rsidRPr="00EF06D6" w:rsidRDefault="00640B58">
                  <w:pPr>
                    <w:spacing w:line="360" w:lineRule="exact"/>
                    <w:jc w:val="center"/>
                    <w:rPr>
                      <w:szCs w:val="21"/>
                    </w:rPr>
                  </w:pPr>
                  <w:r w:rsidRPr="00EF06D6">
                    <w:rPr>
                      <w:szCs w:val="21"/>
                    </w:rPr>
                    <w:t>监测因子</w:t>
                  </w:r>
                </w:p>
              </w:tc>
              <w:tc>
                <w:tcPr>
                  <w:tcW w:w="2836" w:type="dxa"/>
                  <w:tcBorders>
                    <w:top w:val="single" w:sz="4" w:space="0" w:color="auto"/>
                    <w:left w:val="single" w:sz="4" w:space="0" w:color="auto"/>
                    <w:bottom w:val="single" w:sz="4" w:space="0" w:color="auto"/>
                    <w:right w:val="single" w:sz="4" w:space="0" w:color="auto"/>
                  </w:tcBorders>
                  <w:vAlign w:val="center"/>
                </w:tcPr>
                <w:p w14:paraId="5E732869" w14:textId="77777777" w:rsidR="00BE7CA3" w:rsidRPr="00EF06D6" w:rsidRDefault="00640B58">
                  <w:pPr>
                    <w:spacing w:line="360" w:lineRule="exact"/>
                    <w:jc w:val="center"/>
                    <w:rPr>
                      <w:szCs w:val="21"/>
                    </w:rPr>
                  </w:pPr>
                  <w:r w:rsidRPr="00EF06D6">
                    <w:rPr>
                      <w:szCs w:val="21"/>
                    </w:rPr>
                    <w:t>监测方法及依据</w:t>
                  </w:r>
                </w:p>
              </w:tc>
              <w:tc>
                <w:tcPr>
                  <w:tcW w:w="3026" w:type="dxa"/>
                  <w:tcBorders>
                    <w:top w:val="single" w:sz="4" w:space="0" w:color="auto"/>
                    <w:left w:val="single" w:sz="4" w:space="0" w:color="auto"/>
                    <w:bottom w:val="single" w:sz="4" w:space="0" w:color="auto"/>
                    <w:right w:val="single" w:sz="4" w:space="0" w:color="auto"/>
                  </w:tcBorders>
                  <w:vAlign w:val="center"/>
                </w:tcPr>
                <w:p w14:paraId="02E23D4F" w14:textId="77777777" w:rsidR="00BE7CA3" w:rsidRPr="00EF06D6" w:rsidRDefault="00640B58">
                  <w:pPr>
                    <w:spacing w:line="360" w:lineRule="exact"/>
                    <w:jc w:val="center"/>
                    <w:rPr>
                      <w:szCs w:val="21"/>
                    </w:rPr>
                  </w:pPr>
                  <w:r w:rsidRPr="00EF06D6">
                    <w:rPr>
                      <w:szCs w:val="21"/>
                    </w:rPr>
                    <w:t>仪器型号</w:t>
                  </w:r>
                  <w:r w:rsidRPr="00EF06D6">
                    <w:rPr>
                      <w:szCs w:val="21"/>
                    </w:rPr>
                    <w:t>/</w:t>
                  </w:r>
                  <w:r w:rsidRPr="00EF06D6">
                    <w:rPr>
                      <w:szCs w:val="21"/>
                    </w:rPr>
                    <w:t>名称</w:t>
                  </w:r>
                  <w:r w:rsidRPr="00EF06D6">
                    <w:rPr>
                      <w:szCs w:val="21"/>
                    </w:rPr>
                    <w:t>/</w:t>
                  </w:r>
                  <w:r w:rsidRPr="00EF06D6">
                    <w:rPr>
                      <w:szCs w:val="21"/>
                    </w:rPr>
                    <w:t>编号</w:t>
                  </w:r>
                </w:p>
              </w:tc>
              <w:tc>
                <w:tcPr>
                  <w:tcW w:w="1065" w:type="dxa"/>
                  <w:tcBorders>
                    <w:top w:val="single" w:sz="4" w:space="0" w:color="auto"/>
                    <w:left w:val="single" w:sz="4" w:space="0" w:color="auto"/>
                    <w:bottom w:val="single" w:sz="4" w:space="0" w:color="auto"/>
                    <w:right w:val="single" w:sz="4" w:space="0" w:color="auto"/>
                  </w:tcBorders>
                  <w:vAlign w:val="center"/>
                </w:tcPr>
                <w:p w14:paraId="3C56A829" w14:textId="77777777" w:rsidR="00BE7CA3" w:rsidRPr="00EF06D6" w:rsidRDefault="00640B58">
                  <w:pPr>
                    <w:spacing w:line="360" w:lineRule="exact"/>
                    <w:jc w:val="center"/>
                    <w:rPr>
                      <w:szCs w:val="21"/>
                    </w:rPr>
                  </w:pPr>
                  <w:r w:rsidRPr="00EF06D6">
                    <w:rPr>
                      <w:szCs w:val="21"/>
                    </w:rPr>
                    <w:t>检出限</w:t>
                  </w:r>
                </w:p>
              </w:tc>
            </w:tr>
            <w:tr w:rsidR="00EF06D6" w:rsidRPr="00EF06D6" w14:paraId="1279B3C2" w14:textId="77777777" w:rsidTr="00BA1566">
              <w:trPr>
                <w:trHeight w:val="607"/>
                <w:jc w:val="center"/>
              </w:trPr>
              <w:tc>
                <w:tcPr>
                  <w:tcW w:w="1100" w:type="dxa"/>
                  <w:tcBorders>
                    <w:top w:val="single" w:sz="4" w:space="0" w:color="auto"/>
                    <w:left w:val="single" w:sz="4" w:space="0" w:color="auto"/>
                    <w:bottom w:val="single" w:sz="4" w:space="0" w:color="auto"/>
                    <w:right w:val="single" w:sz="4" w:space="0" w:color="auto"/>
                  </w:tcBorders>
                  <w:vAlign w:val="center"/>
                </w:tcPr>
                <w:p w14:paraId="7553BD47" w14:textId="77777777" w:rsidR="00BE7CA3" w:rsidRPr="00EF06D6" w:rsidRDefault="00640B58">
                  <w:pPr>
                    <w:spacing w:line="360" w:lineRule="exact"/>
                    <w:jc w:val="center"/>
                    <w:rPr>
                      <w:szCs w:val="21"/>
                    </w:rPr>
                  </w:pPr>
                  <w:r w:rsidRPr="00EF06D6">
                    <w:rPr>
                      <w:szCs w:val="21"/>
                    </w:rPr>
                    <w:t>非甲烷总烃</w:t>
                  </w:r>
                </w:p>
              </w:tc>
              <w:tc>
                <w:tcPr>
                  <w:tcW w:w="2836" w:type="dxa"/>
                  <w:tcBorders>
                    <w:top w:val="single" w:sz="4" w:space="0" w:color="auto"/>
                    <w:left w:val="single" w:sz="4" w:space="0" w:color="auto"/>
                    <w:bottom w:val="single" w:sz="4" w:space="0" w:color="auto"/>
                    <w:right w:val="single" w:sz="4" w:space="0" w:color="auto"/>
                  </w:tcBorders>
                  <w:vAlign w:val="center"/>
                </w:tcPr>
                <w:p w14:paraId="28914DF9" w14:textId="77777777" w:rsidR="00BE7CA3" w:rsidRPr="00EF06D6" w:rsidRDefault="00640B58">
                  <w:pPr>
                    <w:spacing w:line="320" w:lineRule="exact"/>
                    <w:jc w:val="center"/>
                    <w:rPr>
                      <w:szCs w:val="21"/>
                    </w:rPr>
                  </w:pPr>
                  <w:r w:rsidRPr="00EF06D6">
                    <w:rPr>
                      <w:szCs w:val="21"/>
                    </w:rPr>
                    <w:t>《环境空气</w:t>
                  </w:r>
                  <w:r w:rsidRPr="00EF06D6">
                    <w:rPr>
                      <w:szCs w:val="21"/>
                    </w:rPr>
                    <w:t xml:space="preserve"> </w:t>
                  </w:r>
                  <w:r w:rsidRPr="00EF06D6">
                    <w:rPr>
                      <w:szCs w:val="21"/>
                    </w:rPr>
                    <w:t>总烃、甲烷和非甲烷总烃的测定</w:t>
                  </w:r>
                  <w:r w:rsidRPr="00EF06D6">
                    <w:rPr>
                      <w:szCs w:val="21"/>
                    </w:rPr>
                    <w:t xml:space="preserve"> </w:t>
                  </w:r>
                  <w:r w:rsidRPr="00EF06D6">
                    <w:rPr>
                      <w:szCs w:val="21"/>
                    </w:rPr>
                    <w:t>直接进样</w:t>
                  </w:r>
                  <w:r w:rsidRPr="00EF06D6">
                    <w:rPr>
                      <w:szCs w:val="21"/>
                    </w:rPr>
                    <w:t>-</w:t>
                  </w:r>
                  <w:r w:rsidRPr="00EF06D6">
                    <w:rPr>
                      <w:szCs w:val="21"/>
                    </w:rPr>
                    <w:t>气相色谱法》（</w:t>
                  </w:r>
                  <w:r w:rsidRPr="00EF06D6">
                    <w:rPr>
                      <w:szCs w:val="21"/>
                    </w:rPr>
                    <w:t>HJ604-2017</w:t>
                  </w:r>
                  <w:r w:rsidRPr="00EF06D6">
                    <w:rPr>
                      <w:szCs w:val="21"/>
                    </w:rPr>
                    <w:t>）</w:t>
                  </w:r>
                </w:p>
              </w:tc>
              <w:tc>
                <w:tcPr>
                  <w:tcW w:w="3026" w:type="dxa"/>
                  <w:tcBorders>
                    <w:top w:val="single" w:sz="4" w:space="0" w:color="auto"/>
                    <w:left w:val="single" w:sz="4" w:space="0" w:color="auto"/>
                    <w:bottom w:val="single" w:sz="4" w:space="0" w:color="auto"/>
                    <w:right w:val="single" w:sz="4" w:space="0" w:color="auto"/>
                  </w:tcBorders>
                  <w:vAlign w:val="center"/>
                </w:tcPr>
                <w:p w14:paraId="696902A0" w14:textId="77777777" w:rsidR="00BE7CA3" w:rsidRPr="00EF06D6" w:rsidRDefault="00640B58">
                  <w:pPr>
                    <w:spacing w:line="320" w:lineRule="exact"/>
                    <w:jc w:val="center"/>
                    <w:rPr>
                      <w:szCs w:val="21"/>
                    </w:rPr>
                  </w:pPr>
                  <w:r w:rsidRPr="00EF06D6">
                    <w:rPr>
                      <w:szCs w:val="21"/>
                    </w:rPr>
                    <w:t>气相色谱仪</w:t>
                  </w:r>
                </w:p>
                <w:p w14:paraId="7C96A4AA" w14:textId="77777777" w:rsidR="00BE7CA3" w:rsidRPr="00EF06D6" w:rsidRDefault="00640B58">
                  <w:pPr>
                    <w:spacing w:line="320" w:lineRule="exact"/>
                    <w:jc w:val="center"/>
                    <w:rPr>
                      <w:szCs w:val="21"/>
                    </w:rPr>
                  </w:pPr>
                  <w:r w:rsidRPr="00EF06D6">
                    <w:rPr>
                      <w:szCs w:val="21"/>
                    </w:rPr>
                    <w:t>GC97902/TZ-073/2022.03.31</w:t>
                  </w:r>
                </w:p>
              </w:tc>
              <w:tc>
                <w:tcPr>
                  <w:tcW w:w="1065" w:type="dxa"/>
                  <w:tcBorders>
                    <w:top w:val="single" w:sz="4" w:space="0" w:color="auto"/>
                    <w:left w:val="single" w:sz="4" w:space="0" w:color="auto"/>
                    <w:bottom w:val="single" w:sz="4" w:space="0" w:color="auto"/>
                    <w:right w:val="single" w:sz="4" w:space="0" w:color="auto"/>
                  </w:tcBorders>
                  <w:vAlign w:val="center"/>
                </w:tcPr>
                <w:p w14:paraId="3A380738" w14:textId="77777777" w:rsidR="00BE7CA3" w:rsidRPr="00EF06D6" w:rsidRDefault="00640B58">
                  <w:pPr>
                    <w:spacing w:line="360" w:lineRule="exact"/>
                    <w:jc w:val="center"/>
                    <w:rPr>
                      <w:szCs w:val="21"/>
                    </w:rPr>
                  </w:pPr>
                  <w:r w:rsidRPr="00EF06D6">
                    <w:rPr>
                      <w:szCs w:val="21"/>
                    </w:rPr>
                    <w:t>0.07 mg/m</w:t>
                  </w:r>
                  <w:r w:rsidRPr="00EF06D6">
                    <w:rPr>
                      <w:szCs w:val="21"/>
                      <w:vertAlign w:val="superscript"/>
                    </w:rPr>
                    <w:t>3</w:t>
                  </w:r>
                </w:p>
              </w:tc>
            </w:tr>
          </w:tbl>
          <w:p w14:paraId="61F1C6BB" w14:textId="77777777" w:rsidR="00BE7CA3" w:rsidRPr="00EF06D6" w:rsidRDefault="00640B58">
            <w:pPr>
              <w:widowControl/>
              <w:spacing w:line="440" w:lineRule="exact"/>
              <w:ind w:firstLineChars="200" w:firstLine="480"/>
              <w:rPr>
                <w:sz w:val="24"/>
              </w:rPr>
            </w:pPr>
            <w:r w:rsidRPr="00EF06D6">
              <w:rPr>
                <w:sz w:val="24"/>
              </w:rPr>
              <w:t>5</w:t>
            </w:r>
            <w:r w:rsidRPr="00EF06D6">
              <w:rPr>
                <w:sz w:val="24"/>
              </w:rPr>
              <w:t>）评价标准</w:t>
            </w:r>
          </w:p>
          <w:p w14:paraId="1361E90D" w14:textId="77777777" w:rsidR="00BE7CA3" w:rsidRPr="00EF06D6" w:rsidRDefault="00640B58">
            <w:pPr>
              <w:widowControl/>
              <w:spacing w:line="440" w:lineRule="exact"/>
              <w:ind w:firstLineChars="200" w:firstLine="480"/>
              <w:rPr>
                <w:sz w:val="24"/>
              </w:rPr>
            </w:pPr>
            <w:r w:rsidRPr="00EF06D6">
              <w:rPr>
                <w:sz w:val="24"/>
              </w:rPr>
              <w:t>非甲烷总烃参照执行《大气污染物综合排放标准详解》标准。</w:t>
            </w:r>
          </w:p>
          <w:p w14:paraId="2E364787" w14:textId="77777777" w:rsidR="00BE7CA3" w:rsidRPr="00EF06D6" w:rsidRDefault="00640B58">
            <w:pPr>
              <w:widowControl/>
              <w:spacing w:line="440" w:lineRule="exact"/>
              <w:ind w:firstLineChars="200" w:firstLine="480"/>
              <w:rPr>
                <w:sz w:val="24"/>
              </w:rPr>
            </w:pPr>
            <w:r w:rsidRPr="00EF06D6">
              <w:rPr>
                <w:sz w:val="24"/>
              </w:rPr>
              <w:t>6</w:t>
            </w:r>
            <w:r w:rsidRPr="00EF06D6">
              <w:rPr>
                <w:sz w:val="24"/>
              </w:rPr>
              <w:t>）评价方法</w:t>
            </w:r>
          </w:p>
          <w:p w14:paraId="7362DB89" w14:textId="77777777" w:rsidR="00BE7CA3" w:rsidRPr="00EF06D6" w:rsidRDefault="00640B58">
            <w:pPr>
              <w:widowControl/>
              <w:spacing w:line="440" w:lineRule="exact"/>
              <w:ind w:firstLineChars="200" w:firstLine="480"/>
              <w:rPr>
                <w:sz w:val="24"/>
              </w:rPr>
            </w:pPr>
            <w:r w:rsidRPr="00EF06D6">
              <w:rPr>
                <w:sz w:val="24"/>
              </w:rPr>
              <w:t>采用单因子污染指数法，计算公式为：</w:t>
            </w:r>
          </w:p>
          <w:p w14:paraId="328CFA47" w14:textId="77777777" w:rsidR="00BE7CA3" w:rsidRPr="00EF06D6" w:rsidRDefault="00640B58">
            <w:pPr>
              <w:widowControl/>
              <w:spacing w:line="440" w:lineRule="exact"/>
              <w:ind w:firstLineChars="200" w:firstLine="480"/>
              <w:rPr>
                <w:sz w:val="24"/>
              </w:rPr>
            </w:pPr>
            <w:r w:rsidRPr="00EF06D6">
              <w:rPr>
                <w:sz w:val="24"/>
              </w:rPr>
              <w:t>P</w:t>
            </w:r>
            <w:r w:rsidRPr="00EF06D6">
              <w:rPr>
                <w:sz w:val="24"/>
                <w:vertAlign w:val="subscript"/>
              </w:rPr>
              <w:t>i</w:t>
            </w:r>
            <w:r w:rsidRPr="00EF06D6">
              <w:rPr>
                <w:sz w:val="24"/>
              </w:rPr>
              <w:t>＝</w:t>
            </w:r>
            <w:r w:rsidRPr="00EF06D6">
              <w:rPr>
                <w:sz w:val="24"/>
              </w:rPr>
              <w:t>C</w:t>
            </w:r>
            <w:r w:rsidRPr="00EF06D6">
              <w:rPr>
                <w:sz w:val="24"/>
                <w:vertAlign w:val="subscript"/>
              </w:rPr>
              <w:t>i</w:t>
            </w:r>
            <w:r w:rsidRPr="00EF06D6">
              <w:rPr>
                <w:sz w:val="24"/>
              </w:rPr>
              <w:t>/C</w:t>
            </w:r>
            <w:r w:rsidRPr="00EF06D6">
              <w:rPr>
                <w:sz w:val="24"/>
                <w:vertAlign w:val="subscript"/>
              </w:rPr>
              <w:t>0i</w:t>
            </w:r>
          </w:p>
          <w:p w14:paraId="656A31A9" w14:textId="77777777" w:rsidR="00BE7CA3" w:rsidRPr="00EF06D6" w:rsidRDefault="00640B58">
            <w:pPr>
              <w:widowControl/>
              <w:spacing w:line="440" w:lineRule="exact"/>
              <w:ind w:firstLineChars="200" w:firstLine="480"/>
              <w:rPr>
                <w:sz w:val="24"/>
              </w:rPr>
            </w:pPr>
            <w:r w:rsidRPr="00EF06D6">
              <w:rPr>
                <w:sz w:val="24"/>
              </w:rPr>
              <w:t>式中：</w:t>
            </w:r>
            <w:r w:rsidRPr="00EF06D6">
              <w:rPr>
                <w:sz w:val="24"/>
              </w:rPr>
              <w:t>P</w:t>
            </w:r>
            <w:r w:rsidRPr="00EF06D6">
              <w:rPr>
                <w:sz w:val="24"/>
                <w:vertAlign w:val="subscript"/>
              </w:rPr>
              <w:t>i</w:t>
            </w:r>
            <w:r w:rsidRPr="00EF06D6">
              <w:rPr>
                <w:sz w:val="24"/>
              </w:rPr>
              <w:t>—</w:t>
            </w:r>
            <w:proofErr w:type="spellStart"/>
            <w:r w:rsidRPr="00EF06D6">
              <w:rPr>
                <w:sz w:val="24"/>
              </w:rPr>
              <w:t>i</w:t>
            </w:r>
            <w:proofErr w:type="spellEnd"/>
            <w:r w:rsidRPr="00EF06D6">
              <w:rPr>
                <w:sz w:val="24"/>
              </w:rPr>
              <w:t>评价因子标准指数；</w:t>
            </w:r>
          </w:p>
          <w:p w14:paraId="35FFFF41" w14:textId="77777777" w:rsidR="00BE7CA3" w:rsidRPr="00EF06D6" w:rsidRDefault="00640B58">
            <w:pPr>
              <w:widowControl/>
              <w:spacing w:line="440" w:lineRule="exact"/>
              <w:ind w:firstLineChars="200" w:firstLine="480"/>
              <w:rPr>
                <w:sz w:val="24"/>
              </w:rPr>
            </w:pPr>
            <w:r w:rsidRPr="00EF06D6">
              <w:rPr>
                <w:sz w:val="24"/>
              </w:rPr>
              <w:t>C</w:t>
            </w:r>
            <w:r w:rsidRPr="00EF06D6">
              <w:rPr>
                <w:sz w:val="24"/>
                <w:vertAlign w:val="subscript"/>
              </w:rPr>
              <w:t>i</w:t>
            </w:r>
            <w:r w:rsidRPr="00EF06D6">
              <w:rPr>
                <w:sz w:val="24"/>
              </w:rPr>
              <w:t>—</w:t>
            </w:r>
            <w:proofErr w:type="spellStart"/>
            <w:r w:rsidRPr="00EF06D6">
              <w:rPr>
                <w:sz w:val="24"/>
              </w:rPr>
              <w:t>i</w:t>
            </w:r>
            <w:proofErr w:type="spellEnd"/>
            <w:r w:rsidRPr="00EF06D6">
              <w:rPr>
                <w:sz w:val="24"/>
              </w:rPr>
              <w:t>评价因子实测浓度，</w:t>
            </w:r>
            <w:r w:rsidRPr="00EF06D6">
              <w:rPr>
                <w:sz w:val="24"/>
              </w:rPr>
              <w:t>mg/m</w:t>
            </w:r>
            <w:r w:rsidRPr="00EF06D6">
              <w:rPr>
                <w:sz w:val="24"/>
                <w:vertAlign w:val="superscript"/>
              </w:rPr>
              <w:t>3</w:t>
            </w:r>
            <w:r w:rsidRPr="00EF06D6">
              <w:rPr>
                <w:sz w:val="24"/>
              </w:rPr>
              <w:t>；</w:t>
            </w:r>
          </w:p>
          <w:p w14:paraId="38F038CE" w14:textId="77777777" w:rsidR="00BE7CA3" w:rsidRPr="00EF06D6" w:rsidRDefault="00640B58">
            <w:pPr>
              <w:widowControl/>
              <w:spacing w:line="440" w:lineRule="exact"/>
              <w:ind w:firstLineChars="200" w:firstLine="480"/>
              <w:rPr>
                <w:sz w:val="24"/>
              </w:rPr>
            </w:pPr>
            <w:r w:rsidRPr="00EF06D6">
              <w:rPr>
                <w:sz w:val="24"/>
              </w:rPr>
              <w:t>C</w:t>
            </w:r>
            <w:r w:rsidRPr="00EF06D6">
              <w:rPr>
                <w:sz w:val="24"/>
                <w:vertAlign w:val="subscript"/>
              </w:rPr>
              <w:t>0i</w:t>
            </w:r>
            <w:r w:rsidRPr="00EF06D6">
              <w:rPr>
                <w:sz w:val="24"/>
              </w:rPr>
              <w:t>—</w:t>
            </w:r>
            <w:proofErr w:type="spellStart"/>
            <w:r w:rsidRPr="00EF06D6">
              <w:rPr>
                <w:sz w:val="24"/>
              </w:rPr>
              <w:t>i</w:t>
            </w:r>
            <w:proofErr w:type="spellEnd"/>
            <w:r w:rsidRPr="00EF06D6">
              <w:rPr>
                <w:sz w:val="24"/>
              </w:rPr>
              <w:t>评价因子标准值，</w:t>
            </w:r>
            <w:r w:rsidRPr="00EF06D6">
              <w:rPr>
                <w:sz w:val="24"/>
              </w:rPr>
              <w:t>mg/m</w:t>
            </w:r>
            <w:r w:rsidRPr="00EF06D6">
              <w:rPr>
                <w:sz w:val="24"/>
                <w:vertAlign w:val="superscript"/>
              </w:rPr>
              <w:t>3</w:t>
            </w:r>
            <w:r w:rsidRPr="00EF06D6">
              <w:rPr>
                <w:sz w:val="24"/>
              </w:rPr>
              <w:t>。</w:t>
            </w:r>
          </w:p>
          <w:p w14:paraId="72C008A8" w14:textId="77777777" w:rsidR="00BE7CA3" w:rsidRPr="00EF06D6" w:rsidRDefault="00640B58">
            <w:pPr>
              <w:widowControl/>
              <w:adjustRightInd w:val="0"/>
              <w:snapToGrid w:val="0"/>
              <w:spacing w:line="440" w:lineRule="exact"/>
              <w:ind w:firstLine="480"/>
              <w:rPr>
                <w:kern w:val="0"/>
                <w:sz w:val="24"/>
              </w:rPr>
            </w:pPr>
            <w:r w:rsidRPr="00EF06D6">
              <w:rPr>
                <w:kern w:val="0"/>
                <w:sz w:val="24"/>
              </w:rPr>
              <w:t>7</w:t>
            </w:r>
            <w:r w:rsidRPr="00EF06D6">
              <w:rPr>
                <w:kern w:val="0"/>
                <w:sz w:val="24"/>
              </w:rPr>
              <w:t>）监测结果及评价</w:t>
            </w:r>
          </w:p>
          <w:p w14:paraId="4C18FC5B" w14:textId="77777777" w:rsidR="00BE7CA3" w:rsidRPr="00EF06D6" w:rsidRDefault="00640B58">
            <w:pPr>
              <w:spacing w:line="440" w:lineRule="exact"/>
              <w:ind w:firstLineChars="200" w:firstLine="480"/>
              <w:rPr>
                <w:sz w:val="24"/>
              </w:rPr>
            </w:pPr>
            <w:r w:rsidRPr="00EF06D6">
              <w:rPr>
                <w:sz w:val="24"/>
              </w:rPr>
              <w:t>区域环境空气质量现状监测结果见表</w:t>
            </w:r>
            <w:r w:rsidRPr="00EF06D6">
              <w:rPr>
                <w:sz w:val="24"/>
              </w:rPr>
              <w:t>3-4</w:t>
            </w:r>
            <w:r w:rsidRPr="00EF06D6">
              <w:rPr>
                <w:sz w:val="24"/>
              </w:rPr>
              <w:t>。</w:t>
            </w:r>
          </w:p>
          <w:p w14:paraId="75961B7A" w14:textId="77777777" w:rsidR="00BE7CA3" w:rsidRPr="00EF06D6" w:rsidRDefault="00640B58">
            <w:pPr>
              <w:spacing w:line="440" w:lineRule="exact"/>
              <w:ind w:firstLine="482"/>
              <w:rPr>
                <w:b/>
                <w:bCs/>
                <w:sz w:val="24"/>
              </w:rPr>
            </w:pPr>
            <w:r w:rsidRPr="00EF06D6">
              <w:rPr>
                <w:b/>
                <w:bCs/>
                <w:sz w:val="24"/>
              </w:rPr>
              <w:t>表</w:t>
            </w:r>
            <w:r w:rsidRPr="00EF06D6">
              <w:rPr>
                <w:b/>
                <w:bCs/>
                <w:sz w:val="24"/>
              </w:rPr>
              <w:t xml:space="preserve">3-4    </w:t>
            </w:r>
            <w:r w:rsidRPr="00EF06D6">
              <w:rPr>
                <w:b/>
                <w:bCs/>
                <w:sz w:val="24"/>
              </w:rPr>
              <w:t>区域环境空气质量现状监测结果</w:t>
            </w:r>
          </w:p>
          <w:tbl>
            <w:tblPr>
              <w:tblW w:w="8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86"/>
              <w:gridCol w:w="1302"/>
              <w:gridCol w:w="1814"/>
              <w:gridCol w:w="1255"/>
              <w:gridCol w:w="1394"/>
              <w:gridCol w:w="927"/>
            </w:tblGrid>
            <w:tr w:rsidR="00EF06D6" w:rsidRPr="00EF06D6" w14:paraId="4518ACBA" w14:textId="77777777">
              <w:trPr>
                <w:trHeight w:val="402"/>
              </w:trPr>
              <w:tc>
                <w:tcPr>
                  <w:tcW w:w="909" w:type="pct"/>
                  <w:tcBorders>
                    <w:top w:val="single" w:sz="4" w:space="0" w:color="auto"/>
                    <w:left w:val="single" w:sz="4" w:space="0" w:color="auto"/>
                    <w:bottom w:val="single" w:sz="4" w:space="0" w:color="auto"/>
                    <w:right w:val="single" w:sz="4" w:space="0" w:color="auto"/>
                  </w:tcBorders>
                  <w:vAlign w:val="center"/>
                </w:tcPr>
                <w:p w14:paraId="1AA91128" w14:textId="77777777" w:rsidR="00BE7CA3" w:rsidRPr="00EF06D6" w:rsidRDefault="00640B58">
                  <w:pPr>
                    <w:adjustRightInd w:val="0"/>
                    <w:snapToGrid w:val="0"/>
                    <w:spacing w:line="360" w:lineRule="exact"/>
                    <w:jc w:val="center"/>
                    <w:rPr>
                      <w:kern w:val="0"/>
                      <w:szCs w:val="21"/>
                    </w:rPr>
                  </w:pPr>
                  <w:r w:rsidRPr="00EF06D6">
                    <w:rPr>
                      <w:kern w:val="0"/>
                      <w:szCs w:val="21"/>
                    </w:rPr>
                    <w:t>污染物</w:t>
                  </w:r>
                </w:p>
              </w:tc>
              <w:tc>
                <w:tcPr>
                  <w:tcW w:w="796" w:type="pct"/>
                  <w:tcBorders>
                    <w:top w:val="single" w:sz="4" w:space="0" w:color="auto"/>
                    <w:left w:val="nil"/>
                    <w:bottom w:val="single" w:sz="4" w:space="0" w:color="auto"/>
                    <w:right w:val="single" w:sz="4" w:space="0" w:color="auto"/>
                  </w:tcBorders>
                  <w:vAlign w:val="center"/>
                </w:tcPr>
                <w:p w14:paraId="6303EC7E" w14:textId="77777777" w:rsidR="00BE7CA3" w:rsidRPr="00EF06D6" w:rsidRDefault="00640B58">
                  <w:pPr>
                    <w:adjustRightInd w:val="0"/>
                    <w:snapToGrid w:val="0"/>
                    <w:spacing w:line="360" w:lineRule="exact"/>
                    <w:jc w:val="center"/>
                    <w:rPr>
                      <w:kern w:val="0"/>
                      <w:szCs w:val="21"/>
                    </w:rPr>
                  </w:pPr>
                  <w:r w:rsidRPr="00EF06D6">
                    <w:rPr>
                      <w:kern w:val="0"/>
                      <w:szCs w:val="21"/>
                    </w:rPr>
                    <w:t>监测点位</w:t>
                  </w:r>
                </w:p>
              </w:tc>
              <w:tc>
                <w:tcPr>
                  <w:tcW w:w="1109" w:type="pct"/>
                  <w:tcBorders>
                    <w:top w:val="single" w:sz="4" w:space="0" w:color="auto"/>
                    <w:left w:val="nil"/>
                    <w:bottom w:val="single" w:sz="4" w:space="0" w:color="auto"/>
                    <w:right w:val="single" w:sz="4" w:space="0" w:color="auto"/>
                  </w:tcBorders>
                  <w:vAlign w:val="center"/>
                </w:tcPr>
                <w:p w14:paraId="28948A1F" w14:textId="77777777" w:rsidR="00BE7CA3" w:rsidRPr="00EF06D6" w:rsidRDefault="00640B58">
                  <w:pPr>
                    <w:adjustRightInd w:val="0"/>
                    <w:snapToGrid w:val="0"/>
                    <w:spacing w:line="360" w:lineRule="exact"/>
                    <w:jc w:val="center"/>
                    <w:rPr>
                      <w:kern w:val="0"/>
                      <w:szCs w:val="21"/>
                    </w:rPr>
                  </w:pPr>
                  <w:r w:rsidRPr="00EF06D6">
                    <w:rPr>
                      <w:kern w:val="0"/>
                      <w:szCs w:val="21"/>
                    </w:rPr>
                    <w:t>浓度范围</w:t>
                  </w:r>
                </w:p>
                <w:p w14:paraId="658393C3" w14:textId="77777777" w:rsidR="00BE7CA3" w:rsidRPr="00EF06D6" w:rsidRDefault="00640B58">
                  <w:pPr>
                    <w:adjustRightInd w:val="0"/>
                    <w:snapToGrid w:val="0"/>
                    <w:spacing w:line="360" w:lineRule="exact"/>
                    <w:jc w:val="center"/>
                    <w:rPr>
                      <w:kern w:val="0"/>
                      <w:szCs w:val="21"/>
                    </w:rPr>
                  </w:pPr>
                  <w:r w:rsidRPr="00EF06D6">
                    <w:rPr>
                      <w:kern w:val="0"/>
                      <w:szCs w:val="21"/>
                    </w:rPr>
                    <w:t>（</w:t>
                  </w:r>
                  <w:r w:rsidRPr="00EF06D6">
                    <w:rPr>
                      <w:kern w:val="0"/>
                      <w:szCs w:val="21"/>
                    </w:rPr>
                    <w:t>mg/m</w:t>
                  </w:r>
                  <w:r w:rsidRPr="00EF06D6">
                    <w:rPr>
                      <w:kern w:val="0"/>
                      <w:szCs w:val="21"/>
                      <w:vertAlign w:val="superscript"/>
                    </w:rPr>
                    <w:t>3</w:t>
                  </w:r>
                  <w:r w:rsidRPr="00EF06D6">
                    <w:rPr>
                      <w:kern w:val="0"/>
                      <w:szCs w:val="21"/>
                    </w:rPr>
                    <w:t>）</w:t>
                  </w:r>
                </w:p>
              </w:tc>
              <w:tc>
                <w:tcPr>
                  <w:tcW w:w="767" w:type="pct"/>
                  <w:tcBorders>
                    <w:top w:val="single" w:sz="4" w:space="0" w:color="auto"/>
                    <w:left w:val="nil"/>
                    <w:bottom w:val="single" w:sz="4" w:space="0" w:color="auto"/>
                    <w:right w:val="single" w:sz="4" w:space="0" w:color="auto"/>
                  </w:tcBorders>
                  <w:vAlign w:val="center"/>
                </w:tcPr>
                <w:p w14:paraId="03C88B24" w14:textId="77777777" w:rsidR="00BE7CA3" w:rsidRPr="00EF06D6" w:rsidRDefault="00640B58">
                  <w:pPr>
                    <w:adjustRightInd w:val="0"/>
                    <w:snapToGrid w:val="0"/>
                    <w:spacing w:line="360" w:lineRule="exact"/>
                    <w:jc w:val="center"/>
                    <w:rPr>
                      <w:kern w:val="0"/>
                      <w:szCs w:val="21"/>
                    </w:rPr>
                  </w:pPr>
                  <w:r w:rsidRPr="00EF06D6">
                    <w:rPr>
                      <w:kern w:val="0"/>
                      <w:szCs w:val="21"/>
                    </w:rPr>
                    <w:t>评价标准</w:t>
                  </w:r>
                </w:p>
                <w:p w14:paraId="3F8E9BC0" w14:textId="77777777" w:rsidR="00BE7CA3" w:rsidRPr="00EF06D6" w:rsidRDefault="00640B58">
                  <w:pPr>
                    <w:adjustRightInd w:val="0"/>
                    <w:snapToGrid w:val="0"/>
                    <w:spacing w:line="360" w:lineRule="exact"/>
                    <w:jc w:val="center"/>
                    <w:rPr>
                      <w:kern w:val="0"/>
                      <w:szCs w:val="21"/>
                    </w:rPr>
                  </w:pPr>
                  <w:r w:rsidRPr="00EF06D6">
                    <w:rPr>
                      <w:kern w:val="0"/>
                      <w:szCs w:val="21"/>
                    </w:rPr>
                    <w:t>（</w:t>
                  </w:r>
                  <w:r w:rsidRPr="00EF06D6">
                    <w:rPr>
                      <w:kern w:val="0"/>
                      <w:szCs w:val="21"/>
                    </w:rPr>
                    <w:t>mg/m</w:t>
                  </w:r>
                  <w:r w:rsidRPr="00EF06D6">
                    <w:rPr>
                      <w:kern w:val="0"/>
                      <w:szCs w:val="21"/>
                      <w:vertAlign w:val="superscript"/>
                    </w:rPr>
                    <w:t>3</w:t>
                  </w:r>
                  <w:r w:rsidRPr="00EF06D6">
                    <w:rPr>
                      <w:kern w:val="0"/>
                      <w:szCs w:val="21"/>
                    </w:rPr>
                    <w:t>）</w:t>
                  </w:r>
                </w:p>
              </w:tc>
              <w:tc>
                <w:tcPr>
                  <w:tcW w:w="852" w:type="pct"/>
                  <w:tcBorders>
                    <w:top w:val="single" w:sz="4" w:space="0" w:color="auto"/>
                    <w:left w:val="nil"/>
                    <w:bottom w:val="single" w:sz="4" w:space="0" w:color="auto"/>
                    <w:right w:val="single" w:sz="4" w:space="0" w:color="auto"/>
                  </w:tcBorders>
                  <w:vAlign w:val="center"/>
                </w:tcPr>
                <w:p w14:paraId="5CF9ED04" w14:textId="77777777" w:rsidR="00BE7CA3" w:rsidRPr="00EF06D6" w:rsidRDefault="00640B58">
                  <w:pPr>
                    <w:adjustRightInd w:val="0"/>
                    <w:snapToGrid w:val="0"/>
                    <w:spacing w:line="360" w:lineRule="exact"/>
                    <w:jc w:val="center"/>
                    <w:rPr>
                      <w:kern w:val="0"/>
                      <w:szCs w:val="21"/>
                    </w:rPr>
                  </w:pPr>
                  <w:r w:rsidRPr="00EF06D6">
                    <w:rPr>
                      <w:kern w:val="0"/>
                      <w:szCs w:val="21"/>
                    </w:rPr>
                    <w:t>标准指数</w:t>
                  </w:r>
                </w:p>
              </w:tc>
              <w:tc>
                <w:tcPr>
                  <w:tcW w:w="567" w:type="pct"/>
                  <w:tcBorders>
                    <w:top w:val="single" w:sz="4" w:space="0" w:color="auto"/>
                    <w:left w:val="nil"/>
                    <w:bottom w:val="single" w:sz="4" w:space="0" w:color="auto"/>
                    <w:right w:val="single" w:sz="4" w:space="0" w:color="auto"/>
                  </w:tcBorders>
                  <w:vAlign w:val="center"/>
                </w:tcPr>
                <w:p w14:paraId="7B068B3D" w14:textId="77777777" w:rsidR="00BE7CA3" w:rsidRPr="00EF06D6" w:rsidRDefault="00640B58">
                  <w:pPr>
                    <w:adjustRightInd w:val="0"/>
                    <w:snapToGrid w:val="0"/>
                    <w:spacing w:line="360" w:lineRule="exact"/>
                    <w:jc w:val="center"/>
                    <w:rPr>
                      <w:kern w:val="0"/>
                      <w:szCs w:val="21"/>
                    </w:rPr>
                  </w:pPr>
                  <w:r w:rsidRPr="00EF06D6">
                    <w:rPr>
                      <w:kern w:val="0"/>
                      <w:szCs w:val="21"/>
                    </w:rPr>
                    <w:t>超标率</w:t>
                  </w:r>
                  <w:r w:rsidRPr="00EF06D6">
                    <w:rPr>
                      <w:kern w:val="0"/>
                      <w:szCs w:val="21"/>
                    </w:rPr>
                    <w:t>%</w:t>
                  </w:r>
                </w:p>
              </w:tc>
            </w:tr>
            <w:tr w:rsidR="00EF06D6" w:rsidRPr="00EF06D6" w14:paraId="238686D0" w14:textId="77777777">
              <w:trPr>
                <w:trHeight w:val="604"/>
              </w:trPr>
              <w:tc>
                <w:tcPr>
                  <w:tcW w:w="909" w:type="pct"/>
                  <w:tcBorders>
                    <w:top w:val="single" w:sz="4" w:space="0" w:color="auto"/>
                    <w:left w:val="single" w:sz="4" w:space="0" w:color="auto"/>
                    <w:bottom w:val="single" w:sz="4" w:space="0" w:color="auto"/>
                    <w:right w:val="single" w:sz="4" w:space="0" w:color="auto"/>
                  </w:tcBorders>
                  <w:vAlign w:val="center"/>
                </w:tcPr>
                <w:p w14:paraId="5EA7484A" w14:textId="77777777" w:rsidR="00BE7CA3" w:rsidRPr="00EF06D6" w:rsidRDefault="00640B58">
                  <w:pPr>
                    <w:adjustRightInd w:val="0"/>
                    <w:snapToGrid w:val="0"/>
                    <w:spacing w:line="320" w:lineRule="exact"/>
                    <w:jc w:val="center"/>
                    <w:rPr>
                      <w:kern w:val="0"/>
                      <w:szCs w:val="21"/>
                    </w:rPr>
                  </w:pPr>
                  <w:r w:rsidRPr="00EF06D6">
                    <w:rPr>
                      <w:kern w:val="0"/>
                      <w:szCs w:val="21"/>
                    </w:rPr>
                    <w:t>非甲烷总烃</w:t>
                  </w:r>
                </w:p>
                <w:p w14:paraId="528D2E3A" w14:textId="77777777" w:rsidR="00BE7CA3" w:rsidRPr="00EF06D6" w:rsidRDefault="00640B58">
                  <w:pPr>
                    <w:adjustRightInd w:val="0"/>
                    <w:snapToGrid w:val="0"/>
                    <w:spacing w:line="320" w:lineRule="exact"/>
                    <w:jc w:val="center"/>
                    <w:rPr>
                      <w:kern w:val="0"/>
                      <w:szCs w:val="21"/>
                    </w:rPr>
                  </w:pPr>
                  <w:r w:rsidRPr="00EF06D6">
                    <w:rPr>
                      <w:kern w:val="0"/>
                      <w:szCs w:val="21"/>
                    </w:rPr>
                    <w:t>1</w:t>
                  </w:r>
                  <w:r w:rsidRPr="00EF06D6">
                    <w:rPr>
                      <w:kern w:val="0"/>
                      <w:szCs w:val="21"/>
                    </w:rPr>
                    <w:t>小时平均浓度</w:t>
                  </w:r>
                </w:p>
              </w:tc>
              <w:tc>
                <w:tcPr>
                  <w:tcW w:w="796" w:type="pct"/>
                  <w:tcBorders>
                    <w:top w:val="single" w:sz="4" w:space="0" w:color="auto"/>
                    <w:left w:val="nil"/>
                    <w:bottom w:val="single" w:sz="4" w:space="0" w:color="auto"/>
                    <w:right w:val="single" w:sz="4" w:space="0" w:color="auto"/>
                  </w:tcBorders>
                  <w:vAlign w:val="center"/>
                </w:tcPr>
                <w:p w14:paraId="0D333DC4" w14:textId="77777777" w:rsidR="00BE7CA3" w:rsidRPr="00EF06D6" w:rsidRDefault="00640B58">
                  <w:pPr>
                    <w:spacing w:line="360" w:lineRule="exact"/>
                    <w:jc w:val="center"/>
                    <w:rPr>
                      <w:szCs w:val="21"/>
                    </w:rPr>
                  </w:pPr>
                  <w:r w:rsidRPr="00EF06D6">
                    <w:rPr>
                      <w:szCs w:val="21"/>
                    </w:rPr>
                    <w:t>SM-77</w:t>
                  </w:r>
                  <w:r w:rsidRPr="00EF06D6">
                    <w:rPr>
                      <w:szCs w:val="21"/>
                    </w:rPr>
                    <w:t>井场</w:t>
                  </w:r>
                </w:p>
              </w:tc>
              <w:tc>
                <w:tcPr>
                  <w:tcW w:w="1109" w:type="pct"/>
                  <w:tcBorders>
                    <w:top w:val="single" w:sz="4" w:space="0" w:color="auto"/>
                    <w:left w:val="nil"/>
                    <w:bottom w:val="single" w:sz="4" w:space="0" w:color="auto"/>
                    <w:right w:val="single" w:sz="4" w:space="0" w:color="auto"/>
                  </w:tcBorders>
                  <w:vAlign w:val="center"/>
                </w:tcPr>
                <w:p w14:paraId="01D541C1" w14:textId="77777777" w:rsidR="00BE7CA3" w:rsidRPr="00EF06D6" w:rsidRDefault="00640B58">
                  <w:pPr>
                    <w:adjustRightInd w:val="0"/>
                    <w:snapToGrid w:val="0"/>
                    <w:spacing w:line="360" w:lineRule="exact"/>
                    <w:jc w:val="center"/>
                    <w:rPr>
                      <w:kern w:val="0"/>
                      <w:szCs w:val="21"/>
                    </w:rPr>
                  </w:pPr>
                  <w:r w:rsidRPr="00EF06D6">
                    <w:rPr>
                      <w:kern w:val="0"/>
                      <w:szCs w:val="21"/>
                    </w:rPr>
                    <w:t>0.26~0.28</w:t>
                  </w:r>
                </w:p>
              </w:tc>
              <w:tc>
                <w:tcPr>
                  <w:tcW w:w="767" w:type="pct"/>
                  <w:tcBorders>
                    <w:top w:val="single" w:sz="4" w:space="0" w:color="auto"/>
                    <w:left w:val="nil"/>
                    <w:bottom w:val="single" w:sz="4" w:space="0" w:color="auto"/>
                    <w:right w:val="single" w:sz="4" w:space="0" w:color="auto"/>
                  </w:tcBorders>
                  <w:vAlign w:val="center"/>
                </w:tcPr>
                <w:p w14:paraId="6D482968" w14:textId="77777777" w:rsidR="00BE7CA3" w:rsidRPr="00EF06D6" w:rsidRDefault="00640B58">
                  <w:pPr>
                    <w:adjustRightInd w:val="0"/>
                    <w:snapToGrid w:val="0"/>
                    <w:spacing w:line="360" w:lineRule="exact"/>
                    <w:jc w:val="center"/>
                    <w:rPr>
                      <w:kern w:val="0"/>
                      <w:szCs w:val="21"/>
                    </w:rPr>
                  </w:pPr>
                  <w:r w:rsidRPr="00EF06D6">
                    <w:rPr>
                      <w:kern w:val="0"/>
                      <w:szCs w:val="21"/>
                    </w:rPr>
                    <w:t>2</w:t>
                  </w:r>
                </w:p>
              </w:tc>
              <w:tc>
                <w:tcPr>
                  <w:tcW w:w="852" w:type="pct"/>
                  <w:tcBorders>
                    <w:top w:val="single" w:sz="4" w:space="0" w:color="auto"/>
                    <w:left w:val="nil"/>
                    <w:bottom w:val="single" w:sz="4" w:space="0" w:color="auto"/>
                    <w:right w:val="single" w:sz="4" w:space="0" w:color="auto"/>
                  </w:tcBorders>
                  <w:vAlign w:val="center"/>
                </w:tcPr>
                <w:p w14:paraId="04695FA4" w14:textId="77777777" w:rsidR="00BE7CA3" w:rsidRPr="00EF06D6" w:rsidRDefault="00640B58">
                  <w:pPr>
                    <w:adjustRightInd w:val="0"/>
                    <w:snapToGrid w:val="0"/>
                    <w:spacing w:line="360" w:lineRule="exact"/>
                    <w:jc w:val="center"/>
                    <w:rPr>
                      <w:kern w:val="0"/>
                      <w:szCs w:val="21"/>
                    </w:rPr>
                  </w:pPr>
                  <w:r w:rsidRPr="00EF06D6">
                    <w:rPr>
                      <w:kern w:val="0"/>
                      <w:szCs w:val="21"/>
                    </w:rPr>
                    <w:t>0.13~0.14</w:t>
                  </w:r>
                </w:p>
              </w:tc>
              <w:tc>
                <w:tcPr>
                  <w:tcW w:w="567" w:type="pct"/>
                  <w:tcBorders>
                    <w:top w:val="single" w:sz="4" w:space="0" w:color="auto"/>
                    <w:left w:val="nil"/>
                    <w:bottom w:val="single" w:sz="4" w:space="0" w:color="auto"/>
                    <w:right w:val="single" w:sz="4" w:space="0" w:color="auto"/>
                  </w:tcBorders>
                  <w:vAlign w:val="center"/>
                </w:tcPr>
                <w:p w14:paraId="5986CD80" w14:textId="77777777" w:rsidR="00BE7CA3" w:rsidRPr="00EF06D6" w:rsidRDefault="00640B58">
                  <w:pPr>
                    <w:adjustRightInd w:val="0"/>
                    <w:snapToGrid w:val="0"/>
                    <w:spacing w:line="360" w:lineRule="exact"/>
                    <w:jc w:val="center"/>
                    <w:rPr>
                      <w:kern w:val="0"/>
                      <w:szCs w:val="21"/>
                    </w:rPr>
                  </w:pPr>
                  <w:r w:rsidRPr="00EF06D6">
                    <w:rPr>
                      <w:kern w:val="0"/>
                      <w:szCs w:val="21"/>
                    </w:rPr>
                    <w:t>0</w:t>
                  </w:r>
                </w:p>
              </w:tc>
            </w:tr>
          </w:tbl>
          <w:p w14:paraId="7AEE8ED5" w14:textId="77777777" w:rsidR="00BE7CA3" w:rsidRPr="00EF06D6" w:rsidRDefault="00640B58">
            <w:pPr>
              <w:spacing w:line="440" w:lineRule="exact"/>
              <w:ind w:firstLineChars="200" w:firstLine="480"/>
              <w:rPr>
                <w:sz w:val="24"/>
              </w:rPr>
            </w:pPr>
            <w:r w:rsidRPr="00EF06D6">
              <w:rPr>
                <w:sz w:val="24"/>
              </w:rPr>
              <w:t>由上表可知，非甲烷总烃浓度满足参照执行的《大气污染物综合排放标准详解》标准。</w:t>
            </w:r>
          </w:p>
          <w:p w14:paraId="2CEA8734" w14:textId="77777777" w:rsidR="00BE7CA3" w:rsidRPr="00EF06D6" w:rsidRDefault="00640B58">
            <w:pPr>
              <w:keepNext/>
              <w:spacing w:line="440" w:lineRule="exact"/>
              <w:ind w:firstLineChars="200" w:firstLine="482"/>
              <w:outlineLvl w:val="0"/>
              <w:rPr>
                <w:b/>
                <w:sz w:val="24"/>
              </w:rPr>
            </w:pPr>
            <w:bookmarkStart w:id="6" w:name="_Toc176318835"/>
            <w:bookmarkEnd w:id="3"/>
            <w:bookmarkEnd w:id="4"/>
            <w:bookmarkEnd w:id="5"/>
            <w:r w:rsidRPr="00EF06D6">
              <w:rPr>
                <w:b/>
                <w:sz w:val="24"/>
              </w:rPr>
              <w:t>2</w:t>
            </w:r>
            <w:r w:rsidRPr="00EF06D6">
              <w:rPr>
                <w:b/>
                <w:sz w:val="24"/>
              </w:rPr>
              <w:t>、地表水质量现状</w:t>
            </w:r>
          </w:p>
          <w:p w14:paraId="3C519940" w14:textId="77777777" w:rsidR="00BE7CA3" w:rsidRPr="00EF06D6" w:rsidRDefault="00640B58">
            <w:pPr>
              <w:spacing w:line="440" w:lineRule="exact"/>
              <w:ind w:firstLineChars="200" w:firstLine="480"/>
              <w:rPr>
                <w:sz w:val="24"/>
              </w:rPr>
            </w:pPr>
            <w:r w:rsidRPr="00EF06D6">
              <w:rPr>
                <w:sz w:val="24"/>
              </w:rPr>
              <w:t>项目井场周边无地表水体，所在区域属于黄河流域。根据陕西省生态环境厅《关于通报</w:t>
            </w:r>
            <w:r w:rsidRPr="00EF06D6">
              <w:rPr>
                <w:sz w:val="24"/>
              </w:rPr>
              <w:t>2020</w:t>
            </w:r>
            <w:r w:rsidRPr="00EF06D6">
              <w:rPr>
                <w:sz w:val="24"/>
              </w:rPr>
              <w:t>年第三季度全省环境质量状况的函》（</w:t>
            </w:r>
            <w:proofErr w:type="gramStart"/>
            <w:r w:rsidRPr="00EF06D6">
              <w:rPr>
                <w:sz w:val="24"/>
              </w:rPr>
              <w:t>陕环函</w:t>
            </w:r>
            <w:proofErr w:type="gramEnd"/>
            <w:r w:rsidRPr="00EF06D6">
              <w:rPr>
                <w:sz w:val="24"/>
              </w:rPr>
              <w:t>〔</w:t>
            </w:r>
            <w:r w:rsidRPr="00EF06D6">
              <w:rPr>
                <w:sz w:val="24"/>
              </w:rPr>
              <w:t>2020</w:t>
            </w:r>
            <w:r w:rsidRPr="00EF06D6">
              <w:rPr>
                <w:sz w:val="24"/>
              </w:rPr>
              <w:t>〕</w:t>
            </w:r>
            <w:r w:rsidRPr="00EF06D6">
              <w:rPr>
                <w:sz w:val="24"/>
              </w:rPr>
              <w:t>185</w:t>
            </w:r>
            <w:r w:rsidRPr="00EF06D6">
              <w:rPr>
                <w:sz w:val="24"/>
              </w:rPr>
              <w:t>号），黄河中下游（陕西段）：黄河干流水质优，</w:t>
            </w:r>
            <w:r w:rsidRPr="00EF06D6">
              <w:rPr>
                <w:sz w:val="24"/>
              </w:rPr>
              <w:t>12</w:t>
            </w:r>
            <w:r w:rsidRPr="00EF06D6">
              <w:rPr>
                <w:sz w:val="24"/>
              </w:rPr>
              <w:t>条直接入黄支流中，</w:t>
            </w:r>
            <w:proofErr w:type="gramStart"/>
            <w:r w:rsidRPr="00EF06D6">
              <w:rPr>
                <w:sz w:val="24"/>
              </w:rPr>
              <w:t>勃</w:t>
            </w:r>
            <w:proofErr w:type="gramEnd"/>
            <w:r w:rsidRPr="00EF06D6">
              <w:rPr>
                <w:sz w:val="24"/>
              </w:rPr>
              <w:t>牛川、佳芦河、云岩河、</w:t>
            </w:r>
            <w:proofErr w:type="gramStart"/>
            <w:r w:rsidRPr="00EF06D6">
              <w:rPr>
                <w:sz w:val="24"/>
              </w:rPr>
              <w:t>澽</w:t>
            </w:r>
            <w:proofErr w:type="gramEnd"/>
            <w:r w:rsidRPr="00EF06D6">
              <w:rPr>
                <w:sz w:val="24"/>
              </w:rPr>
              <w:t>水河、金水沟、南洛河、徐水河水质优；窟野河水质良好；秃尾河、大理河、清涧河、</w:t>
            </w:r>
            <w:proofErr w:type="gramStart"/>
            <w:r w:rsidRPr="00EF06D6">
              <w:rPr>
                <w:sz w:val="24"/>
              </w:rPr>
              <w:t>仕</w:t>
            </w:r>
            <w:proofErr w:type="gramEnd"/>
            <w:r w:rsidRPr="00EF06D6">
              <w:rPr>
                <w:sz w:val="24"/>
              </w:rPr>
              <w:t>望河水质轻度污染。</w:t>
            </w:r>
          </w:p>
          <w:p w14:paraId="21711168" w14:textId="77777777" w:rsidR="00BE7CA3" w:rsidRPr="00EF06D6" w:rsidRDefault="00640B58">
            <w:pPr>
              <w:keepNext/>
              <w:spacing w:line="440" w:lineRule="exact"/>
              <w:ind w:firstLineChars="200" w:firstLine="482"/>
              <w:outlineLvl w:val="0"/>
              <w:rPr>
                <w:b/>
                <w:sz w:val="24"/>
              </w:rPr>
            </w:pPr>
            <w:r w:rsidRPr="00EF06D6">
              <w:rPr>
                <w:b/>
                <w:sz w:val="24"/>
              </w:rPr>
              <w:t>3</w:t>
            </w:r>
            <w:r w:rsidRPr="00EF06D6">
              <w:rPr>
                <w:b/>
                <w:sz w:val="24"/>
              </w:rPr>
              <w:t>、声环境质量现状</w:t>
            </w:r>
          </w:p>
          <w:bookmarkEnd w:id="6"/>
          <w:p w14:paraId="235913D8" w14:textId="77777777" w:rsidR="000C52D7" w:rsidRPr="00EF06D6" w:rsidRDefault="000C52D7">
            <w:pPr>
              <w:spacing w:line="440" w:lineRule="exact"/>
              <w:ind w:firstLineChars="200" w:firstLine="480"/>
              <w:rPr>
                <w:sz w:val="24"/>
              </w:rPr>
            </w:pPr>
            <w:r w:rsidRPr="00EF06D6">
              <w:rPr>
                <w:sz w:val="24"/>
              </w:rPr>
              <w:t>项目厂界周边</w:t>
            </w:r>
            <w:r w:rsidRPr="00EF06D6">
              <w:rPr>
                <w:sz w:val="24"/>
              </w:rPr>
              <w:t>50m</w:t>
            </w:r>
            <w:r w:rsidRPr="00EF06D6">
              <w:rPr>
                <w:sz w:val="24"/>
              </w:rPr>
              <w:t>范围内不</w:t>
            </w:r>
            <w:proofErr w:type="gramStart"/>
            <w:r w:rsidRPr="00EF06D6">
              <w:rPr>
                <w:sz w:val="24"/>
              </w:rPr>
              <w:t>存在声</w:t>
            </w:r>
            <w:proofErr w:type="gramEnd"/>
            <w:r w:rsidRPr="00EF06D6">
              <w:rPr>
                <w:sz w:val="24"/>
              </w:rPr>
              <w:t>环境保护目标。厂界噪声满足《声环境质量标准》（</w:t>
            </w:r>
            <w:r w:rsidRPr="00EF06D6">
              <w:rPr>
                <w:sz w:val="24"/>
              </w:rPr>
              <w:t>GB3096-2008</w:t>
            </w:r>
            <w:r w:rsidRPr="00EF06D6">
              <w:rPr>
                <w:sz w:val="24"/>
              </w:rPr>
              <w:t>）中</w:t>
            </w:r>
            <w:r w:rsidRPr="00EF06D6">
              <w:rPr>
                <w:sz w:val="24"/>
              </w:rPr>
              <w:t>2</w:t>
            </w:r>
            <w:r w:rsidRPr="00EF06D6">
              <w:rPr>
                <w:sz w:val="24"/>
              </w:rPr>
              <w:t>类标准要求</w:t>
            </w:r>
          </w:p>
          <w:p w14:paraId="12C2C56D" w14:textId="5E9F6100" w:rsidR="00BE7CA3" w:rsidRPr="00EF06D6" w:rsidRDefault="00640B58">
            <w:pPr>
              <w:spacing w:line="440" w:lineRule="exact"/>
              <w:ind w:firstLineChars="200" w:firstLine="482"/>
              <w:rPr>
                <w:b/>
                <w:sz w:val="24"/>
              </w:rPr>
            </w:pPr>
            <w:r w:rsidRPr="00EF06D6">
              <w:rPr>
                <w:b/>
                <w:sz w:val="24"/>
              </w:rPr>
              <w:t>4</w:t>
            </w:r>
            <w:r w:rsidRPr="00EF06D6">
              <w:rPr>
                <w:b/>
                <w:sz w:val="24"/>
              </w:rPr>
              <w:t>、地下水环境现状</w:t>
            </w:r>
          </w:p>
          <w:p w14:paraId="551CA0AB" w14:textId="77777777" w:rsidR="00BE7CA3" w:rsidRPr="00EF06D6" w:rsidRDefault="00640B58">
            <w:pPr>
              <w:spacing w:line="440" w:lineRule="exact"/>
              <w:ind w:firstLineChars="200" w:firstLine="480"/>
              <w:rPr>
                <w:b/>
                <w:sz w:val="24"/>
              </w:rPr>
            </w:pPr>
            <w:r w:rsidRPr="00EF06D6">
              <w:rPr>
                <w:sz w:val="24"/>
              </w:rPr>
              <w:t>本项目为砂岩气勘探工程，对照《环境影响评价技术导则</w:t>
            </w:r>
            <w:r w:rsidRPr="00EF06D6">
              <w:rPr>
                <w:sz w:val="24"/>
              </w:rPr>
              <w:t xml:space="preserve"> </w:t>
            </w:r>
            <w:r w:rsidRPr="00EF06D6">
              <w:rPr>
                <w:sz w:val="24"/>
              </w:rPr>
              <w:t>地下水环境》</w:t>
            </w:r>
            <w:r w:rsidRPr="00EF06D6">
              <w:rPr>
                <w:sz w:val="24"/>
              </w:rPr>
              <w:lastRenderedPageBreak/>
              <w:t>（</w:t>
            </w:r>
            <w:r w:rsidRPr="00EF06D6">
              <w:rPr>
                <w:sz w:val="24"/>
              </w:rPr>
              <w:t>HJ610-2016</w:t>
            </w:r>
            <w:r w:rsidRPr="00EF06D6">
              <w:rPr>
                <w:sz w:val="24"/>
              </w:rPr>
              <w:t>），项目行业类别为</w:t>
            </w:r>
            <w:r w:rsidRPr="00EF06D6">
              <w:rPr>
                <w:sz w:val="24"/>
              </w:rPr>
              <w:t xml:space="preserve">“C </w:t>
            </w:r>
            <w:r w:rsidRPr="00EF06D6">
              <w:rPr>
                <w:sz w:val="24"/>
              </w:rPr>
              <w:t>地质勘查</w:t>
            </w:r>
            <w:r w:rsidRPr="00EF06D6">
              <w:rPr>
                <w:sz w:val="24"/>
              </w:rPr>
              <w:t xml:space="preserve">  24 </w:t>
            </w:r>
            <w:r w:rsidRPr="00EF06D6">
              <w:rPr>
                <w:sz w:val="24"/>
              </w:rPr>
              <w:t>矿产资源地质勘查（包括勘探活动）</w:t>
            </w:r>
            <w:r w:rsidRPr="00EF06D6">
              <w:rPr>
                <w:sz w:val="24"/>
              </w:rPr>
              <w:t>”</w:t>
            </w:r>
            <w:r w:rsidRPr="00EF06D6">
              <w:rPr>
                <w:sz w:val="24"/>
              </w:rPr>
              <w:t>，属于</w:t>
            </w:r>
            <w:r w:rsidRPr="00EF06D6">
              <w:rPr>
                <w:sz w:val="24"/>
              </w:rPr>
              <w:t>Ⅳ</w:t>
            </w:r>
            <w:r w:rsidRPr="00EF06D6">
              <w:rPr>
                <w:sz w:val="24"/>
              </w:rPr>
              <w:t>类建设项目，且本项目地下水污染防治措施按照</w:t>
            </w:r>
            <w:r w:rsidRPr="00EF06D6">
              <w:rPr>
                <w:sz w:val="24"/>
              </w:rPr>
              <w:t>“</w:t>
            </w:r>
            <w:r w:rsidRPr="00EF06D6">
              <w:rPr>
                <w:sz w:val="24"/>
              </w:rPr>
              <w:t>源头控制、分区防治、污染监控、应急响应</w:t>
            </w:r>
            <w:r w:rsidRPr="00EF06D6">
              <w:rPr>
                <w:sz w:val="24"/>
              </w:rPr>
              <w:t>”</w:t>
            </w:r>
            <w:r w:rsidRPr="00EF06D6">
              <w:rPr>
                <w:sz w:val="24"/>
              </w:rPr>
              <w:t>相结合的原则，从污染物的产生、入渗、扩散、应急响应进行控制，不存在地下水污染途径，因此不开展地下水环境质量现状调查。</w:t>
            </w:r>
          </w:p>
          <w:p w14:paraId="464C9132" w14:textId="77777777" w:rsidR="00BE7CA3" w:rsidRPr="00EF06D6" w:rsidRDefault="00640B58">
            <w:pPr>
              <w:spacing w:line="440" w:lineRule="exact"/>
              <w:ind w:firstLineChars="200" w:firstLine="482"/>
              <w:rPr>
                <w:b/>
                <w:sz w:val="24"/>
              </w:rPr>
            </w:pPr>
            <w:r w:rsidRPr="00EF06D6">
              <w:rPr>
                <w:b/>
                <w:sz w:val="24"/>
              </w:rPr>
              <w:t>5</w:t>
            </w:r>
            <w:r w:rsidRPr="00EF06D6">
              <w:rPr>
                <w:b/>
                <w:sz w:val="24"/>
              </w:rPr>
              <w:t>、土壤环境现状</w:t>
            </w:r>
          </w:p>
          <w:p w14:paraId="026AF32D" w14:textId="77777777" w:rsidR="00BE7CA3" w:rsidRPr="00EF06D6" w:rsidRDefault="00640B58">
            <w:pPr>
              <w:adjustRightInd w:val="0"/>
              <w:snapToGrid w:val="0"/>
              <w:spacing w:line="440" w:lineRule="exact"/>
              <w:ind w:firstLineChars="200" w:firstLine="480"/>
              <w:rPr>
                <w:sz w:val="24"/>
              </w:rPr>
            </w:pPr>
            <w:r w:rsidRPr="00EF06D6">
              <w:rPr>
                <w:sz w:val="24"/>
              </w:rPr>
              <w:t>本项目为砂岩气勘探工程，根据《环境影响评价技术导则</w:t>
            </w:r>
            <w:r w:rsidRPr="00EF06D6">
              <w:rPr>
                <w:sz w:val="24"/>
              </w:rPr>
              <w:t xml:space="preserve"> </w:t>
            </w:r>
            <w:r w:rsidRPr="00EF06D6">
              <w:rPr>
                <w:sz w:val="24"/>
              </w:rPr>
              <w:t>土壤环境</w:t>
            </w:r>
            <w:r w:rsidRPr="00EF06D6">
              <w:rPr>
                <w:sz w:val="24"/>
              </w:rPr>
              <w:t>(</w:t>
            </w:r>
            <w:r w:rsidRPr="00EF06D6">
              <w:rPr>
                <w:sz w:val="24"/>
              </w:rPr>
              <w:t>试行</w:t>
            </w:r>
            <w:r w:rsidRPr="00EF06D6">
              <w:rPr>
                <w:sz w:val="24"/>
              </w:rPr>
              <w:t>)</w:t>
            </w:r>
            <w:r w:rsidRPr="00EF06D6">
              <w:rPr>
                <w:sz w:val="24"/>
              </w:rPr>
              <w:t>》</w:t>
            </w:r>
            <w:r w:rsidRPr="00EF06D6">
              <w:rPr>
                <w:sz w:val="24"/>
              </w:rPr>
              <w:t>(HJ964-2018)</w:t>
            </w:r>
            <w:r w:rsidRPr="00EF06D6">
              <w:rPr>
                <w:sz w:val="24"/>
              </w:rPr>
              <w:t>附录</w:t>
            </w:r>
            <w:r w:rsidRPr="00EF06D6">
              <w:rPr>
                <w:sz w:val="24"/>
              </w:rPr>
              <w:t>A</w:t>
            </w:r>
            <w:r w:rsidRPr="00EF06D6">
              <w:rPr>
                <w:sz w:val="24"/>
              </w:rPr>
              <w:t>土壤环境影响评价行业分类表，属于</w:t>
            </w:r>
            <w:r w:rsidRPr="00EF06D6">
              <w:rPr>
                <w:sz w:val="24"/>
              </w:rPr>
              <w:t>“</w:t>
            </w:r>
            <w:r w:rsidRPr="00EF06D6">
              <w:rPr>
                <w:sz w:val="24"/>
              </w:rPr>
              <w:t>其他行业</w:t>
            </w:r>
            <w:r w:rsidRPr="00EF06D6">
              <w:rPr>
                <w:sz w:val="24"/>
              </w:rPr>
              <w:t>”</w:t>
            </w:r>
            <w:r w:rsidRPr="00EF06D6">
              <w:rPr>
                <w:sz w:val="24"/>
              </w:rPr>
              <w:t>，为</w:t>
            </w:r>
            <w:r w:rsidRPr="00EF06D6">
              <w:rPr>
                <w:sz w:val="24"/>
              </w:rPr>
              <w:t>Ⅳ</w:t>
            </w:r>
            <w:r w:rsidRPr="00EF06D6">
              <w:rPr>
                <w:sz w:val="24"/>
              </w:rPr>
              <w:t>类建设项目，且本项目钻井平台区和钻具区、泥浆不落地系统区、泥浆药品储棚、岩屑暂存池、柴油罐区等采取重点防渗措施，地面底部利用</w:t>
            </w:r>
            <w:proofErr w:type="gramStart"/>
            <w:r w:rsidRPr="00EF06D6">
              <w:rPr>
                <w:sz w:val="24"/>
              </w:rPr>
              <w:t>机械将衬层</w:t>
            </w:r>
            <w:proofErr w:type="gramEnd"/>
            <w:r w:rsidRPr="00EF06D6">
              <w:rPr>
                <w:sz w:val="24"/>
              </w:rPr>
              <w:t>压实，铺设防渗材料（</w:t>
            </w:r>
            <w:r w:rsidRPr="00EF06D6">
              <w:rPr>
                <w:sz w:val="24"/>
              </w:rPr>
              <w:t>HDPE</w:t>
            </w:r>
            <w:r w:rsidRPr="00EF06D6">
              <w:rPr>
                <w:sz w:val="24"/>
              </w:rPr>
              <w:t>膜，双层），采用</w:t>
            </w:r>
            <w:proofErr w:type="gramStart"/>
            <w:r w:rsidRPr="00EF06D6">
              <w:rPr>
                <w:sz w:val="24"/>
              </w:rPr>
              <w:t>撬装式危废间</w:t>
            </w:r>
            <w:proofErr w:type="gramEnd"/>
            <w:r w:rsidRPr="00EF06D6">
              <w:rPr>
                <w:sz w:val="24"/>
              </w:rPr>
              <w:t>，落实以上措施后不存在土壤污染途径，因此不开展土壤环境质量现状调查。</w:t>
            </w:r>
          </w:p>
        </w:tc>
      </w:tr>
      <w:tr w:rsidR="00EF06D6" w:rsidRPr="00EF06D6" w14:paraId="3B410A11" w14:textId="77777777" w:rsidTr="003B0175">
        <w:trPr>
          <w:trHeight w:val="1772"/>
          <w:jc w:val="center"/>
        </w:trPr>
        <w:tc>
          <w:tcPr>
            <w:tcW w:w="904" w:type="dxa"/>
            <w:vAlign w:val="center"/>
          </w:tcPr>
          <w:p w14:paraId="79D5C5AE" w14:textId="77777777" w:rsidR="00BE7CA3" w:rsidRPr="00EF06D6" w:rsidRDefault="00640B58">
            <w:pPr>
              <w:adjustRightInd w:val="0"/>
              <w:snapToGrid w:val="0"/>
              <w:jc w:val="center"/>
              <w:rPr>
                <w:kern w:val="0"/>
                <w:szCs w:val="21"/>
              </w:rPr>
            </w:pPr>
            <w:r w:rsidRPr="00EF06D6">
              <w:rPr>
                <w:bCs/>
                <w:szCs w:val="21"/>
              </w:rPr>
              <w:lastRenderedPageBreak/>
              <w:t>与项目有关的原有环境污染和生态破坏问题</w:t>
            </w:r>
          </w:p>
        </w:tc>
        <w:tc>
          <w:tcPr>
            <w:tcW w:w="8253" w:type="dxa"/>
            <w:vAlign w:val="center"/>
          </w:tcPr>
          <w:p w14:paraId="190DA35E" w14:textId="77777777" w:rsidR="00BE7CA3" w:rsidRPr="00EF06D6" w:rsidRDefault="00640B58">
            <w:pPr>
              <w:adjustRightInd w:val="0"/>
              <w:snapToGrid w:val="0"/>
              <w:rPr>
                <w:kern w:val="0"/>
                <w:sz w:val="24"/>
              </w:rPr>
            </w:pPr>
            <w:r w:rsidRPr="00EF06D6">
              <w:rPr>
                <w:kern w:val="0"/>
                <w:sz w:val="24"/>
              </w:rPr>
              <w:t>本项目为新建项目，不存在与本项目有关的原有污染情况和主要环境问题。</w:t>
            </w:r>
          </w:p>
        </w:tc>
      </w:tr>
      <w:tr w:rsidR="00EF06D6" w:rsidRPr="00EF06D6" w14:paraId="1D6C6DFB" w14:textId="77777777">
        <w:trPr>
          <w:trHeight w:val="2435"/>
          <w:jc w:val="center"/>
        </w:trPr>
        <w:tc>
          <w:tcPr>
            <w:tcW w:w="904" w:type="dxa"/>
            <w:vAlign w:val="center"/>
          </w:tcPr>
          <w:p w14:paraId="492BFB80" w14:textId="77777777" w:rsidR="00BE7CA3" w:rsidRPr="00EF06D6" w:rsidRDefault="00640B58">
            <w:pPr>
              <w:adjustRightInd w:val="0"/>
              <w:snapToGrid w:val="0"/>
              <w:jc w:val="center"/>
              <w:rPr>
                <w:kern w:val="0"/>
                <w:szCs w:val="21"/>
              </w:rPr>
            </w:pPr>
            <w:r w:rsidRPr="00EF06D6">
              <w:rPr>
                <w:kern w:val="0"/>
                <w:szCs w:val="21"/>
              </w:rPr>
              <w:t>生态环境保护目标</w:t>
            </w:r>
          </w:p>
        </w:tc>
        <w:tc>
          <w:tcPr>
            <w:tcW w:w="8253" w:type="dxa"/>
            <w:vAlign w:val="center"/>
          </w:tcPr>
          <w:p w14:paraId="375C48B9" w14:textId="34F4256D" w:rsidR="00BE7CA3" w:rsidRPr="00EF06D6" w:rsidRDefault="00640B58">
            <w:pPr>
              <w:spacing w:line="440" w:lineRule="exact"/>
              <w:ind w:firstLineChars="200" w:firstLine="480"/>
              <w:rPr>
                <w:bCs/>
                <w:sz w:val="24"/>
              </w:rPr>
            </w:pPr>
            <w:r w:rsidRPr="00EF06D6">
              <w:rPr>
                <w:bCs/>
                <w:sz w:val="24"/>
              </w:rPr>
              <w:t>项目位于府谷县庙沟门镇</w:t>
            </w:r>
            <w:r w:rsidR="004D5094" w:rsidRPr="00EF06D6">
              <w:rPr>
                <w:rFonts w:hint="eastAsia"/>
                <w:bCs/>
                <w:sz w:val="24"/>
              </w:rPr>
              <w:t>连城</w:t>
            </w:r>
            <w:proofErr w:type="gramStart"/>
            <w:r w:rsidR="004D5094" w:rsidRPr="00EF06D6">
              <w:rPr>
                <w:rFonts w:hint="eastAsia"/>
                <w:bCs/>
                <w:sz w:val="24"/>
              </w:rPr>
              <w:t>峁</w:t>
            </w:r>
            <w:proofErr w:type="gramEnd"/>
            <w:r w:rsidRPr="00EF06D6">
              <w:rPr>
                <w:bCs/>
                <w:sz w:val="24"/>
              </w:rPr>
              <w:t>，区域无重点保护文物及珍稀动植物资源、水源地、自然保护区等敏感点，根据项目工程特点、评价区域环境特征，确定本项目主要环境保护目标见表</w:t>
            </w:r>
            <w:r w:rsidRPr="00EF06D6">
              <w:rPr>
                <w:bCs/>
                <w:sz w:val="24"/>
              </w:rPr>
              <w:t>3-5</w:t>
            </w:r>
            <w:r w:rsidRPr="00EF06D6">
              <w:rPr>
                <w:bCs/>
                <w:sz w:val="24"/>
              </w:rPr>
              <w:t>。</w:t>
            </w:r>
          </w:p>
          <w:p w14:paraId="6A5EB845" w14:textId="77777777" w:rsidR="00BE7CA3" w:rsidRPr="00EF06D6" w:rsidRDefault="00640B58">
            <w:pPr>
              <w:spacing w:line="440" w:lineRule="exact"/>
              <w:ind w:firstLineChars="200" w:firstLine="482"/>
              <w:rPr>
                <w:b/>
                <w:sz w:val="24"/>
              </w:rPr>
            </w:pPr>
            <w:r w:rsidRPr="00EF06D6">
              <w:rPr>
                <w:b/>
                <w:sz w:val="24"/>
              </w:rPr>
              <w:t>表</w:t>
            </w:r>
            <w:r w:rsidRPr="00EF06D6">
              <w:rPr>
                <w:b/>
                <w:sz w:val="24"/>
              </w:rPr>
              <w:t xml:space="preserve">3-5    </w:t>
            </w:r>
            <w:r w:rsidRPr="00EF06D6">
              <w:rPr>
                <w:b/>
                <w:sz w:val="24"/>
              </w:rPr>
              <w:t>项目环境保护目标及保护级别</w:t>
            </w:r>
          </w:p>
          <w:tbl>
            <w:tblPr>
              <w:tblW w:w="8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9"/>
              <w:gridCol w:w="22"/>
              <w:gridCol w:w="4394"/>
              <w:gridCol w:w="2508"/>
              <w:gridCol w:w="23"/>
            </w:tblGrid>
            <w:tr w:rsidR="00EF06D6" w:rsidRPr="00EF06D6" w14:paraId="272DB6D8" w14:textId="77777777" w:rsidTr="00E11031">
              <w:trPr>
                <w:trHeight w:val="362"/>
              </w:trPr>
              <w:tc>
                <w:tcPr>
                  <w:tcW w:w="1101" w:type="dxa"/>
                  <w:gridSpan w:val="2"/>
                  <w:vAlign w:val="center"/>
                </w:tcPr>
                <w:p w14:paraId="4ED031D1" w14:textId="77777777" w:rsidR="00BE7CA3" w:rsidRPr="00EF06D6" w:rsidRDefault="00640B58">
                  <w:pPr>
                    <w:pStyle w:val="afa"/>
                    <w:spacing w:before="24" w:after="24" w:line="320" w:lineRule="exact"/>
                    <w:rPr>
                      <w:rFonts w:ascii="Times New Roman"/>
                      <w:sz w:val="21"/>
                    </w:rPr>
                  </w:pPr>
                  <w:r w:rsidRPr="00EF06D6">
                    <w:rPr>
                      <w:rFonts w:ascii="Times New Roman"/>
                      <w:sz w:val="21"/>
                    </w:rPr>
                    <w:t>环境要素</w:t>
                  </w:r>
                </w:p>
              </w:tc>
              <w:tc>
                <w:tcPr>
                  <w:tcW w:w="4394" w:type="dxa"/>
                  <w:tcMar>
                    <w:left w:w="28" w:type="dxa"/>
                    <w:right w:w="28" w:type="dxa"/>
                  </w:tcMar>
                  <w:vAlign w:val="center"/>
                </w:tcPr>
                <w:p w14:paraId="2413F758" w14:textId="77777777" w:rsidR="00BE7CA3" w:rsidRPr="00EF06D6" w:rsidRDefault="00640B58">
                  <w:pPr>
                    <w:pStyle w:val="afa"/>
                    <w:spacing w:before="24" w:after="24" w:line="320" w:lineRule="exact"/>
                    <w:rPr>
                      <w:rFonts w:ascii="Times New Roman"/>
                      <w:sz w:val="21"/>
                    </w:rPr>
                  </w:pPr>
                  <w:r w:rsidRPr="00EF06D6">
                    <w:rPr>
                      <w:rFonts w:ascii="Times New Roman"/>
                      <w:sz w:val="21"/>
                    </w:rPr>
                    <w:t>保护目标</w:t>
                  </w:r>
                </w:p>
              </w:tc>
              <w:tc>
                <w:tcPr>
                  <w:tcW w:w="2531" w:type="dxa"/>
                  <w:gridSpan w:val="2"/>
                  <w:vAlign w:val="center"/>
                </w:tcPr>
                <w:p w14:paraId="2D04AB55" w14:textId="77777777" w:rsidR="00BE7CA3" w:rsidRPr="00EF06D6" w:rsidRDefault="00640B58">
                  <w:pPr>
                    <w:pStyle w:val="afa"/>
                    <w:spacing w:before="24" w:after="24" w:line="320" w:lineRule="exact"/>
                    <w:rPr>
                      <w:rFonts w:ascii="Times New Roman"/>
                      <w:sz w:val="21"/>
                    </w:rPr>
                  </w:pPr>
                  <w:r w:rsidRPr="00EF06D6">
                    <w:rPr>
                      <w:rFonts w:ascii="Times New Roman"/>
                      <w:sz w:val="21"/>
                    </w:rPr>
                    <w:t>保护级别</w:t>
                  </w:r>
                </w:p>
              </w:tc>
            </w:tr>
            <w:tr w:rsidR="00EF06D6" w:rsidRPr="00EF06D6" w14:paraId="372F5087" w14:textId="77777777" w:rsidTr="00E11031">
              <w:trPr>
                <w:trHeight w:val="579"/>
              </w:trPr>
              <w:tc>
                <w:tcPr>
                  <w:tcW w:w="1101" w:type="dxa"/>
                  <w:gridSpan w:val="2"/>
                  <w:vAlign w:val="center"/>
                </w:tcPr>
                <w:p w14:paraId="1FCC4394" w14:textId="77777777" w:rsidR="00BE7CA3" w:rsidRPr="00EF06D6" w:rsidRDefault="00640B58">
                  <w:pPr>
                    <w:pStyle w:val="afa"/>
                    <w:spacing w:before="24" w:after="24" w:line="320" w:lineRule="exact"/>
                    <w:rPr>
                      <w:rFonts w:ascii="Times New Roman"/>
                      <w:sz w:val="21"/>
                    </w:rPr>
                  </w:pPr>
                  <w:r w:rsidRPr="00EF06D6">
                    <w:rPr>
                      <w:rFonts w:ascii="Times New Roman"/>
                      <w:sz w:val="21"/>
                    </w:rPr>
                    <w:t>环境空气</w:t>
                  </w:r>
                </w:p>
              </w:tc>
              <w:tc>
                <w:tcPr>
                  <w:tcW w:w="4394" w:type="dxa"/>
                  <w:tcMar>
                    <w:left w:w="28" w:type="dxa"/>
                    <w:right w:w="28" w:type="dxa"/>
                  </w:tcMar>
                  <w:vAlign w:val="center"/>
                </w:tcPr>
                <w:p w14:paraId="7A4946B3" w14:textId="77777777" w:rsidR="00BE7CA3" w:rsidRPr="00EF06D6" w:rsidRDefault="00640B58">
                  <w:pPr>
                    <w:pStyle w:val="afa"/>
                    <w:spacing w:before="24" w:after="24" w:line="320" w:lineRule="exact"/>
                    <w:rPr>
                      <w:rFonts w:ascii="Times New Roman"/>
                      <w:sz w:val="21"/>
                    </w:rPr>
                  </w:pPr>
                  <w:r w:rsidRPr="00EF06D6">
                    <w:rPr>
                      <w:rFonts w:ascii="Times New Roman"/>
                      <w:sz w:val="21"/>
                    </w:rPr>
                    <w:t>场界外</w:t>
                  </w:r>
                  <w:r w:rsidRPr="00EF06D6">
                    <w:rPr>
                      <w:rFonts w:ascii="Times New Roman"/>
                      <w:sz w:val="21"/>
                    </w:rPr>
                    <w:t>500m</w:t>
                  </w:r>
                  <w:r w:rsidRPr="00EF06D6">
                    <w:rPr>
                      <w:rFonts w:ascii="Times New Roman"/>
                      <w:sz w:val="21"/>
                    </w:rPr>
                    <w:t>范围内无自然保护区、风景名胜区、居住区、文化区和农村地区中人群较集中的区域等保护目标，保护目标主要为区域大气</w:t>
                  </w:r>
                </w:p>
              </w:tc>
              <w:tc>
                <w:tcPr>
                  <w:tcW w:w="2531" w:type="dxa"/>
                  <w:gridSpan w:val="2"/>
                  <w:vAlign w:val="center"/>
                </w:tcPr>
                <w:p w14:paraId="682A3B3C" w14:textId="77777777" w:rsidR="00BE7CA3" w:rsidRPr="00EF06D6" w:rsidRDefault="00640B58">
                  <w:pPr>
                    <w:pStyle w:val="afa"/>
                    <w:spacing w:before="24" w:after="24" w:line="320" w:lineRule="exact"/>
                    <w:rPr>
                      <w:rFonts w:ascii="Times New Roman"/>
                      <w:sz w:val="21"/>
                    </w:rPr>
                  </w:pPr>
                  <w:r w:rsidRPr="00EF06D6">
                    <w:rPr>
                      <w:rFonts w:ascii="Times New Roman"/>
                      <w:sz w:val="21"/>
                    </w:rPr>
                    <w:t>《环境空气质量标准》</w:t>
                  </w:r>
                  <w:r w:rsidRPr="00EF06D6">
                    <w:rPr>
                      <w:rFonts w:ascii="Times New Roman"/>
                      <w:sz w:val="21"/>
                    </w:rPr>
                    <w:t>(GB3095-2012)</w:t>
                  </w:r>
                  <w:r w:rsidRPr="00EF06D6">
                    <w:rPr>
                      <w:rFonts w:ascii="Times New Roman"/>
                      <w:sz w:val="21"/>
                    </w:rPr>
                    <w:t>及其修改单中二级标准</w:t>
                  </w:r>
                </w:p>
              </w:tc>
            </w:tr>
            <w:tr w:rsidR="00EF06D6" w:rsidRPr="00EF06D6" w14:paraId="0C279B7C" w14:textId="77777777" w:rsidTr="00E11031">
              <w:trPr>
                <w:trHeight w:val="70"/>
              </w:trPr>
              <w:tc>
                <w:tcPr>
                  <w:tcW w:w="1101" w:type="dxa"/>
                  <w:gridSpan w:val="2"/>
                  <w:vAlign w:val="center"/>
                </w:tcPr>
                <w:p w14:paraId="2D311BD1" w14:textId="77777777" w:rsidR="00BE7CA3" w:rsidRPr="00EF06D6" w:rsidRDefault="00640B58">
                  <w:pPr>
                    <w:pStyle w:val="afa"/>
                    <w:spacing w:before="24" w:after="24" w:line="320" w:lineRule="exact"/>
                    <w:rPr>
                      <w:rFonts w:ascii="Times New Roman"/>
                      <w:sz w:val="21"/>
                    </w:rPr>
                  </w:pPr>
                  <w:r w:rsidRPr="00EF06D6">
                    <w:rPr>
                      <w:rFonts w:ascii="Times New Roman"/>
                      <w:sz w:val="21"/>
                    </w:rPr>
                    <w:t>生态环境</w:t>
                  </w:r>
                </w:p>
              </w:tc>
              <w:tc>
                <w:tcPr>
                  <w:tcW w:w="4394" w:type="dxa"/>
                  <w:tcMar>
                    <w:left w:w="28" w:type="dxa"/>
                    <w:right w:w="28" w:type="dxa"/>
                  </w:tcMar>
                  <w:vAlign w:val="center"/>
                </w:tcPr>
                <w:p w14:paraId="5004F36C" w14:textId="77777777" w:rsidR="00BE7CA3" w:rsidRPr="00EF06D6" w:rsidRDefault="00640B58">
                  <w:pPr>
                    <w:pStyle w:val="afa"/>
                    <w:spacing w:before="24" w:after="24" w:line="320" w:lineRule="exact"/>
                    <w:rPr>
                      <w:rFonts w:ascii="Times New Roman"/>
                      <w:sz w:val="21"/>
                    </w:rPr>
                  </w:pPr>
                  <w:r w:rsidRPr="00EF06D6">
                    <w:rPr>
                      <w:rFonts w:ascii="Times New Roman"/>
                      <w:sz w:val="21"/>
                    </w:rPr>
                    <w:t>生态环境重点保护井场及周边的动植物资源，减少水土流失和景观破坏</w:t>
                  </w:r>
                </w:p>
              </w:tc>
              <w:tc>
                <w:tcPr>
                  <w:tcW w:w="2531" w:type="dxa"/>
                  <w:gridSpan w:val="2"/>
                  <w:vAlign w:val="center"/>
                </w:tcPr>
                <w:p w14:paraId="68FB4F8C" w14:textId="77777777" w:rsidR="00BE7CA3" w:rsidRPr="00EF06D6" w:rsidRDefault="00640B58">
                  <w:pPr>
                    <w:pStyle w:val="afa"/>
                    <w:spacing w:before="24" w:after="24" w:line="320" w:lineRule="exact"/>
                    <w:rPr>
                      <w:rFonts w:ascii="Times New Roman"/>
                      <w:sz w:val="21"/>
                    </w:rPr>
                  </w:pPr>
                  <w:r w:rsidRPr="00EF06D6">
                    <w:rPr>
                      <w:rFonts w:ascii="Times New Roman"/>
                      <w:sz w:val="21"/>
                    </w:rPr>
                    <w:t>区域生态环境不恶化</w:t>
                  </w:r>
                </w:p>
              </w:tc>
            </w:tr>
            <w:tr w:rsidR="00EF06D6" w:rsidRPr="00EF06D6" w14:paraId="61F1363F" w14:textId="77777777" w:rsidTr="00E11031">
              <w:trPr>
                <w:trHeight w:val="168"/>
              </w:trPr>
              <w:tc>
                <w:tcPr>
                  <w:tcW w:w="1101" w:type="dxa"/>
                  <w:gridSpan w:val="2"/>
                  <w:vAlign w:val="center"/>
                </w:tcPr>
                <w:p w14:paraId="66848D8E" w14:textId="77777777" w:rsidR="00BE7CA3" w:rsidRPr="00EF06D6" w:rsidRDefault="00640B58">
                  <w:pPr>
                    <w:pStyle w:val="afa"/>
                    <w:spacing w:before="24" w:after="24" w:line="320" w:lineRule="exact"/>
                    <w:rPr>
                      <w:rFonts w:ascii="Times New Roman"/>
                      <w:sz w:val="21"/>
                    </w:rPr>
                  </w:pPr>
                  <w:r w:rsidRPr="00EF06D6">
                    <w:rPr>
                      <w:rFonts w:ascii="Times New Roman"/>
                      <w:sz w:val="21"/>
                    </w:rPr>
                    <w:t>地表水</w:t>
                  </w:r>
                </w:p>
              </w:tc>
              <w:tc>
                <w:tcPr>
                  <w:tcW w:w="4394" w:type="dxa"/>
                  <w:tcMar>
                    <w:left w:w="28" w:type="dxa"/>
                    <w:right w:w="28" w:type="dxa"/>
                  </w:tcMar>
                  <w:vAlign w:val="center"/>
                </w:tcPr>
                <w:p w14:paraId="0637728E" w14:textId="77777777" w:rsidR="00BE7CA3" w:rsidRPr="00EF06D6" w:rsidRDefault="00640B58">
                  <w:pPr>
                    <w:pStyle w:val="afa"/>
                    <w:spacing w:before="24" w:after="24" w:line="320" w:lineRule="exact"/>
                    <w:rPr>
                      <w:rFonts w:ascii="Times New Roman"/>
                      <w:sz w:val="21"/>
                    </w:rPr>
                  </w:pPr>
                  <w:r w:rsidRPr="00EF06D6">
                    <w:rPr>
                      <w:rFonts w:ascii="Times New Roman"/>
                      <w:sz w:val="21"/>
                    </w:rPr>
                    <w:t>井场周边无地表水体</w:t>
                  </w:r>
                </w:p>
              </w:tc>
              <w:tc>
                <w:tcPr>
                  <w:tcW w:w="2531" w:type="dxa"/>
                  <w:gridSpan w:val="2"/>
                  <w:vAlign w:val="center"/>
                </w:tcPr>
                <w:p w14:paraId="18326FA1" w14:textId="77777777" w:rsidR="00BE7CA3" w:rsidRPr="00EF06D6" w:rsidRDefault="00640B58">
                  <w:pPr>
                    <w:pStyle w:val="afa"/>
                    <w:spacing w:before="24" w:after="24" w:line="320" w:lineRule="exact"/>
                    <w:rPr>
                      <w:rFonts w:ascii="Times New Roman"/>
                      <w:sz w:val="21"/>
                    </w:rPr>
                  </w:pPr>
                  <w:r w:rsidRPr="00EF06D6">
                    <w:rPr>
                      <w:rFonts w:ascii="Times New Roman"/>
                      <w:sz w:val="21"/>
                    </w:rPr>
                    <w:t>/</w:t>
                  </w:r>
                </w:p>
              </w:tc>
            </w:tr>
            <w:tr w:rsidR="00EF06D6" w:rsidRPr="00EF06D6" w14:paraId="7FA68832" w14:textId="77777777" w:rsidTr="00E11031">
              <w:trPr>
                <w:gridAfter w:val="1"/>
                <w:wAfter w:w="23" w:type="dxa"/>
                <w:trHeight w:val="164"/>
              </w:trPr>
              <w:tc>
                <w:tcPr>
                  <w:tcW w:w="1079" w:type="dxa"/>
                  <w:vAlign w:val="center"/>
                </w:tcPr>
                <w:p w14:paraId="5630F614" w14:textId="77777777" w:rsidR="00BE7CA3" w:rsidRPr="00EF06D6" w:rsidRDefault="00640B58">
                  <w:pPr>
                    <w:pStyle w:val="afa"/>
                    <w:spacing w:before="24" w:after="24" w:line="320" w:lineRule="exact"/>
                    <w:rPr>
                      <w:rFonts w:ascii="Times New Roman"/>
                      <w:sz w:val="21"/>
                    </w:rPr>
                  </w:pPr>
                  <w:r w:rsidRPr="00EF06D6">
                    <w:rPr>
                      <w:rFonts w:ascii="Times New Roman"/>
                      <w:sz w:val="21"/>
                    </w:rPr>
                    <w:t>地下水</w:t>
                  </w:r>
                </w:p>
              </w:tc>
              <w:tc>
                <w:tcPr>
                  <w:tcW w:w="4416" w:type="dxa"/>
                  <w:gridSpan w:val="2"/>
                  <w:tcMar>
                    <w:left w:w="28" w:type="dxa"/>
                    <w:right w:w="28" w:type="dxa"/>
                  </w:tcMar>
                  <w:vAlign w:val="center"/>
                </w:tcPr>
                <w:p w14:paraId="2F5D3C80" w14:textId="77777777" w:rsidR="00BE7CA3" w:rsidRPr="00EF06D6" w:rsidRDefault="00640B58">
                  <w:pPr>
                    <w:pStyle w:val="afa"/>
                    <w:spacing w:before="24" w:after="24" w:line="320" w:lineRule="exact"/>
                    <w:rPr>
                      <w:rFonts w:ascii="Times New Roman"/>
                      <w:sz w:val="21"/>
                    </w:rPr>
                  </w:pPr>
                  <w:r w:rsidRPr="00EF06D6">
                    <w:rPr>
                      <w:rFonts w:ascii="Times New Roman"/>
                      <w:sz w:val="21"/>
                    </w:rPr>
                    <w:t>场界外</w:t>
                  </w:r>
                  <w:r w:rsidRPr="00EF06D6">
                    <w:rPr>
                      <w:rFonts w:ascii="Times New Roman"/>
                      <w:sz w:val="21"/>
                    </w:rPr>
                    <w:t>500m</w:t>
                  </w:r>
                  <w:r w:rsidRPr="00EF06D6">
                    <w:rPr>
                      <w:rFonts w:ascii="Times New Roman"/>
                      <w:sz w:val="21"/>
                    </w:rPr>
                    <w:t>范围内无地下水集中饮用水源和热水、矿泉水、温泉等特殊地下水资源，保护目标主要为区域潜水</w:t>
                  </w:r>
                </w:p>
              </w:tc>
              <w:tc>
                <w:tcPr>
                  <w:tcW w:w="2508" w:type="dxa"/>
                  <w:vAlign w:val="center"/>
                </w:tcPr>
                <w:p w14:paraId="26E6CF2C" w14:textId="77777777" w:rsidR="00BE7CA3" w:rsidRPr="00EF06D6" w:rsidRDefault="00640B58">
                  <w:pPr>
                    <w:pStyle w:val="afa"/>
                    <w:spacing w:before="24" w:after="24" w:line="320" w:lineRule="exact"/>
                    <w:rPr>
                      <w:rFonts w:ascii="Times New Roman"/>
                      <w:sz w:val="21"/>
                    </w:rPr>
                  </w:pPr>
                  <w:r w:rsidRPr="00EF06D6">
                    <w:rPr>
                      <w:rFonts w:ascii="Times New Roman"/>
                      <w:sz w:val="21"/>
                    </w:rPr>
                    <w:t>《地下水质量标准》</w:t>
                  </w:r>
                  <w:r w:rsidRPr="00EF06D6">
                    <w:rPr>
                      <w:rFonts w:ascii="Times New Roman"/>
                      <w:sz w:val="21"/>
                    </w:rPr>
                    <w:t>(GB/T14848-2017</w:t>
                  </w:r>
                  <w:r w:rsidRPr="00EF06D6">
                    <w:rPr>
                      <w:rFonts w:ascii="Times New Roman"/>
                      <w:sz w:val="21"/>
                    </w:rPr>
                    <w:t>）</w:t>
                  </w:r>
                  <w:r w:rsidRPr="00EF06D6">
                    <w:rPr>
                      <w:rFonts w:ascii="Times New Roman"/>
                      <w:sz w:val="21"/>
                    </w:rPr>
                    <w:t>Ⅲ</w:t>
                  </w:r>
                  <w:r w:rsidRPr="00EF06D6">
                    <w:rPr>
                      <w:rFonts w:ascii="Times New Roman"/>
                      <w:sz w:val="21"/>
                    </w:rPr>
                    <w:t>类标准</w:t>
                  </w:r>
                </w:p>
              </w:tc>
            </w:tr>
            <w:tr w:rsidR="00EF06D6" w:rsidRPr="00EF06D6" w14:paraId="4B906501" w14:textId="77777777" w:rsidTr="00E11031">
              <w:trPr>
                <w:gridAfter w:val="1"/>
                <w:wAfter w:w="23" w:type="dxa"/>
                <w:trHeight w:val="164"/>
              </w:trPr>
              <w:tc>
                <w:tcPr>
                  <w:tcW w:w="1079" w:type="dxa"/>
                  <w:vAlign w:val="center"/>
                </w:tcPr>
                <w:p w14:paraId="32C3F5BA" w14:textId="77777777" w:rsidR="00BE7CA3" w:rsidRPr="00EF06D6" w:rsidRDefault="00640B58">
                  <w:pPr>
                    <w:pStyle w:val="afa"/>
                    <w:spacing w:before="24" w:after="24" w:line="320" w:lineRule="exact"/>
                    <w:rPr>
                      <w:rFonts w:ascii="Times New Roman"/>
                      <w:sz w:val="21"/>
                    </w:rPr>
                  </w:pPr>
                  <w:r w:rsidRPr="00EF06D6">
                    <w:rPr>
                      <w:rFonts w:ascii="Times New Roman"/>
                      <w:sz w:val="21"/>
                    </w:rPr>
                    <w:t>土壤环境</w:t>
                  </w:r>
                </w:p>
              </w:tc>
              <w:tc>
                <w:tcPr>
                  <w:tcW w:w="4416" w:type="dxa"/>
                  <w:gridSpan w:val="2"/>
                  <w:tcMar>
                    <w:left w:w="28" w:type="dxa"/>
                    <w:right w:w="28" w:type="dxa"/>
                  </w:tcMar>
                  <w:vAlign w:val="center"/>
                </w:tcPr>
                <w:p w14:paraId="22B6BB50" w14:textId="77777777" w:rsidR="00BE7CA3" w:rsidRPr="00EF06D6" w:rsidRDefault="00640B58">
                  <w:pPr>
                    <w:pStyle w:val="afa"/>
                    <w:spacing w:before="24" w:after="24" w:line="320" w:lineRule="exact"/>
                    <w:rPr>
                      <w:rFonts w:ascii="Times New Roman"/>
                      <w:sz w:val="21"/>
                    </w:rPr>
                  </w:pPr>
                  <w:r w:rsidRPr="00EF06D6">
                    <w:rPr>
                      <w:rFonts w:ascii="Times New Roman"/>
                      <w:sz w:val="21"/>
                    </w:rPr>
                    <w:t>井场及临时道路占地区域</w:t>
                  </w:r>
                </w:p>
              </w:tc>
              <w:tc>
                <w:tcPr>
                  <w:tcW w:w="2508" w:type="dxa"/>
                  <w:vAlign w:val="center"/>
                </w:tcPr>
                <w:p w14:paraId="573C9E43" w14:textId="77777777" w:rsidR="00BE7CA3" w:rsidRPr="00EF06D6" w:rsidRDefault="00640B58">
                  <w:pPr>
                    <w:pStyle w:val="afa"/>
                    <w:spacing w:before="24" w:after="24" w:line="320" w:lineRule="exact"/>
                    <w:rPr>
                      <w:rFonts w:ascii="Times New Roman"/>
                      <w:sz w:val="21"/>
                    </w:rPr>
                  </w:pPr>
                  <w:r w:rsidRPr="00EF06D6">
                    <w:rPr>
                      <w:rFonts w:ascii="Times New Roman"/>
                      <w:sz w:val="21"/>
                    </w:rPr>
                    <w:t>土壤环境质量不恶化</w:t>
                  </w:r>
                </w:p>
              </w:tc>
            </w:tr>
            <w:tr w:rsidR="00EF06D6" w:rsidRPr="00EF06D6" w14:paraId="50A96E39" w14:textId="77777777" w:rsidTr="00E11031">
              <w:trPr>
                <w:gridAfter w:val="1"/>
                <w:wAfter w:w="23" w:type="dxa"/>
                <w:trHeight w:val="678"/>
              </w:trPr>
              <w:tc>
                <w:tcPr>
                  <w:tcW w:w="1079" w:type="dxa"/>
                  <w:vAlign w:val="center"/>
                </w:tcPr>
                <w:p w14:paraId="7D7FAA15" w14:textId="77777777" w:rsidR="00BE7CA3" w:rsidRPr="00EF06D6" w:rsidRDefault="00640B58">
                  <w:pPr>
                    <w:pStyle w:val="afa"/>
                    <w:spacing w:before="24" w:after="24" w:line="320" w:lineRule="exact"/>
                    <w:rPr>
                      <w:rFonts w:ascii="Times New Roman"/>
                      <w:sz w:val="21"/>
                    </w:rPr>
                  </w:pPr>
                  <w:r w:rsidRPr="00EF06D6">
                    <w:rPr>
                      <w:rFonts w:ascii="Times New Roman"/>
                      <w:sz w:val="21"/>
                    </w:rPr>
                    <w:t>声环境</w:t>
                  </w:r>
                </w:p>
              </w:tc>
              <w:tc>
                <w:tcPr>
                  <w:tcW w:w="4416" w:type="dxa"/>
                  <w:gridSpan w:val="2"/>
                  <w:tcMar>
                    <w:left w:w="28" w:type="dxa"/>
                    <w:right w:w="28" w:type="dxa"/>
                  </w:tcMar>
                  <w:vAlign w:val="center"/>
                </w:tcPr>
                <w:p w14:paraId="25ACD5DA" w14:textId="00748F18" w:rsidR="00BE7CA3" w:rsidRPr="00EF06D6" w:rsidRDefault="00640B58">
                  <w:pPr>
                    <w:pStyle w:val="afa"/>
                    <w:spacing w:before="24" w:after="24" w:line="320" w:lineRule="exact"/>
                    <w:rPr>
                      <w:rFonts w:ascii="Times New Roman"/>
                      <w:sz w:val="21"/>
                    </w:rPr>
                  </w:pPr>
                  <w:r w:rsidRPr="00EF06D6">
                    <w:rPr>
                      <w:rFonts w:ascii="Times New Roman"/>
                      <w:sz w:val="21"/>
                    </w:rPr>
                    <w:t>井场周边</w:t>
                  </w:r>
                  <w:r w:rsidRPr="00EF06D6">
                    <w:rPr>
                      <w:rFonts w:ascii="Times New Roman"/>
                      <w:sz w:val="21"/>
                    </w:rPr>
                    <w:t>50m</w:t>
                  </w:r>
                  <w:r w:rsidRPr="00EF06D6">
                    <w:rPr>
                      <w:rFonts w:ascii="Times New Roman"/>
                      <w:sz w:val="21"/>
                    </w:rPr>
                    <w:t>范围</w:t>
                  </w:r>
                  <w:r w:rsidR="00BA1566" w:rsidRPr="00EF06D6">
                    <w:rPr>
                      <w:rFonts w:ascii="Times New Roman"/>
                      <w:sz w:val="21"/>
                    </w:rPr>
                    <w:t>无声环境保护目标</w:t>
                  </w:r>
                </w:p>
              </w:tc>
              <w:tc>
                <w:tcPr>
                  <w:tcW w:w="2508" w:type="dxa"/>
                  <w:vAlign w:val="center"/>
                </w:tcPr>
                <w:p w14:paraId="7294C729" w14:textId="77777777" w:rsidR="00BE7CA3" w:rsidRPr="00EF06D6" w:rsidRDefault="00640B58">
                  <w:pPr>
                    <w:pStyle w:val="afa"/>
                    <w:spacing w:before="24" w:after="24" w:line="320" w:lineRule="exact"/>
                    <w:rPr>
                      <w:rFonts w:ascii="Times New Roman"/>
                      <w:sz w:val="21"/>
                    </w:rPr>
                  </w:pPr>
                  <w:r w:rsidRPr="00EF06D6">
                    <w:rPr>
                      <w:rFonts w:ascii="Times New Roman"/>
                      <w:sz w:val="21"/>
                    </w:rPr>
                    <w:t>《声环境质量标准》</w:t>
                  </w:r>
                  <w:r w:rsidRPr="00EF06D6">
                    <w:rPr>
                      <w:rFonts w:ascii="Times New Roman"/>
                      <w:sz w:val="21"/>
                    </w:rPr>
                    <w:t>(GB3096-2008)2</w:t>
                  </w:r>
                  <w:r w:rsidRPr="00EF06D6">
                    <w:rPr>
                      <w:rFonts w:ascii="Times New Roman"/>
                      <w:sz w:val="21"/>
                    </w:rPr>
                    <w:t>类标准</w:t>
                  </w:r>
                </w:p>
              </w:tc>
            </w:tr>
          </w:tbl>
          <w:p w14:paraId="0EF66424" w14:textId="77777777" w:rsidR="00BE7CA3" w:rsidRPr="00EF06D6" w:rsidRDefault="00BE7CA3">
            <w:pPr>
              <w:adjustRightInd w:val="0"/>
              <w:snapToGrid w:val="0"/>
              <w:spacing w:line="440" w:lineRule="exact"/>
              <w:rPr>
                <w:kern w:val="0"/>
                <w:szCs w:val="21"/>
              </w:rPr>
            </w:pPr>
          </w:p>
        </w:tc>
      </w:tr>
      <w:tr w:rsidR="00EF06D6" w:rsidRPr="00EF06D6" w14:paraId="1BE96526" w14:textId="77777777" w:rsidTr="001562E2">
        <w:trPr>
          <w:trHeight w:val="983"/>
          <w:jc w:val="center"/>
        </w:trPr>
        <w:tc>
          <w:tcPr>
            <w:tcW w:w="904" w:type="dxa"/>
            <w:vAlign w:val="center"/>
          </w:tcPr>
          <w:p w14:paraId="63C3F2CC" w14:textId="77777777" w:rsidR="00BE7CA3" w:rsidRPr="00EF06D6" w:rsidRDefault="00640B58">
            <w:pPr>
              <w:adjustRightInd w:val="0"/>
              <w:snapToGrid w:val="0"/>
              <w:jc w:val="center"/>
              <w:rPr>
                <w:kern w:val="0"/>
                <w:szCs w:val="21"/>
              </w:rPr>
            </w:pPr>
            <w:r w:rsidRPr="00EF06D6">
              <w:rPr>
                <w:kern w:val="0"/>
                <w:szCs w:val="21"/>
              </w:rPr>
              <w:lastRenderedPageBreak/>
              <w:t>评价</w:t>
            </w:r>
          </w:p>
          <w:p w14:paraId="6F467A49" w14:textId="77777777" w:rsidR="00BE7CA3" w:rsidRPr="00EF06D6" w:rsidRDefault="00640B58">
            <w:pPr>
              <w:adjustRightInd w:val="0"/>
              <w:snapToGrid w:val="0"/>
              <w:jc w:val="center"/>
              <w:rPr>
                <w:kern w:val="0"/>
                <w:szCs w:val="21"/>
              </w:rPr>
            </w:pPr>
            <w:r w:rsidRPr="00EF06D6">
              <w:rPr>
                <w:kern w:val="0"/>
                <w:szCs w:val="21"/>
              </w:rPr>
              <w:t>标准</w:t>
            </w:r>
          </w:p>
        </w:tc>
        <w:tc>
          <w:tcPr>
            <w:tcW w:w="8253" w:type="dxa"/>
            <w:vAlign w:val="center"/>
          </w:tcPr>
          <w:p w14:paraId="7DCE3E39" w14:textId="77777777" w:rsidR="00BE7CA3" w:rsidRPr="00EF06D6" w:rsidRDefault="00640B58">
            <w:pPr>
              <w:adjustRightInd w:val="0"/>
              <w:snapToGrid w:val="0"/>
              <w:spacing w:line="430" w:lineRule="exact"/>
              <w:ind w:firstLineChars="200" w:firstLine="482"/>
              <w:rPr>
                <w:b/>
                <w:sz w:val="24"/>
              </w:rPr>
            </w:pPr>
            <w:r w:rsidRPr="00EF06D6">
              <w:rPr>
                <w:b/>
                <w:sz w:val="24"/>
              </w:rPr>
              <w:t>1</w:t>
            </w:r>
            <w:r w:rsidRPr="00EF06D6">
              <w:rPr>
                <w:b/>
                <w:sz w:val="24"/>
              </w:rPr>
              <w:t>、环境质量标准</w:t>
            </w:r>
          </w:p>
          <w:p w14:paraId="6C360CB6" w14:textId="3C909D88" w:rsidR="00BE7CA3" w:rsidRPr="00EF06D6" w:rsidRDefault="00640B58">
            <w:pPr>
              <w:spacing w:line="440" w:lineRule="exact"/>
              <w:ind w:firstLineChars="200" w:firstLine="480"/>
              <w:rPr>
                <w:sz w:val="24"/>
              </w:rPr>
            </w:pPr>
            <w:r w:rsidRPr="00EF06D6">
              <w:rPr>
                <w:sz w:val="24"/>
              </w:rPr>
              <w:t>（</w:t>
            </w:r>
            <w:r w:rsidRPr="00EF06D6">
              <w:rPr>
                <w:sz w:val="24"/>
              </w:rPr>
              <w:t>1</w:t>
            </w:r>
            <w:r w:rsidRPr="00EF06D6">
              <w:rPr>
                <w:sz w:val="24"/>
              </w:rPr>
              <w:t>）大气环境执行《环境空气质量标准》</w:t>
            </w:r>
            <w:r w:rsidRPr="00EF06D6">
              <w:rPr>
                <w:sz w:val="24"/>
              </w:rPr>
              <w:t>(GB3095-2012</w:t>
            </w:r>
            <w:r w:rsidRPr="00EF06D6">
              <w:rPr>
                <w:sz w:val="24"/>
              </w:rPr>
              <w:t>）及其修改单中二级标准；非甲烷总烃参照执行《大气污染物综合排放标准详解》相关要求。</w:t>
            </w:r>
          </w:p>
          <w:p w14:paraId="709293A2" w14:textId="77777777" w:rsidR="00BE7CA3" w:rsidRPr="00EF06D6" w:rsidRDefault="00640B58">
            <w:pPr>
              <w:spacing w:line="440" w:lineRule="exact"/>
              <w:ind w:firstLineChars="200" w:firstLine="480"/>
              <w:rPr>
                <w:sz w:val="24"/>
              </w:rPr>
            </w:pPr>
            <w:r w:rsidRPr="00EF06D6">
              <w:rPr>
                <w:sz w:val="24"/>
              </w:rPr>
              <w:t>（</w:t>
            </w:r>
            <w:r w:rsidRPr="00EF06D6">
              <w:rPr>
                <w:sz w:val="24"/>
              </w:rPr>
              <w:t>2</w:t>
            </w:r>
            <w:r w:rsidRPr="00EF06D6">
              <w:rPr>
                <w:sz w:val="24"/>
              </w:rPr>
              <w:t>）区内河流水质执行《地表水环境质量标准》</w:t>
            </w:r>
            <w:r w:rsidRPr="00EF06D6">
              <w:rPr>
                <w:sz w:val="24"/>
              </w:rPr>
              <w:t>(GB3838-2002)Ⅲ</w:t>
            </w:r>
            <w:r w:rsidRPr="00EF06D6">
              <w:rPr>
                <w:sz w:val="24"/>
              </w:rPr>
              <w:t>类标准。</w:t>
            </w:r>
          </w:p>
          <w:p w14:paraId="42368EE2" w14:textId="77777777" w:rsidR="00BE7CA3" w:rsidRPr="00EF06D6" w:rsidRDefault="00640B58">
            <w:pPr>
              <w:spacing w:line="440" w:lineRule="exact"/>
              <w:ind w:firstLineChars="200" w:firstLine="480"/>
              <w:rPr>
                <w:sz w:val="24"/>
              </w:rPr>
            </w:pPr>
            <w:r w:rsidRPr="00EF06D6">
              <w:rPr>
                <w:sz w:val="24"/>
              </w:rPr>
              <w:t>（</w:t>
            </w:r>
            <w:r w:rsidRPr="00EF06D6">
              <w:rPr>
                <w:sz w:val="24"/>
              </w:rPr>
              <w:t>3</w:t>
            </w:r>
            <w:r w:rsidRPr="00EF06D6">
              <w:rPr>
                <w:sz w:val="24"/>
              </w:rPr>
              <w:t>）地下水执行《地下水质量标准》</w:t>
            </w:r>
            <w:r w:rsidRPr="00EF06D6">
              <w:rPr>
                <w:sz w:val="24"/>
              </w:rPr>
              <w:t>(GB/T14848-2017</w:t>
            </w:r>
            <w:r w:rsidRPr="00EF06D6">
              <w:rPr>
                <w:sz w:val="24"/>
              </w:rPr>
              <w:t>）</w:t>
            </w:r>
            <w:r w:rsidRPr="00EF06D6">
              <w:rPr>
                <w:sz w:val="24"/>
              </w:rPr>
              <w:t>Ⅲ</w:t>
            </w:r>
            <w:r w:rsidRPr="00EF06D6">
              <w:rPr>
                <w:sz w:val="24"/>
              </w:rPr>
              <w:t>类标准。</w:t>
            </w:r>
          </w:p>
          <w:p w14:paraId="421456A2" w14:textId="77777777" w:rsidR="00BE7CA3" w:rsidRPr="00EF06D6" w:rsidRDefault="00640B58">
            <w:pPr>
              <w:spacing w:line="440" w:lineRule="exact"/>
              <w:ind w:firstLineChars="200" w:firstLine="480"/>
              <w:rPr>
                <w:sz w:val="24"/>
              </w:rPr>
            </w:pPr>
            <w:r w:rsidRPr="00EF06D6">
              <w:rPr>
                <w:sz w:val="24"/>
              </w:rPr>
              <w:t>（</w:t>
            </w:r>
            <w:r w:rsidRPr="00EF06D6">
              <w:rPr>
                <w:sz w:val="24"/>
              </w:rPr>
              <w:t>4</w:t>
            </w:r>
            <w:r w:rsidRPr="00EF06D6">
              <w:rPr>
                <w:sz w:val="24"/>
              </w:rPr>
              <w:t>）场界声环境执行《声环境质量标准》</w:t>
            </w:r>
            <w:r w:rsidRPr="00EF06D6">
              <w:rPr>
                <w:sz w:val="24"/>
              </w:rPr>
              <w:t>(GB3096-2008)2</w:t>
            </w:r>
            <w:r w:rsidRPr="00EF06D6">
              <w:rPr>
                <w:sz w:val="24"/>
              </w:rPr>
              <w:t>类标准。</w:t>
            </w:r>
          </w:p>
          <w:p w14:paraId="214C5939" w14:textId="77777777" w:rsidR="00BE7CA3" w:rsidRPr="00EF06D6" w:rsidRDefault="00640B58">
            <w:pPr>
              <w:spacing w:line="440" w:lineRule="exact"/>
              <w:ind w:firstLineChars="200" w:firstLine="480"/>
              <w:rPr>
                <w:sz w:val="24"/>
              </w:rPr>
            </w:pPr>
            <w:r w:rsidRPr="00EF06D6">
              <w:rPr>
                <w:sz w:val="24"/>
              </w:rPr>
              <w:t>项目环境空气质量标准见表</w:t>
            </w:r>
            <w:r w:rsidRPr="00EF06D6">
              <w:rPr>
                <w:sz w:val="24"/>
              </w:rPr>
              <w:t>3-6</w:t>
            </w:r>
            <w:r w:rsidRPr="00EF06D6">
              <w:rPr>
                <w:sz w:val="24"/>
              </w:rPr>
              <w:t>。</w:t>
            </w:r>
          </w:p>
          <w:p w14:paraId="0907A76B" w14:textId="77777777" w:rsidR="00BE7CA3" w:rsidRPr="00EF06D6" w:rsidRDefault="00640B58">
            <w:pPr>
              <w:widowControl/>
              <w:spacing w:line="440" w:lineRule="exact"/>
              <w:ind w:firstLineChars="200" w:firstLine="482"/>
              <w:rPr>
                <w:b/>
                <w:sz w:val="24"/>
                <w:szCs w:val="22"/>
              </w:rPr>
            </w:pPr>
            <w:r w:rsidRPr="00EF06D6">
              <w:rPr>
                <w:b/>
                <w:sz w:val="24"/>
                <w:szCs w:val="22"/>
              </w:rPr>
              <w:t>表</w:t>
            </w:r>
            <w:r w:rsidRPr="00EF06D6">
              <w:rPr>
                <w:b/>
                <w:sz w:val="24"/>
                <w:szCs w:val="22"/>
              </w:rPr>
              <w:t xml:space="preserve">3-6    </w:t>
            </w:r>
            <w:r w:rsidRPr="00EF06D6">
              <w:rPr>
                <w:b/>
                <w:sz w:val="24"/>
                <w:szCs w:val="22"/>
              </w:rPr>
              <w:t>项目环境质量标准一览表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66"/>
              <w:gridCol w:w="1607"/>
              <w:gridCol w:w="1846"/>
              <w:gridCol w:w="793"/>
              <w:gridCol w:w="878"/>
              <w:gridCol w:w="2137"/>
            </w:tblGrid>
            <w:tr w:rsidR="00EF06D6" w:rsidRPr="00EF06D6" w14:paraId="7077217B" w14:textId="77777777" w:rsidTr="00E11031">
              <w:trPr>
                <w:jc w:val="center"/>
              </w:trPr>
              <w:tc>
                <w:tcPr>
                  <w:tcW w:w="477" w:type="pct"/>
                  <w:tcBorders>
                    <w:top w:val="single" w:sz="4" w:space="0" w:color="auto"/>
                    <w:left w:val="single" w:sz="4" w:space="0" w:color="auto"/>
                    <w:bottom w:val="single" w:sz="4" w:space="0" w:color="auto"/>
                    <w:right w:val="single" w:sz="4" w:space="0" w:color="auto"/>
                  </w:tcBorders>
                  <w:vAlign w:val="center"/>
                </w:tcPr>
                <w:p w14:paraId="05AE60D5" w14:textId="77777777" w:rsidR="00BE7CA3" w:rsidRPr="00EF06D6" w:rsidRDefault="00640B58">
                  <w:pPr>
                    <w:widowControl/>
                    <w:adjustRightInd w:val="0"/>
                    <w:snapToGrid w:val="0"/>
                    <w:spacing w:line="340" w:lineRule="exact"/>
                    <w:jc w:val="center"/>
                    <w:rPr>
                      <w:szCs w:val="21"/>
                    </w:rPr>
                  </w:pPr>
                  <w:r w:rsidRPr="00EF06D6">
                    <w:rPr>
                      <w:szCs w:val="21"/>
                    </w:rPr>
                    <w:t>项目</w:t>
                  </w:r>
                </w:p>
              </w:tc>
              <w:tc>
                <w:tcPr>
                  <w:tcW w:w="1001" w:type="pct"/>
                  <w:tcBorders>
                    <w:top w:val="single" w:sz="4" w:space="0" w:color="auto"/>
                    <w:left w:val="single" w:sz="4" w:space="0" w:color="auto"/>
                    <w:bottom w:val="single" w:sz="4" w:space="0" w:color="auto"/>
                    <w:right w:val="single" w:sz="4" w:space="0" w:color="auto"/>
                  </w:tcBorders>
                  <w:vAlign w:val="center"/>
                </w:tcPr>
                <w:p w14:paraId="0DC57E42" w14:textId="77777777" w:rsidR="00BE7CA3" w:rsidRPr="00EF06D6" w:rsidRDefault="00640B58">
                  <w:pPr>
                    <w:widowControl/>
                    <w:adjustRightInd w:val="0"/>
                    <w:snapToGrid w:val="0"/>
                    <w:spacing w:line="340" w:lineRule="exact"/>
                    <w:jc w:val="center"/>
                    <w:rPr>
                      <w:szCs w:val="21"/>
                    </w:rPr>
                  </w:pPr>
                  <w:r w:rsidRPr="00EF06D6">
                    <w:rPr>
                      <w:szCs w:val="21"/>
                    </w:rPr>
                    <w:t>污染物名称</w:t>
                  </w:r>
                </w:p>
              </w:tc>
              <w:tc>
                <w:tcPr>
                  <w:tcW w:w="1644" w:type="pct"/>
                  <w:gridSpan w:val="2"/>
                  <w:tcBorders>
                    <w:top w:val="single" w:sz="4" w:space="0" w:color="auto"/>
                    <w:left w:val="single" w:sz="4" w:space="0" w:color="auto"/>
                    <w:bottom w:val="single" w:sz="4" w:space="0" w:color="auto"/>
                    <w:right w:val="single" w:sz="4" w:space="0" w:color="auto"/>
                  </w:tcBorders>
                  <w:vAlign w:val="center"/>
                </w:tcPr>
                <w:p w14:paraId="6C896A43" w14:textId="77777777" w:rsidR="00BE7CA3" w:rsidRPr="00EF06D6" w:rsidRDefault="00640B58">
                  <w:pPr>
                    <w:widowControl/>
                    <w:adjustRightInd w:val="0"/>
                    <w:snapToGrid w:val="0"/>
                    <w:spacing w:line="340" w:lineRule="exact"/>
                    <w:jc w:val="center"/>
                    <w:rPr>
                      <w:szCs w:val="21"/>
                    </w:rPr>
                  </w:pPr>
                  <w:r w:rsidRPr="00EF06D6">
                    <w:rPr>
                      <w:szCs w:val="21"/>
                    </w:rPr>
                    <w:t>标准值</w:t>
                  </w:r>
                </w:p>
              </w:tc>
              <w:tc>
                <w:tcPr>
                  <w:tcW w:w="547" w:type="pct"/>
                  <w:tcBorders>
                    <w:top w:val="single" w:sz="4" w:space="0" w:color="auto"/>
                    <w:left w:val="single" w:sz="4" w:space="0" w:color="auto"/>
                    <w:bottom w:val="single" w:sz="4" w:space="0" w:color="auto"/>
                    <w:right w:val="single" w:sz="4" w:space="0" w:color="auto"/>
                  </w:tcBorders>
                  <w:vAlign w:val="center"/>
                </w:tcPr>
                <w:p w14:paraId="6EBE86B2" w14:textId="77777777" w:rsidR="00BE7CA3" w:rsidRPr="00EF06D6" w:rsidRDefault="00640B58">
                  <w:pPr>
                    <w:widowControl/>
                    <w:adjustRightInd w:val="0"/>
                    <w:snapToGrid w:val="0"/>
                    <w:spacing w:line="340" w:lineRule="exact"/>
                    <w:jc w:val="center"/>
                    <w:rPr>
                      <w:szCs w:val="21"/>
                    </w:rPr>
                  </w:pPr>
                  <w:r w:rsidRPr="00EF06D6">
                    <w:rPr>
                      <w:szCs w:val="21"/>
                    </w:rPr>
                    <w:t>单位</w:t>
                  </w:r>
                </w:p>
              </w:tc>
              <w:tc>
                <w:tcPr>
                  <w:tcW w:w="1331" w:type="pct"/>
                  <w:tcBorders>
                    <w:top w:val="single" w:sz="4" w:space="0" w:color="auto"/>
                    <w:left w:val="single" w:sz="4" w:space="0" w:color="auto"/>
                    <w:bottom w:val="single" w:sz="4" w:space="0" w:color="auto"/>
                    <w:right w:val="single" w:sz="4" w:space="0" w:color="auto"/>
                  </w:tcBorders>
                  <w:vAlign w:val="center"/>
                </w:tcPr>
                <w:p w14:paraId="1E424C55" w14:textId="77777777" w:rsidR="00BE7CA3" w:rsidRPr="00EF06D6" w:rsidRDefault="00640B58">
                  <w:pPr>
                    <w:widowControl/>
                    <w:adjustRightInd w:val="0"/>
                    <w:snapToGrid w:val="0"/>
                    <w:spacing w:line="340" w:lineRule="exact"/>
                    <w:jc w:val="center"/>
                    <w:rPr>
                      <w:szCs w:val="21"/>
                    </w:rPr>
                  </w:pPr>
                  <w:r w:rsidRPr="00EF06D6">
                    <w:rPr>
                      <w:szCs w:val="21"/>
                    </w:rPr>
                    <w:t>标准来源</w:t>
                  </w:r>
                </w:p>
              </w:tc>
            </w:tr>
            <w:tr w:rsidR="00EF06D6" w:rsidRPr="00EF06D6" w14:paraId="46E16297" w14:textId="77777777" w:rsidTr="00E11031">
              <w:trPr>
                <w:trHeight w:val="70"/>
                <w:jc w:val="center"/>
              </w:trPr>
              <w:tc>
                <w:tcPr>
                  <w:tcW w:w="477" w:type="pct"/>
                  <w:vMerge w:val="restart"/>
                  <w:tcBorders>
                    <w:top w:val="single" w:sz="4" w:space="0" w:color="auto"/>
                    <w:left w:val="single" w:sz="4" w:space="0" w:color="auto"/>
                    <w:bottom w:val="single" w:sz="4" w:space="0" w:color="auto"/>
                    <w:right w:val="single" w:sz="4" w:space="0" w:color="auto"/>
                  </w:tcBorders>
                  <w:textDirection w:val="tbRlV"/>
                  <w:vAlign w:val="center"/>
                </w:tcPr>
                <w:p w14:paraId="254C6C43" w14:textId="77777777" w:rsidR="00BE7CA3" w:rsidRPr="00EF06D6" w:rsidRDefault="00640B58">
                  <w:pPr>
                    <w:adjustRightInd w:val="0"/>
                    <w:snapToGrid w:val="0"/>
                    <w:spacing w:line="340" w:lineRule="exact"/>
                    <w:jc w:val="center"/>
                    <w:rPr>
                      <w:kern w:val="21"/>
                      <w:szCs w:val="21"/>
                    </w:rPr>
                  </w:pPr>
                  <w:r w:rsidRPr="00EF06D6">
                    <w:rPr>
                      <w:kern w:val="21"/>
                      <w:szCs w:val="21"/>
                    </w:rPr>
                    <w:t>环境空气</w:t>
                  </w:r>
                </w:p>
              </w:tc>
              <w:tc>
                <w:tcPr>
                  <w:tcW w:w="1001" w:type="pct"/>
                  <w:vMerge w:val="restart"/>
                  <w:tcBorders>
                    <w:top w:val="single" w:sz="4" w:space="0" w:color="auto"/>
                    <w:left w:val="single" w:sz="4" w:space="0" w:color="auto"/>
                    <w:bottom w:val="single" w:sz="4" w:space="0" w:color="auto"/>
                    <w:right w:val="single" w:sz="4" w:space="0" w:color="auto"/>
                  </w:tcBorders>
                  <w:vAlign w:val="center"/>
                </w:tcPr>
                <w:p w14:paraId="7FE2147D" w14:textId="77777777" w:rsidR="00BE7CA3" w:rsidRPr="00EF06D6" w:rsidRDefault="00640B58">
                  <w:pPr>
                    <w:spacing w:line="340" w:lineRule="exact"/>
                    <w:jc w:val="center"/>
                    <w:rPr>
                      <w:szCs w:val="21"/>
                    </w:rPr>
                  </w:pPr>
                  <w:r w:rsidRPr="00EF06D6">
                    <w:rPr>
                      <w:szCs w:val="21"/>
                    </w:rPr>
                    <w:t>SO</w:t>
                  </w:r>
                  <w:r w:rsidRPr="00EF06D6">
                    <w:rPr>
                      <w:szCs w:val="21"/>
                      <w:vertAlign w:val="subscript"/>
                    </w:rPr>
                    <w:t>2</w:t>
                  </w:r>
                </w:p>
              </w:tc>
              <w:tc>
                <w:tcPr>
                  <w:tcW w:w="1150" w:type="pct"/>
                  <w:tcBorders>
                    <w:top w:val="single" w:sz="4" w:space="0" w:color="auto"/>
                    <w:left w:val="single" w:sz="4" w:space="0" w:color="auto"/>
                    <w:bottom w:val="single" w:sz="4" w:space="0" w:color="auto"/>
                    <w:right w:val="single" w:sz="4" w:space="0" w:color="auto"/>
                  </w:tcBorders>
                  <w:vAlign w:val="center"/>
                </w:tcPr>
                <w:p w14:paraId="1F38EA8F" w14:textId="77777777" w:rsidR="00BE7CA3" w:rsidRPr="00EF06D6" w:rsidRDefault="00640B58">
                  <w:pPr>
                    <w:spacing w:line="340" w:lineRule="exact"/>
                    <w:jc w:val="center"/>
                    <w:rPr>
                      <w:szCs w:val="21"/>
                    </w:rPr>
                  </w:pPr>
                  <w:r w:rsidRPr="00EF06D6">
                    <w:rPr>
                      <w:szCs w:val="21"/>
                    </w:rPr>
                    <w:t>年平均</w:t>
                  </w:r>
                </w:p>
              </w:tc>
              <w:tc>
                <w:tcPr>
                  <w:tcW w:w="494" w:type="pct"/>
                  <w:tcBorders>
                    <w:top w:val="single" w:sz="4" w:space="0" w:color="auto"/>
                    <w:left w:val="single" w:sz="4" w:space="0" w:color="auto"/>
                    <w:bottom w:val="single" w:sz="4" w:space="0" w:color="auto"/>
                    <w:right w:val="single" w:sz="4" w:space="0" w:color="auto"/>
                  </w:tcBorders>
                  <w:vAlign w:val="center"/>
                </w:tcPr>
                <w:p w14:paraId="658B4032" w14:textId="77777777" w:rsidR="00BE7CA3" w:rsidRPr="00EF06D6" w:rsidRDefault="00640B58">
                  <w:pPr>
                    <w:spacing w:line="340" w:lineRule="exact"/>
                    <w:jc w:val="center"/>
                    <w:rPr>
                      <w:szCs w:val="21"/>
                    </w:rPr>
                  </w:pPr>
                  <w:r w:rsidRPr="00EF06D6">
                    <w:rPr>
                      <w:szCs w:val="21"/>
                    </w:rPr>
                    <w:t>60</w:t>
                  </w:r>
                </w:p>
              </w:tc>
              <w:tc>
                <w:tcPr>
                  <w:tcW w:w="547" w:type="pct"/>
                  <w:tcBorders>
                    <w:top w:val="single" w:sz="4" w:space="0" w:color="auto"/>
                    <w:left w:val="single" w:sz="4" w:space="0" w:color="auto"/>
                    <w:bottom w:val="single" w:sz="4" w:space="0" w:color="auto"/>
                    <w:right w:val="single" w:sz="4" w:space="0" w:color="auto"/>
                  </w:tcBorders>
                  <w:vAlign w:val="center"/>
                </w:tcPr>
                <w:p w14:paraId="2A2AAC9C" w14:textId="77777777" w:rsidR="00BE7CA3" w:rsidRPr="00EF06D6" w:rsidRDefault="00640B58">
                  <w:pPr>
                    <w:spacing w:line="340" w:lineRule="exact"/>
                    <w:jc w:val="center"/>
                    <w:rPr>
                      <w:szCs w:val="21"/>
                    </w:rPr>
                  </w:pPr>
                  <w:r w:rsidRPr="00EF06D6">
                    <w:rPr>
                      <w:szCs w:val="21"/>
                    </w:rPr>
                    <w:t>µg/m</w:t>
                  </w:r>
                  <w:r w:rsidRPr="00EF06D6">
                    <w:rPr>
                      <w:szCs w:val="21"/>
                      <w:vertAlign w:val="superscript"/>
                    </w:rPr>
                    <w:t>3</w:t>
                  </w:r>
                </w:p>
              </w:tc>
              <w:tc>
                <w:tcPr>
                  <w:tcW w:w="1331" w:type="pct"/>
                  <w:vMerge w:val="restart"/>
                  <w:tcBorders>
                    <w:top w:val="single" w:sz="4" w:space="0" w:color="auto"/>
                    <w:left w:val="single" w:sz="4" w:space="0" w:color="auto"/>
                    <w:bottom w:val="single" w:sz="4" w:space="0" w:color="auto"/>
                    <w:right w:val="single" w:sz="4" w:space="0" w:color="auto"/>
                  </w:tcBorders>
                  <w:vAlign w:val="center"/>
                </w:tcPr>
                <w:p w14:paraId="422CAC78" w14:textId="77777777" w:rsidR="00BE7CA3" w:rsidRPr="00EF06D6" w:rsidRDefault="00640B58">
                  <w:pPr>
                    <w:adjustRightInd w:val="0"/>
                    <w:snapToGrid w:val="0"/>
                    <w:spacing w:line="340" w:lineRule="exact"/>
                    <w:jc w:val="center"/>
                    <w:rPr>
                      <w:szCs w:val="21"/>
                    </w:rPr>
                  </w:pPr>
                  <w:r w:rsidRPr="00EF06D6">
                    <w:rPr>
                      <w:szCs w:val="21"/>
                    </w:rPr>
                    <w:t>《环境空气质量标准》</w:t>
                  </w:r>
                  <w:r w:rsidRPr="00EF06D6">
                    <w:rPr>
                      <w:szCs w:val="21"/>
                    </w:rPr>
                    <w:t>(GB3095-2012</w:t>
                  </w:r>
                  <w:r w:rsidRPr="00EF06D6">
                    <w:rPr>
                      <w:szCs w:val="21"/>
                    </w:rPr>
                    <w:t>）及其修改单二级标准</w:t>
                  </w:r>
                </w:p>
              </w:tc>
            </w:tr>
            <w:tr w:rsidR="00EF06D6" w:rsidRPr="00EF06D6" w14:paraId="5612CBE7" w14:textId="77777777" w:rsidTr="00E11031">
              <w:trPr>
                <w:trHeight w:val="70"/>
                <w:jc w:val="center"/>
              </w:trPr>
              <w:tc>
                <w:tcPr>
                  <w:tcW w:w="477" w:type="pct"/>
                  <w:vMerge/>
                  <w:tcBorders>
                    <w:top w:val="single" w:sz="4" w:space="0" w:color="auto"/>
                    <w:left w:val="single" w:sz="4" w:space="0" w:color="auto"/>
                    <w:bottom w:val="single" w:sz="4" w:space="0" w:color="auto"/>
                    <w:right w:val="single" w:sz="4" w:space="0" w:color="auto"/>
                  </w:tcBorders>
                  <w:vAlign w:val="center"/>
                </w:tcPr>
                <w:p w14:paraId="4F902361" w14:textId="77777777" w:rsidR="00BE7CA3" w:rsidRPr="00EF06D6" w:rsidRDefault="00BE7CA3">
                  <w:pPr>
                    <w:widowControl/>
                    <w:jc w:val="left"/>
                    <w:rPr>
                      <w:kern w:val="21"/>
                      <w:szCs w:val="21"/>
                    </w:rPr>
                  </w:pPr>
                </w:p>
              </w:tc>
              <w:tc>
                <w:tcPr>
                  <w:tcW w:w="1001" w:type="pct"/>
                  <w:vMerge/>
                  <w:tcBorders>
                    <w:top w:val="single" w:sz="4" w:space="0" w:color="auto"/>
                    <w:left w:val="single" w:sz="4" w:space="0" w:color="auto"/>
                    <w:bottom w:val="single" w:sz="4" w:space="0" w:color="auto"/>
                    <w:right w:val="single" w:sz="4" w:space="0" w:color="auto"/>
                  </w:tcBorders>
                  <w:vAlign w:val="center"/>
                </w:tcPr>
                <w:p w14:paraId="67AA28FC" w14:textId="77777777" w:rsidR="00BE7CA3" w:rsidRPr="00EF06D6" w:rsidRDefault="00BE7CA3">
                  <w:pPr>
                    <w:widowControl/>
                    <w:jc w:val="left"/>
                    <w:rPr>
                      <w:szCs w:val="21"/>
                    </w:rPr>
                  </w:pPr>
                </w:p>
              </w:tc>
              <w:tc>
                <w:tcPr>
                  <w:tcW w:w="1150" w:type="pct"/>
                  <w:tcBorders>
                    <w:top w:val="single" w:sz="4" w:space="0" w:color="auto"/>
                    <w:left w:val="single" w:sz="4" w:space="0" w:color="auto"/>
                    <w:bottom w:val="single" w:sz="4" w:space="0" w:color="auto"/>
                    <w:right w:val="single" w:sz="4" w:space="0" w:color="auto"/>
                  </w:tcBorders>
                  <w:vAlign w:val="center"/>
                </w:tcPr>
                <w:p w14:paraId="05F34935" w14:textId="77777777" w:rsidR="00BE7CA3" w:rsidRPr="00EF06D6" w:rsidRDefault="00640B58">
                  <w:pPr>
                    <w:spacing w:line="340" w:lineRule="exact"/>
                    <w:jc w:val="center"/>
                    <w:rPr>
                      <w:szCs w:val="21"/>
                    </w:rPr>
                  </w:pPr>
                  <w:r w:rsidRPr="00EF06D6">
                    <w:rPr>
                      <w:szCs w:val="21"/>
                    </w:rPr>
                    <w:t>24</w:t>
                  </w:r>
                  <w:r w:rsidRPr="00EF06D6">
                    <w:rPr>
                      <w:szCs w:val="21"/>
                    </w:rPr>
                    <w:t>小时平均</w:t>
                  </w:r>
                </w:p>
              </w:tc>
              <w:tc>
                <w:tcPr>
                  <w:tcW w:w="494" w:type="pct"/>
                  <w:tcBorders>
                    <w:top w:val="single" w:sz="4" w:space="0" w:color="auto"/>
                    <w:left w:val="single" w:sz="4" w:space="0" w:color="auto"/>
                    <w:bottom w:val="single" w:sz="4" w:space="0" w:color="auto"/>
                    <w:right w:val="single" w:sz="4" w:space="0" w:color="auto"/>
                  </w:tcBorders>
                  <w:vAlign w:val="center"/>
                </w:tcPr>
                <w:p w14:paraId="614C1AD1" w14:textId="77777777" w:rsidR="00BE7CA3" w:rsidRPr="00EF06D6" w:rsidRDefault="00640B58">
                  <w:pPr>
                    <w:spacing w:line="340" w:lineRule="exact"/>
                    <w:jc w:val="center"/>
                    <w:rPr>
                      <w:szCs w:val="21"/>
                    </w:rPr>
                  </w:pPr>
                  <w:r w:rsidRPr="00EF06D6">
                    <w:rPr>
                      <w:szCs w:val="21"/>
                    </w:rPr>
                    <w:t>150</w:t>
                  </w:r>
                </w:p>
              </w:tc>
              <w:tc>
                <w:tcPr>
                  <w:tcW w:w="547" w:type="pct"/>
                  <w:tcBorders>
                    <w:top w:val="single" w:sz="4" w:space="0" w:color="auto"/>
                    <w:left w:val="single" w:sz="4" w:space="0" w:color="auto"/>
                    <w:bottom w:val="single" w:sz="4" w:space="0" w:color="auto"/>
                    <w:right w:val="single" w:sz="4" w:space="0" w:color="auto"/>
                  </w:tcBorders>
                  <w:vAlign w:val="center"/>
                </w:tcPr>
                <w:p w14:paraId="3FADB657" w14:textId="77777777" w:rsidR="00BE7CA3" w:rsidRPr="00EF06D6" w:rsidRDefault="00640B58">
                  <w:pPr>
                    <w:spacing w:line="340" w:lineRule="exact"/>
                    <w:jc w:val="center"/>
                    <w:rPr>
                      <w:szCs w:val="21"/>
                    </w:rPr>
                  </w:pPr>
                  <w:r w:rsidRPr="00EF06D6">
                    <w:rPr>
                      <w:szCs w:val="21"/>
                    </w:rPr>
                    <w:t>µg/m</w:t>
                  </w:r>
                  <w:r w:rsidRPr="00EF06D6">
                    <w:rPr>
                      <w:szCs w:val="21"/>
                      <w:vertAlign w:val="superscript"/>
                    </w:rPr>
                    <w:t>3</w:t>
                  </w:r>
                </w:p>
              </w:tc>
              <w:tc>
                <w:tcPr>
                  <w:tcW w:w="1331" w:type="pct"/>
                  <w:vMerge/>
                  <w:tcBorders>
                    <w:top w:val="single" w:sz="4" w:space="0" w:color="auto"/>
                    <w:left w:val="single" w:sz="4" w:space="0" w:color="auto"/>
                    <w:bottom w:val="single" w:sz="4" w:space="0" w:color="auto"/>
                    <w:right w:val="single" w:sz="4" w:space="0" w:color="auto"/>
                  </w:tcBorders>
                  <w:vAlign w:val="center"/>
                </w:tcPr>
                <w:p w14:paraId="06390F76" w14:textId="77777777" w:rsidR="00BE7CA3" w:rsidRPr="00EF06D6" w:rsidRDefault="00BE7CA3">
                  <w:pPr>
                    <w:widowControl/>
                    <w:jc w:val="left"/>
                    <w:rPr>
                      <w:szCs w:val="21"/>
                    </w:rPr>
                  </w:pPr>
                </w:p>
              </w:tc>
            </w:tr>
            <w:tr w:rsidR="00EF06D6" w:rsidRPr="00EF06D6" w14:paraId="123359B9" w14:textId="77777777" w:rsidTr="00E11031">
              <w:trPr>
                <w:trHeight w:val="70"/>
                <w:jc w:val="center"/>
              </w:trPr>
              <w:tc>
                <w:tcPr>
                  <w:tcW w:w="477" w:type="pct"/>
                  <w:vMerge/>
                  <w:tcBorders>
                    <w:top w:val="single" w:sz="4" w:space="0" w:color="auto"/>
                    <w:left w:val="single" w:sz="4" w:space="0" w:color="auto"/>
                    <w:bottom w:val="single" w:sz="4" w:space="0" w:color="auto"/>
                    <w:right w:val="single" w:sz="4" w:space="0" w:color="auto"/>
                  </w:tcBorders>
                  <w:vAlign w:val="center"/>
                </w:tcPr>
                <w:p w14:paraId="2A2532F0" w14:textId="77777777" w:rsidR="00BE7CA3" w:rsidRPr="00EF06D6" w:rsidRDefault="00BE7CA3">
                  <w:pPr>
                    <w:widowControl/>
                    <w:jc w:val="left"/>
                    <w:rPr>
                      <w:kern w:val="21"/>
                      <w:szCs w:val="21"/>
                    </w:rPr>
                  </w:pPr>
                </w:p>
              </w:tc>
              <w:tc>
                <w:tcPr>
                  <w:tcW w:w="1001" w:type="pct"/>
                  <w:vMerge/>
                  <w:tcBorders>
                    <w:top w:val="single" w:sz="4" w:space="0" w:color="auto"/>
                    <w:left w:val="single" w:sz="4" w:space="0" w:color="auto"/>
                    <w:bottom w:val="single" w:sz="4" w:space="0" w:color="auto"/>
                    <w:right w:val="single" w:sz="4" w:space="0" w:color="auto"/>
                  </w:tcBorders>
                  <w:vAlign w:val="center"/>
                </w:tcPr>
                <w:p w14:paraId="701FE8BE" w14:textId="77777777" w:rsidR="00BE7CA3" w:rsidRPr="00EF06D6" w:rsidRDefault="00BE7CA3">
                  <w:pPr>
                    <w:widowControl/>
                    <w:jc w:val="left"/>
                    <w:rPr>
                      <w:szCs w:val="21"/>
                    </w:rPr>
                  </w:pPr>
                </w:p>
              </w:tc>
              <w:tc>
                <w:tcPr>
                  <w:tcW w:w="1150" w:type="pct"/>
                  <w:tcBorders>
                    <w:top w:val="single" w:sz="4" w:space="0" w:color="auto"/>
                    <w:left w:val="single" w:sz="4" w:space="0" w:color="auto"/>
                    <w:bottom w:val="single" w:sz="4" w:space="0" w:color="auto"/>
                    <w:right w:val="single" w:sz="4" w:space="0" w:color="auto"/>
                  </w:tcBorders>
                  <w:vAlign w:val="center"/>
                </w:tcPr>
                <w:p w14:paraId="1330ACC6" w14:textId="77777777" w:rsidR="00BE7CA3" w:rsidRPr="00EF06D6" w:rsidRDefault="00640B58">
                  <w:pPr>
                    <w:spacing w:line="340" w:lineRule="exact"/>
                    <w:jc w:val="center"/>
                    <w:rPr>
                      <w:szCs w:val="21"/>
                    </w:rPr>
                  </w:pPr>
                  <w:r w:rsidRPr="00EF06D6">
                    <w:rPr>
                      <w:szCs w:val="21"/>
                    </w:rPr>
                    <w:t>1</w:t>
                  </w:r>
                  <w:r w:rsidRPr="00EF06D6">
                    <w:rPr>
                      <w:szCs w:val="21"/>
                    </w:rPr>
                    <w:t>小时平均</w:t>
                  </w:r>
                </w:p>
              </w:tc>
              <w:tc>
                <w:tcPr>
                  <w:tcW w:w="494" w:type="pct"/>
                  <w:tcBorders>
                    <w:top w:val="single" w:sz="4" w:space="0" w:color="auto"/>
                    <w:left w:val="single" w:sz="4" w:space="0" w:color="auto"/>
                    <w:bottom w:val="single" w:sz="4" w:space="0" w:color="auto"/>
                    <w:right w:val="single" w:sz="4" w:space="0" w:color="auto"/>
                  </w:tcBorders>
                  <w:vAlign w:val="center"/>
                </w:tcPr>
                <w:p w14:paraId="4D60E333" w14:textId="77777777" w:rsidR="00BE7CA3" w:rsidRPr="00EF06D6" w:rsidRDefault="00640B58">
                  <w:pPr>
                    <w:spacing w:line="340" w:lineRule="exact"/>
                    <w:jc w:val="center"/>
                    <w:rPr>
                      <w:szCs w:val="21"/>
                    </w:rPr>
                  </w:pPr>
                  <w:r w:rsidRPr="00EF06D6">
                    <w:rPr>
                      <w:szCs w:val="21"/>
                    </w:rPr>
                    <w:t>500</w:t>
                  </w:r>
                </w:p>
              </w:tc>
              <w:tc>
                <w:tcPr>
                  <w:tcW w:w="547" w:type="pct"/>
                  <w:tcBorders>
                    <w:top w:val="single" w:sz="4" w:space="0" w:color="auto"/>
                    <w:left w:val="single" w:sz="4" w:space="0" w:color="auto"/>
                    <w:bottom w:val="single" w:sz="4" w:space="0" w:color="auto"/>
                    <w:right w:val="single" w:sz="4" w:space="0" w:color="auto"/>
                  </w:tcBorders>
                  <w:vAlign w:val="center"/>
                </w:tcPr>
                <w:p w14:paraId="18F8E902" w14:textId="77777777" w:rsidR="00BE7CA3" w:rsidRPr="00EF06D6" w:rsidRDefault="00640B58">
                  <w:pPr>
                    <w:spacing w:line="340" w:lineRule="exact"/>
                    <w:jc w:val="center"/>
                    <w:rPr>
                      <w:szCs w:val="21"/>
                    </w:rPr>
                  </w:pPr>
                  <w:r w:rsidRPr="00EF06D6">
                    <w:rPr>
                      <w:szCs w:val="21"/>
                    </w:rPr>
                    <w:t>µg/m</w:t>
                  </w:r>
                  <w:r w:rsidRPr="00EF06D6">
                    <w:rPr>
                      <w:szCs w:val="21"/>
                      <w:vertAlign w:val="superscript"/>
                    </w:rPr>
                    <w:t>3</w:t>
                  </w:r>
                </w:p>
              </w:tc>
              <w:tc>
                <w:tcPr>
                  <w:tcW w:w="1331" w:type="pct"/>
                  <w:vMerge/>
                  <w:tcBorders>
                    <w:top w:val="single" w:sz="4" w:space="0" w:color="auto"/>
                    <w:left w:val="single" w:sz="4" w:space="0" w:color="auto"/>
                    <w:bottom w:val="single" w:sz="4" w:space="0" w:color="auto"/>
                    <w:right w:val="single" w:sz="4" w:space="0" w:color="auto"/>
                  </w:tcBorders>
                  <w:vAlign w:val="center"/>
                </w:tcPr>
                <w:p w14:paraId="200F9E29" w14:textId="77777777" w:rsidR="00BE7CA3" w:rsidRPr="00EF06D6" w:rsidRDefault="00BE7CA3">
                  <w:pPr>
                    <w:widowControl/>
                    <w:jc w:val="left"/>
                    <w:rPr>
                      <w:szCs w:val="21"/>
                    </w:rPr>
                  </w:pPr>
                </w:p>
              </w:tc>
            </w:tr>
            <w:tr w:rsidR="00EF06D6" w:rsidRPr="00EF06D6" w14:paraId="14400901" w14:textId="77777777" w:rsidTr="00E11031">
              <w:trPr>
                <w:trHeight w:val="70"/>
                <w:jc w:val="center"/>
              </w:trPr>
              <w:tc>
                <w:tcPr>
                  <w:tcW w:w="477" w:type="pct"/>
                  <w:vMerge/>
                  <w:tcBorders>
                    <w:top w:val="single" w:sz="4" w:space="0" w:color="auto"/>
                    <w:left w:val="single" w:sz="4" w:space="0" w:color="auto"/>
                    <w:bottom w:val="single" w:sz="4" w:space="0" w:color="auto"/>
                    <w:right w:val="single" w:sz="4" w:space="0" w:color="auto"/>
                  </w:tcBorders>
                  <w:vAlign w:val="center"/>
                </w:tcPr>
                <w:p w14:paraId="5705C4FB" w14:textId="77777777" w:rsidR="00BE7CA3" w:rsidRPr="00EF06D6" w:rsidRDefault="00BE7CA3">
                  <w:pPr>
                    <w:widowControl/>
                    <w:jc w:val="left"/>
                    <w:rPr>
                      <w:kern w:val="21"/>
                      <w:szCs w:val="21"/>
                    </w:rPr>
                  </w:pPr>
                </w:p>
              </w:tc>
              <w:tc>
                <w:tcPr>
                  <w:tcW w:w="1001" w:type="pct"/>
                  <w:vMerge w:val="restart"/>
                  <w:tcBorders>
                    <w:top w:val="single" w:sz="4" w:space="0" w:color="auto"/>
                    <w:left w:val="single" w:sz="4" w:space="0" w:color="auto"/>
                    <w:bottom w:val="single" w:sz="4" w:space="0" w:color="auto"/>
                    <w:right w:val="single" w:sz="4" w:space="0" w:color="auto"/>
                  </w:tcBorders>
                  <w:vAlign w:val="center"/>
                </w:tcPr>
                <w:p w14:paraId="1362A28F" w14:textId="77777777" w:rsidR="00BE7CA3" w:rsidRPr="00EF06D6" w:rsidRDefault="00640B58">
                  <w:pPr>
                    <w:spacing w:line="340" w:lineRule="exact"/>
                    <w:jc w:val="center"/>
                    <w:rPr>
                      <w:szCs w:val="21"/>
                    </w:rPr>
                  </w:pPr>
                  <w:r w:rsidRPr="00EF06D6">
                    <w:rPr>
                      <w:szCs w:val="21"/>
                    </w:rPr>
                    <w:t>PM</w:t>
                  </w:r>
                  <w:r w:rsidRPr="00EF06D6">
                    <w:rPr>
                      <w:szCs w:val="21"/>
                      <w:vertAlign w:val="subscript"/>
                    </w:rPr>
                    <w:t>10</w:t>
                  </w:r>
                </w:p>
              </w:tc>
              <w:tc>
                <w:tcPr>
                  <w:tcW w:w="1150" w:type="pct"/>
                  <w:tcBorders>
                    <w:top w:val="single" w:sz="4" w:space="0" w:color="auto"/>
                    <w:left w:val="single" w:sz="4" w:space="0" w:color="auto"/>
                    <w:bottom w:val="single" w:sz="4" w:space="0" w:color="auto"/>
                    <w:right w:val="single" w:sz="4" w:space="0" w:color="auto"/>
                  </w:tcBorders>
                  <w:vAlign w:val="center"/>
                </w:tcPr>
                <w:p w14:paraId="4A030577" w14:textId="77777777" w:rsidR="00BE7CA3" w:rsidRPr="00EF06D6" w:rsidRDefault="00640B58">
                  <w:pPr>
                    <w:spacing w:line="340" w:lineRule="exact"/>
                    <w:jc w:val="center"/>
                    <w:rPr>
                      <w:szCs w:val="21"/>
                    </w:rPr>
                  </w:pPr>
                  <w:r w:rsidRPr="00EF06D6">
                    <w:rPr>
                      <w:szCs w:val="21"/>
                    </w:rPr>
                    <w:t>年平均</w:t>
                  </w:r>
                </w:p>
              </w:tc>
              <w:tc>
                <w:tcPr>
                  <w:tcW w:w="494" w:type="pct"/>
                  <w:tcBorders>
                    <w:top w:val="single" w:sz="4" w:space="0" w:color="auto"/>
                    <w:left w:val="single" w:sz="4" w:space="0" w:color="auto"/>
                    <w:bottom w:val="single" w:sz="4" w:space="0" w:color="auto"/>
                    <w:right w:val="single" w:sz="4" w:space="0" w:color="auto"/>
                  </w:tcBorders>
                  <w:vAlign w:val="center"/>
                </w:tcPr>
                <w:p w14:paraId="70F584F0" w14:textId="77777777" w:rsidR="00BE7CA3" w:rsidRPr="00EF06D6" w:rsidRDefault="00640B58">
                  <w:pPr>
                    <w:spacing w:line="340" w:lineRule="exact"/>
                    <w:jc w:val="center"/>
                    <w:rPr>
                      <w:szCs w:val="21"/>
                    </w:rPr>
                  </w:pPr>
                  <w:r w:rsidRPr="00EF06D6">
                    <w:rPr>
                      <w:szCs w:val="21"/>
                    </w:rPr>
                    <w:t>70</w:t>
                  </w:r>
                </w:p>
              </w:tc>
              <w:tc>
                <w:tcPr>
                  <w:tcW w:w="547" w:type="pct"/>
                  <w:tcBorders>
                    <w:top w:val="single" w:sz="4" w:space="0" w:color="auto"/>
                    <w:left w:val="single" w:sz="4" w:space="0" w:color="auto"/>
                    <w:bottom w:val="single" w:sz="4" w:space="0" w:color="auto"/>
                    <w:right w:val="single" w:sz="4" w:space="0" w:color="auto"/>
                  </w:tcBorders>
                  <w:vAlign w:val="center"/>
                </w:tcPr>
                <w:p w14:paraId="15F9DBCF" w14:textId="77777777" w:rsidR="00BE7CA3" w:rsidRPr="00EF06D6" w:rsidRDefault="00640B58">
                  <w:pPr>
                    <w:spacing w:line="340" w:lineRule="exact"/>
                    <w:jc w:val="center"/>
                    <w:rPr>
                      <w:szCs w:val="21"/>
                    </w:rPr>
                  </w:pPr>
                  <w:r w:rsidRPr="00EF06D6">
                    <w:rPr>
                      <w:szCs w:val="21"/>
                    </w:rPr>
                    <w:t>µg/m</w:t>
                  </w:r>
                  <w:r w:rsidRPr="00EF06D6">
                    <w:rPr>
                      <w:szCs w:val="21"/>
                      <w:vertAlign w:val="superscript"/>
                    </w:rPr>
                    <w:t>3</w:t>
                  </w:r>
                </w:p>
              </w:tc>
              <w:tc>
                <w:tcPr>
                  <w:tcW w:w="1331" w:type="pct"/>
                  <w:vMerge/>
                  <w:tcBorders>
                    <w:top w:val="single" w:sz="4" w:space="0" w:color="auto"/>
                    <w:left w:val="single" w:sz="4" w:space="0" w:color="auto"/>
                    <w:bottom w:val="single" w:sz="4" w:space="0" w:color="auto"/>
                    <w:right w:val="single" w:sz="4" w:space="0" w:color="auto"/>
                  </w:tcBorders>
                  <w:vAlign w:val="center"/>
                </w:tcPr>
                <w:p w14:paraId="2D7247FA" w14:textId="77777777" w:rsidR="00BE7CA3" w:rsidRPr="00EF06D6" w:rsidRDefault="00BE7CA3">
                  <w:pPr>
                    <w:widowControl/>
                    <w:jc w:val="left"/>
                    <w:rPr>
                      <w:szCs w:val="21"/>
                    </w:rPr>
                  </w:pPr>
                </w:p>
              </w:tc>
            </w:tr>
            <w:tr w:rsidR="00EF06D6" w:rsidRPr="00EF06D6" w14:paraId="2EFC676B" w14:textId="77777777" w:rsidTr="00E11031">
              <w:trPr>
                <w:trHeight w:val="70"/>
                <w:jc w:val="center"/>
              </w:trPr>
              <w:tc>
                <w:tcPr>
                  <w:tcW w:w="477" w:type="pct"/>
                  <w:vMerge/>
                  <w:tcBorders>
                    <w:top w:val="single" w:sz="4" w:space="0" w:color="auto"/>
                    <w:left w:val="single" w:sz="4" w:space="0" w:color="auto"/>
                    <w:bottom w:val="single" w:sz="4" w:space="0" w:color="auto"/>
                    <w:right w:val="single" w:sz="4" w:space="0" w:color="auto"/>
                  </w:tcBorders>
                  <w:vAlign w:val="center"/>
                </w:tcPr>
                <w:p w14:paraId="77A63444" w14:textId="77777777" w:rsidR="00BE7CA3" w:rsidRPr="00EF06D6" w:rsidRDefault="00BE7CA3">
                  <w:pPr>
                    <w:widowControl/>
                    <w:jc w:val="left"/>
                    <w:rPr>
                      <w:kern w:val="21"/>
                      <w:szCs w:val="21"/>
                    </w:rPr>
                  </w:pPr>
                </w:p>
              </w:tc>
              <w:tc>
                <w:tcPr>
                  <w:tcW w:w="1001" w:type="pct"/>
                  <w:vMerge/>
                  <w:tcBorders>
                    <w:top w:val="single" w:sz="4" w:space="0" w:color="auto"/>
                    <w:left w:val="single" w:sz="4" w:space="0" w:color="auto"/>
                    <w:bottom w:val="single" w:sz="4" w:space="0" w:color="auto"/>
                    <w:right w:val="single" w:sz="4" w:space="0" w:color="auto"/>
                  </w:tcBorders>
                  <w:vAlign w:val="center"/>
                </w:tcPr>
                <w:p w14:paraId="3E300ACA" w14:textId="77777777" w:rsidR="00BE7CA3" w:rsidRPr="00EF06D6" w:rsidRDefault="00BE7CA3">
                  <w:pPr>
                    <w:widowControl/>
                    <w:jc w:val="left"/>
                    <w:rPr>
                      <w:szCs w:val="21"/>
                    </w:rPr>
                  </w:pPr>
                </w:p>
              </w:tc>
              <w:tc>
                <w:tcPr>
                  <w:tcW w:w="1150" w:type="pct"/>
                  <w:tcBorders>
                    <w:top w:val="single" w:sz="4" w:space="0" w:color="auto"/>
                    <w:left w:val="single" w:sz="4" w:space="0" w:color="auto"/>
                    <w:bottom w:val="single" w:sz="4" w:space="0" w:color="auto"/>
                    <w:right w:val="single" w:sz="4" w:space="0" w:color="auto"/>
                  </w:tcBorders>
                  <w:vAlign w:val="center"/>
                </w:tcPr>
                <w:p w14:paraId="541ACB69" w14:textId="77777777" w:rsidR="00BE7CA3" w:rsidRPr="00EF06D6" w:rsidRDefault="00640B58">
                  <w:pPr>
                    <w:spacing w:line="340" w:lineRule="exact"/>
                    <w:jc w:val="center"/>
                    <w:rPr>
                      <w:szCs w:val="21"/>
                    </w:rPr>
                  </w:pPr>
                  <w:r w:rsidRPr="00EF06D6">
                    <w:rPr>
                      <w:szCs w:val="21"/>
                    </w:rPr>
                    <w:t>24</w:t>
                  </w:r>
                  <w:r w:rsidRPr="00EF06D6">
                    <w:rPr>
                      <w:szCs w:val="21"/>
                    </w:rPr>
                    <w:t>小时平均</w:t>
                  </w:r>
                </w:p>
              </w:tc>
              <w:tc>
                <w:tcPr>
                  <w:tcW w:w="494" w:type="pct"/>
                  <w:tcBorders>
                    <w:top w:val="single" w:sz="4" w:space="0" w:color="auto"/>
                    <w:left w:val="single" w:sz="4" w:space="0" w:color="auto"/>
                    <w:bottom w:val="single" w:sz="4" w:space="0" w:color="auto"/>
                    <w:right w:val="single" w:sz="4" w:space="0" w:color="auto"/>
                  </w:tcBorders>
                  <w:vAlign w:val="center"/>
                </w:tcPr>
                <w:p w14:paraId="22FA67CB" w14:textId="77777777" w:rsidR="00BE7CA3" w:rsidRPr="00EF06D6" w:rsidRDefault="00640B58">
                  <w:pPr>
                    <w:spacing w:line="340" w:lineRule="exact"/>
                    <w:jc w:val="center"/>
                    <w:rPr>
                      <w:szCs w:val="21"/>
                    </w:rPr>
                  </w:pPr>
                  <w:r w:rsidRPr="00EF06D6">
                    <w:rPr>
                      <w:szCs w:val="21"/>
                    </w:rPr>
                    <w:t>150</w:t>
                  </w:r>
                </w:p>
              </w:tc>
              <w:tc>
                <w:tcPr>
                  <w:tcW w:w="547" w:type="pct"/>
                  <w:tcBorders>
                    <w:top w:val="single" w:sz="4" w:space="0" w:color="auto"/>
                    <w:left w:val="single" w:sz="4" w:space="0" w:color="auto"/>
                    <w:bottom w:val="single" w:sz="4" w:space="0" w:color="auto"/>
                    <w:right w:val="single" w:sz="4" w:space="0" w:color="auto"/>
                  </w:tcBorders>
                  <w:vAlign w:val="center"/>
                </w:tcPr>
                <w:p w14:paraId="7B6C98C1" w14:textId="77777777" w:rsidR="00BE7CA3" w:rsidRPr="00EF06D6" w:rsidRDefault="00640B58">
                  <w:pPr>
                    <w:spacing w:line="340" w:lineRule="exact"/>
                    <w:jc w:val="center"/>
                    <w:rPr>
                      <w:szCs w:val="21"/>
                    </w:rPr>
                  </w:pPr>
                  <w:r w:rsidRPr="00EF06D6">
                    <w:rPr>
                      <w:szCs w:val="21"/>
                    </w:rPr>
                    <w:t>µg/m</w:t>
                  </w:r>
                  <w:r w:rsidRPr="00EF06D6">
                    <w:rPr>
                      <w:szCs w:val="21"/>
                      <w:vertAlign w:val="superscript"/>
                    </w:rPr>
                    <w:t>3</w:t>
                  </w:r>
                </w:p>
              </w:tc>
              <w:tc>
                <w:tcPr>
                  <w:tcW w:w="1331" w:type="pct"/>
                  <w:vMerge/>
                  <w:tcBorders>
                    <w:top w:val="single" w:sz="4" w:space="0" w:color="auto"/>
                    <w:left w:val="single" w:sz="4" w:space="0" w:color="auto"/>
                    <w:bottom w:val="single" w:sz="4" w:space="0" w:color="auto"/>
                    <w:right w:val="single" w:sz="4" w:space="0" w:color="auto"/>
                  </w:tcBorders>
                  <w:vAlign w:val="center"/>
                </w:tcPr>
                <w:p w14:paraId="102D254B" w14:textId="77777777" w:rsidR="00BE7CA3" w:rsidRPr="00EF06D6" w:rsidRDefault="00BE7CA3">
                  <w:pPr>
                    <w:widowControl/>
                    <w:jc w:val="left"/>
                    <w:rPr>
                      <w:szCs w:val="21"/>
                    </w:rPr>
                  </w:pPr>
                </w:p>
              </w:tc>
            </w:tr>
            <w:tr w:rsidR="00EF06D6" w:rsidRPr="00EF06D6" w14:paraId="5CF95E7A" w14:textId="77777777" w:rsidTr="00E11031">
              <w:trPr>
                <w:trHeight w:val="70"/>
                <w:jc w:val="center"/>
              </w:trPr>
              <w:tc>
                <w:tcPr>
                  <w:tcW w:w="477" w:type="pct"/>
                  <w:vMerge/>
                  <w:tcBorders>
                    <w:top w:val="single" w:sz="4" w:space="0" w:color="auto"/>
                    <w:left w:val="single" w:sz="4" w:space="0" w:color="auto"/>
                    <w:bottom w:val="single" w:sz="4" w:space="0" w:color="auto"/>
                    <w:right w:val="single" w:sz="4" w:space="0" w:color="auto"/>
                  </w:tcBorders>
                  <w:vAlign w:val="center"/>
                </w:tcPr>
                <w:p w14:paraId="24183E0D" w14:textId="77777777" w:rsidR="00BE7CA3" w:rsidRPr="00EF06D6" w:rsidRDefault="00BE7CA3">
                  <w:pPr>
                    <w:widowControl/>
                    <w:jc w:val="left"/>
                    <w:rPr>
                      <w:kern w:val="21"/>
                      <w:szCs w:val="21"/>
                    </w:rPr>
                  </w:pPr>
                </w:p>
              </w:tc>
              <w:tc>
                <w:tcPr>
                  <w:tcW w:w="1001" w:type="pct"/>
                  <w:vMerge w:val="restart"/>
                  <w:tcBorders>
                    <w:top w:val="single" w:sz="4" w:space="0" w:color="auto"/>
                    <w:left w:val="single" w:sz="4" w:space="0" w:color="auto"/>
                    <w:bottom w:val="single" w:sz="4" w:space="0" w:color="auto"/>
                    <w:right w:val="single" w:sz="4" w:space="0" w:color="auto"/>
                  </w:tcBorders>
                  <w:vAlign w:val="center"/>
                </w:tcPr>
                <w:p w14:paraId="51114BD1" w14:textId="77777777" w:rsidR="00BE7CA3" w:rsidRPr="00EF06D6" w:rsidRDefault="00640B58">
                  <w:pPr>
                    <w:spacing w:line="340" w:lineRule="exact"/>
                    <w:jc w:val="center"/>
                    <w:rPr>
                      <w:szCs w:val="21"/>
                    </w:rPr>
                  </w:pPr>
                  <w:r w:rsidRPr="00EF06D6">
                    <w:rPr>
                      <w:szCs w:val="21"/>
                    </w:rPr>
                    <w:t>PM</w:t>
                  </w:r>
                  <w:r w:rsidRPr="00EF06D6">
                    <w:rPr>
                      <w:szCs w:val="21"/>
                      <w:vertAlign w:val="subscript"/>
                    </w:rPr>
                    <w:t>2.5</w:t>
                  </w:r>
                </w:p>
              </w:tc>
              <w:tc>
                <w:tcPr>
                  <w:tcW w:w="1150" w:type="pct"/>
                  <w:tcBorders>
                    <w:top w:val="single" w:sz="4" w:space="0" w:color="auto"/>
                    <w:left w:val="single" w:sz="4" w:space="0" w:color="auto"/>
                    <w:bottom w:val="single" w:sz="4" w:space="0" w:color="auto"/>
                    <w:right w:val="single" w:sz="4" w:space="0" w:color="auto"/>
                  </w:tcBorders>
                  <w:vAlign w:val="center"/>
                </w:tcPr>
                <w:p w14:paraId="1F967BA0" w14:textId="77777777" w:rsidR="00BE7CA3" w:rsidRPr="00EF06D6" w:rsidRDefault="00640B58">
                  <w:pPr>
                    <w:spacing w:line="340" w:lineRule="exact"/>
                    <w:jc w:val="center"/>
                    <w:rPr>
                      <w:szCs w:val="21"/>
                    </w:rPr>
                  </w:pPr>
                  <w:r w:rsidRPr="00EF06D6">
                    <w:rPr>
                      <w:szCs w:val="21"/>
                    </w:rPr>
                    <w:t>年平均</w:t>
                  </w:r>
                </w:p>
              </w:tc>
              <w:tc>
                <w:tcPr>
                  <w:tcW w:w="494" w:type="pct"/>
                  <w:tcBorders>
                    <w:top w:val="single" w:sz="4" w:space="0" w:color="auto"/>
                    <w:left w:val="single" w:sz="4" w:space="0" w:color="auto"/>
                    <w:bottom w:val="single" w:sz="4" w:space="0" w:color="auto"/>
                    <w:right w:val="single" w:sz="4" w:space="0" w:color="auto"/>
                  </w:tcBorders>
                  <w:vAlign w:val="center"/>
                </w:tcPr>
                <w:p w14:paraId="6B1175C6" w14:textId="77777777" w:rsidR="00BE7CA3" w:rsidRPr="00EF06D6" w:rsidRDefault="00640B58">
                  <w:pPr>
                    <w:spacing w:line="340" w:lineRule="exact"/>
                    <w:jc w:val="center"/>
                    <w:rPr>
                      <w:szCs w:val="21"/>
                    </w:rPr>
                  </w:pPr>
                  <w:r w:rsidRPr="00EF06D6">
                    <w:rPr>
                      <w:szCs w:val="21"/>
                    </w:rPr>
                    <w:t>35</w:t>
                  </w:r>
                </w:p>
              </w:tc>
              <w:tc>
                <w:tcPr>
                  <w:tcW w:w="547" w:type="pct"/>
                  <w:tcBorders>
                    <w:top w:val="single" w:sz="4" w:space="0" w:color="auto"/>
                    <w:left w:val="single" w:sz="4" w:space="0" w:color="auto"/>
                    <w:bottom w:val="single" w:sz="4" w:space="0" w:color="auto"/>
                    <w:right w:val="single" w:sz="4" w:space="0" w:color="auto"/>
                  </w:tcBorders>
                  <w:vAlign w:val="center"/>
                </w:tcPr>
                <w:p w14:paraId="17E0262B" w14:textId="77777777" w:rsidR="00BE7CA3" w:rsidRPr="00EF06D6" w:rsidRDefault="00640B58">
                  <w:pPr>
                    <w:spacing w:line="340" w:lineRule="exact"/>
                    <w:jc w:val="center"/>
                    <w:rPr>
                      <w:szCs w:val="21"/>
                    </w:rPr>
                  </w:pPr>
                  <w:r w:rsidRPr="00EF06D6">
                    <w:rPr>
                      <w:szCs w:val="21"/>
                    </w:rPr>
                    <w:t>µg/m</w:t>
                  </w:r>
                  <w:r w:rsidRPr="00EF06D6">
                    <w:rPr>
                      <w:szCs w:val="21"/>
                      <w:vertAlign w:val="superscript"/>
                    </w:rPr>
                    <w:t>3</w:t>
                  </w:r>
                </w:p>
              </w:tc>
              <w:tc>
                <w:tcPr>
                  <w:tcW w:w="1331" w:type="pct"/>
                  <w:vMerge/>
                  <w:tcBorders>
                    <w:top w:val="single" w:sz="4" w:space="0" w:color="auto"/>
                    <w:left w:val="single" w:sz="4" w:space="0" w:color="auto"/>
                    <w:bottom w:val="single" w:sz="4" w:space="0" w:color="auto"/>
                    <w:right w:val="single" w:sz="4" w:space="0" w:color="auto"/>
                  </w:tcBorders>
                  <w:vAlign w:val="center"/>
                </w:tcPr>
                <w:p w14:paraId="0D24EF34" w14:textId="77777777" w:rsidR="00BE7CA3" w:rsidRPr="00EF06D6" w:rsidRDefault="00BE7CA3">
                  <w:pPr>
                    <w:widowControl/>
                    <w:jc w:val="left"/>
                    <w:rPr>
                      <w:szCs w:val="21"/>
                    </w:rPr>
                  </w:pPr>
                </w:p>
              </w:tc>
            </w:tr>
            <w:tr w:rsidR="00EF06D6" w:rsidRPr="00EF06D6" w14:paraId="773711A8" w14:textId="77777777" w:rsidTr="00E11031">
              <w:trPr>
                <w:trHeight w:val="70"/>
                <w:jc w:val="center"/>
              </w:trPr>
              <w:tc>
                <w:tcPr>
                  <w:tcW w:w="477" w:type="pct"/>
                  <w:vMerge/>
                  <w:tcBorders>
                    <w:top w:val="single" w:sz="4" w:space="0" w:color="auto"/>
                    <w:left w:val="single" w:sz="4" w:space="0" w:color="auto"/>
                    <w:bottom w:val="single" w:sz="4" w:space="0" w:color="auto"/>
                    <w:right w:val="single" w:sz="4" w:space="0" w:color="auto"/>
                  </w:tcBorders>
                  <w:vAlign w:val="center"/>
                </w:tcPr>
                <w:p w14:paraId="65AA5E30" w14:textId="77777777" w:rsidR="00BE7CA3" w:rsidRPr="00EF06D6" w:rsidRDefault="00BE7CA3">
                  <w:pPr>
                    <w:widowControl/>
                    <w:jc w:val="left"/>
                    <w:rPr>
                      <w:kern w:val="21"/>
                      <w:szCs w:val="21"/>
                    </w:rPr>
                  </w:pPr>
                </w:p>
              </w:tc>
              <w:tc>
                <w:tcPr>
                  <w:tcW w:w="1001" w:type="pct"/>
                  <w:vMerge/>
                  <w:tcBorders>
                    <w:top w:val="single" w:sz="4" w:space="0" w:color="auto"/>
                    <w:left w:val="single" w:sz="4" w:space="0" w:color="auto"/>
                    <w:bottom w:val="single" w:sz="4" w:space="0" w:color="auto"/>
                    <w:right w:val="single" w:sz="4" w:space="0" w:color="auto"/>
                  </w:tcBorders>
                  <w:vAlign w:val="center"/>
                </w:tcPr>
                <w:p w14:paraId="53EC388B" w14:textId="77777777" w:rsidR="00BE7CA3" w:rsidRPr="00EF06D6" w:rsidRDefault="00BE7CA3">
                  <w:pPr>
                    <w:widowControl/>
                    <w:jc w:val="left"/>
                    <w:rPr>
                      <w:szCs w:val="21"/>
                    </w:rPr>
                  </w:pPr>
                </w:p>
              </w:tc>
              <w:tc>
                <w:tcPr>
                  <w:tcW w:w="1150" w:type="pct"/>
                  <w:tcBorders>
                    <w:top w:val="single" w:sz="4" w:space="0" w:color="auto"/>
                    <w:left w:val="single" w:sz="4" w:space="0" w:color="auto"/>
                    <w:bottom w:val="single" w:sz="4" w:space="0" w:color="auto"/>
                    <w:right w:val="single" w:sz="4" w:space="0" w:color="auto"/>
                  </w:tcBorders>
                  <w:vAlign w:val="center"/>
                </w:tcPr>
                <w:p w14:paraId="284215EC" w14:textId="77777777" w:rsidR="00BE7CA3" w:rsidRPr="00EF06D6" w:rsidRDefault="00640B58">
                  <w:pPr>
                    <w:spacing w:line="340" w:lineRule="exact"/>
                    <w:jc w:val="center"/>
                    <w:rPr>
                      <w:szCs w:val="21"/>
                    </w:rPr>
                  </w:pPr>
                  <w:r w:rsidRPr="00EF06D6">
                    <w:rPr>
                      <w:szCs w:val="21"/>
                    </w:rPr>
                    <w:t>24</w:t>
                  </w:r>
                  <w:r w:rsidRPr="00EF06D6">
                    <w:rPr>
                      <w:szCs w:val="21"/>
                    </w:rPr>
                    <w:t>小时平均</w:t>
                  </w:r>
                </w:p>
              </w:tc>
              <w:tc>
                <w:tcPr>
                  <w:tcW w:w="494" w:type="pct"/>
                  <w:tcBorders>
                    <w:top w:val="single" w:sz="4" w:space="0" w:color="auto"/>
                    <w:left w:val="single" w:sz="4" w:space="0" w:color="auto"/>
                    <w:bottom w:val="single" w:sz="4" w:space="0" w:color="auto"/>
                    <w:right w:val="single" w:sz="4" w:space="0" w:color="auto"/>
                  </w:tcBorders>
                  <w:vAlign w:val="center"/>
                </w:tcPr>
                <w:p w14:paraId="0A4FC805" w14:textId="77777777" w:rsidR="00BE7CA3" w:rsidRPr="00EF06D6" w:rsidRDefault="00640B58">
                  <w:pPr>
                    <w:spacing w:line="340" w:lineRule="exact"/>
                    <w:jc w:val="center"/>
                    <w:rPr>
                      <w:szCs w:val="21"/>
                    </w:rPr>
                  </w:pPr>
                  <w:r w:rsidRPr="00EF06D6">
                    <w:rPr>
                      <w:szCs w:val="21"/>
                    </w:rPr>
                    <w:t>75</w:t>
                  </w:r>
                </w:p>
              </w:tc>
              <w:tc>
                <w:tcPr>
                  <w:tcW w:w="547" w:type="pct"/>
                  <w:tcBorders>
                    <w:top w:val="single" w:sz="4" w:space="0" w:color="auto"/>
                    <w:left w:val="single" w:sz="4" w:space="0" w:color="auto"/>
                    <w:bottom w:val="single" w:sz="4" w:space="0" w:color="auto"/>
                    <w:right w:val="single" w:sz="4" w:space="0" w:color="auto"/>
                  </w:tcBorders>
                  <w:vAlign w:val="center"/>
                </w:tcPr>
                <w:p w14:paraId="31B90DA8" w14:textId="77777777" w:rsidR="00BE7CA3" w:rsidRPr="00EF06D6" w:rsidRDefault="00640B58">
                  <w:pPr>
                    <w:spacing w:line="340" w:lineRule="exact"/>
                    <w:jc w:val="center"/>
                    <w:rPr>
                      <w:szCs w:val="21"/>
                    </w:rPr>
                  </w:pPr>
                  <w:r w:rsidRPr="00EF06D6">
                    <w:rPr>
                      <w:szCs w:val="21"/>
                    </w:rPr>
                    <w:t>µg/m</w:t>
                  </w:r>
                  <w:r w:rsidRPr="00EF06D6">
                    <w:rPr>
                      <w:szCs w:val="21"/>
                      <w:vertAlign w:val="superscript"/>
                    </w:rPr>
                    <w:t>3</w:t>
                  </w:r>
                </w:p>
              </w:tc>
              <w:tc>
                <w:tcPr>
                  <w:tcW w:w="1331" w:type="pct"/>
                  <w:vMerge/>
                  <w:tcBorders>
                    <w:top w:val="single" w:sz="4" w:space="0" w:color="auto"/>
                    <w:left w:val="single" w:sz="4" w:space="0" w:color="auto"/>
                    <w:bottom w:val="single" w:sz="4" w:space="0" w:color="auto"/>
                    <w:right w:val="single" w:sz="4" w:space="0" w:color="auto"/>
                  </w:tcBorders>
                  <w:vAlign w:val="center"/>
                </w:tcPr>
                <w:p w14:paraId="234DB575" w14:textId="77777777" w:rsidR="00BE7CA3" w:rsidRPr="00EF06D6" w:rsidRDefault="00BE7CA3">
                  <w:pPr>
                    <w:widowControl/>
                    <w:jc w:val="left"/>
                    <w:rPr>
                      <w:szCs w:val="21"/>
                    </w:rPr>
                  </w:pPr>
                </w:p>
              </w:tc>
            </w:tr>
            <w:tr w:rsidR="00EF06D6" w:rsidRPr="00EF06D6" w14:paraId="35FDC17A" w14:textId="77777777" w:rsidTr="00E11031">
              <w:trPr>
                <w:trHeight w:val="240"/>
                <w:jc w:val="center"/>
              </w:trPr>
              <w:tc>
                <w:tcPr>
                  <w:tcW w:w="477" w:type="pct"/>
                  <w:vMerge/>
                  <w:tcBorders>
                    <w:top w:val="single" w:sz="4" w:space="0" w:color="auto"/>
                    <w:left w:val="single" w:sz="4" w:space="0" w:color="auto"/>
                    <w:bottom w:val="single" w:sz="4" w:space="0" w:color="auto"/>
                    <w:right w:val="single" w:sz="4" w:space="0" w:color="auto"/>
                  </w:tcBorders>
                  <w:vAlign w:val="center"/>
                </w:tcPr>
                <w:p w14:paraId="16AD572A" w14:textId="77777777" w:rsidR="00BE7CA3" w:rsidRPr="00EF06D6" w:rsidRDefault="00BE7CA3">
                  <w:pPr>
                    <w:widowControl/>
                    <w:jc w:val="left"/>
                    <w:rPr>
                      <w:kern w:val="21"/>
                      <w:szCs w:val="21"/>
                    </w:rPr>
                  </w:pPr>
                </w:p>
              </w:tc>
              <w:tc>
                <w:tcPr>
                  <w:tcW w:w="1001" w:type="pct"/>
                  <w:vMerge w:val="restart"/>
                  <w:tcBorders>
                    <w:top w:val="single" w:sz="4" w:space="0" w:color="auto"/>
                    <w:left w:val="single" w:sz="4" w:space="0" w:color="auto"/>
                    <w:bottom w:val="single" w:sz="4" w:space="0" w:color="auto"/>
                    <w:right w:val="single" w:sz="4" w:space="0" w:color="auto"/>
                  </w:tcBorders>
                  <w:vAlign w:val="center"/>
                </w:tcPr>
                <w:p w14:paraId="12F5A6ED" w14:textId="77777777" w:rsidR="00BE7CA3" w:rsidRPr="00EF06D6" w:rsidRDefault="00640B58">
                  <w:pPr>
                    <w:spacing w:line="340" w:lineRule="exact"/>
                    <w:jc w:val="center"/>
                    <w:rPr>
                      <w:szCs w:val="21"/>
                    </w:rPr>
                  </w:pPr>
                  <w:r w:rsidRPr="00EF06D6">
                    <w:rPr>
                      <w:szCs w:val="21"/>
                    </w:rPr>
                    <w:t>NO</w:t>
                  </w:r>
                  <w:r w:rsidRPr="00EF06D6">
                    <w:rPr>
                      <w:szCs w:val="21"/>
                      <w:vertAlign w:val="subscript"/>
                    </w:rPr>
                    <w:t>2</w:t>
                  </w:r>
                </w:p>
              </w:tc>
              <w:tc>
                <w:tcPr>
                  <w:tcW w:w="1150" w:type="pct"/>
                  <w:tcBorders>
                    <w:top w:val="single" w:sz="4" w:space="0" w:color="auto"/>
                    <w:left w:val="single" w:sz="4" w:space="0" w:color="auto"/>
                    <w:bottom w:val="single" w:sz="4" w:space="0" w:color="auto"/>
                    <w:right w:val="single" w:sz="4" w:space="0" w:color="auto"/>
                  </w:tcBorders>
                  <w:vAlign w:val="center"/>
                </w:tcPr>
                <w:p w14:paraId="75117C34" w14:textId="77777777" w:rsidR="00BE7CA3" w:rsidRPr="00EF06D6" w:rsidRDefault="00640B58">
                  <w:pPr>
                    <w:spacing w:line="340" w:lineRule="exact"/>
                    <w:jc w:val="center"/>
                    <w:rPr>
                      <w:szCs w:val="21"/>
                    </w:rPr>
                  </w:pPr>
                  <w:r w:rsidRPr="00EF06D6">
                    <w:rPr>
                      <w:szCs w:val="21"/>
                    </w:rPr>
                    <w:t>年平均</w:t>
                  </w:r>
                </w:p>
              </w:tc>
              <w:tc>
                <w:tcPr>
                  <w:tcW w:w="494" w:type="pct"/>
                  <w:tcBorders>
                    <w:top w:val="single" w:sz="4" w:space="0" w:color="auto"/>
                    <w:left w:val="single" w:sz="4" w:space="0" w:color="auto"/>
                    <w:bottom w:val="single" w:sz="4" w:space="0" w:color="auto"/>
                    <w:right w:val="single" w:sz="4" w:space="0" w:color="auto"/>
                  </w:tcBorders>
                  <w:vAlign w:val="center"/>
                </w:tcPr>
                <w:p w14:paraId="3AD6DA3E" w14:textId="77777777" w:rsidR="00BE7CA3" w:rsidRPr="00EF06D6" w:rsidRDefault="00640B58">
                  <w:pPr>
                    <w:spacing w:line="340" w:lineRule="exact"/>
                    <w:jc w:val="center"/>
                    <w:rPr>
                      <w:szCs w:val="21"/>
                    </w:rPr>
                  </w:pPr>
                  <w:r w:rsidRPr="00EF06D6">
                    <w:rPr>
                      <w:szCs w:val="21"/>
                    </w:rPr>
                    <w:t>40</w:t>
                  </w:r>
                </w:p>
              </w:tc>
              <w:tc>
                <w:tcPr>
                  <w:tcW w:w="547" w:type="pct"/>
                  <w:tcBorders>
                    <w:top w:val="single" w:sz="4" w:space="0" w:color="auto"/>
                    <w:left w:val="single" w:sz="4" w:space="0" w:color="auto"/>
                    <w:bottom w:val="single" w:sz="4" w:space="0" w:color="auto"/>
                    <w:right w:val="single" w:sz="4" w:space="0" w:color="auto"/>
                  </w:tcBorders>
                  <w:vAlign w:val="center"/>
                </w:tcPr>
                <w:p w14:paraId="5F7F4008" w14:textId="77777777" w:rsidR="00BE7CA3" w:rsidRPr="00EF06D6" w:rsidRDefault="00640B58">
                  <w:pPr>
                    <w:spacing w:line="340" w:lineRule="exact"/>
                    <w:jc w:val="center"/>
                    <w:rPr>
                      <w:szCs w:val="21"/>
                    </w:rPr>
                  </w:pPr>
                  <w:r w:rsidRPr="00EF06D6">
                    <w:rPr>
                      <w:szCs w:val="21"/>
                    </w:rPr>
                    <w:t>µg/m</w:t>
                  </w:r>
                  <w:r w:rsidRPr="00EF06D6">
                    <w:rPr>
                      <w:szCs w:val="21"/>
                      <w:vertAlign w:val="superscript"/>
                    </w:rPr>
                    <w:t>3</w:t>
                  </w:r>
                </w:p>
              </w:tc>
              <w:tc>
                <w:tcPr>
                  <w:tcW w:w="1331" w:type="pct"/>
                  <w:vMerge/>
                  <w:tcBorders>
                    <w:top w:val="single" w:sz="4" w:space="0" w:color="auto"/>
                    <w:left w:val="single" w:sz="4" w:space="0" w:color="auto"/>
                    <w:bottom w:val="single" w:sz="4" w:space="0" w:color="auto"/>
                    <w:right w:val="single" w:sz="4" w:space="0" w:color="auto"/>
                  </w:tcBorders>
                  <w:vAlign w:val="center"/>
                </w:tcPr>
                <w:p w14:paraId="2FC865FF" w14:textId="77777777" w:rsidR="00BE7CA3" w:rsidRPr="00EF06D6" w:rsidRDefault="00BE7CA3">
                  <w:pPr>
                    <w:widowControl/>
                    <w:jc w:val="left"/>
                    <w:rPr>
                      <w:szCs w:val="21"/>
                    </w:rPr>
                  </w:pPr>
                </w:p>
              </w:tc>
            </w:tr>
            <w:tr w:rsidR="00EF06D6" w:rsidRPr="00EF06D6" w14:paraId="5D75B26A" w14:textId="77777777" w:rsidTr="00E11031">
              <w:trPr>
                <w:trHeight w:val="240"/>
                <w:jc w:val="center"/>
              </w:trPr>
              <w:tc>
                <w:tcPr>
                  <w:tcW w:w="477" w:type="pct"/>
                  <w:vMerge/>
                  <w:tcBorders>
                    <w:top w:val="single" w:sz="4" w:space="0" w:color="auto"/>
                    <w:left w:val="single" w:sz="4" w:space="0" w:color="auto"/>
                    <w:bottom w:val="single" w:sz="4" w:space="0" w:color="auto"/>
                    <w:right w:val="single" w:sz="4" w:space="0" w:color="auto"/>
                  </w:tcBorders>
                  <w:vAlign w:val="center"/>
                </w:tcPr>
                <w:p w14:paraId="62F436FE" w14:textId="77777777" w:rsidR="00BE7CA3" w:rsidRPr="00EF06D6" w:rsidRDefault="00BE7CA3">
                  <w:pPr>
                    <w:widowControl/>
                    <w:jc w:val="left"/>
                    <w:rPr>
                      <w:kern w:val="21"/>
                      <w:szCs w:val="21"/>
                    </w:rPr>
                  </w:pPr>
                </w:p>
              </w:tc>
              <w:tc>
                <w:tcPr>
                  <w:tcW w:w="1001" w:type="pct"/>
                  <w:vMerge/>
                  <w:tcBorders>
                    <w:top w:val="single" w:sz="4" w:space="0" w:color="auto"/>
                    <w:left w:val="single" w:sz="4" w:space="0" w:color="auto"/>
                    <w:bottom w:val="single" w:sz="4" w:space="0" w:color="auto"/>
                    <w:right w:val="single" w:sz="4" w:space="0" w:color="auto"/>
                  </w:tcBorders>
                  <w:vAlign w:val="center"/>
                </w:tcPr>
                <w:p w14:paraId="4DEE87AA" w14:textId="77777777" w:rsidR="00BE7CA3" w:rsidRPr="00EF06D6" w:rsidRDefault="00BE7CA3">
                  <w:pPr>
                    <w:widowControl/>
                    <w:jc w:val="left"/>
                    <w:rPr>
                      <w:szCs w:val="21"/>
                    </w:rPr>
                  </w:pPr>
                </w:p>
              </w:tc>
              <w:tc>
                <w:tcPr>
                  <w:tcW w:w="1150" w:type="pct"/>
                  <w:tcBorders>
                    <w:top w:val="single" w:sz="4" w:space="0" w:color="auto"/>
                    <w:left w:val="single" w:sz="4" w:space="0" w:color="auto"/>
                    <w:bottom w:val="single" w:sz="4" w:space="0" w:color="auto"/>
                    <w:right w:val="single" w:sz="4" w:space="0" w:color="auto"/>
                  </w:tcBorders>
                  <w:vAlign w:val="center"/>
                </w:tcPr>
                <w:p w14:paraId="52D752FB" w14:textId="77777777" w:rsidR="00BE7CA3" w:rsidRPr="00EF06D6" w:rsidRDefault="00640B58">
                  <w:pPr>
                    <w:spacing w:line="340" w:lineRule="exact"/>
                    <w:jc w:val="center"/>
                    <w:rPr>
                      <w:szCs w:val="21"/>
                    </w:rPr>
                  </w:pPr>
                  <w:r w:rsidRPr="00EF06D6">
                    <w:rPr>
                      <w:szCs w:val="21"/>
                    </w:rPr>
                    <w:t>24</w:t>
                  </w:r>
                  <w:r w:rsidRPr="00EF06D6">
                    <w:rPr>
                      <w:szCs w:val="21"/>
                    </w:rPr>
                    <w:t>小时平均</w:t>
                  </w:r>
                </w:p>
              </w:tc>
              <w:tc>
                <w:tcPr>
                  <w:tcW w:w="494" w:type="pct"/>
                  <w:tcBorders>
                    <w:top w:val="single" w:sz="4" w:space="0" w:color="auto"/>
                    <w:left w:val="single" w:sz="4" w:space="0" w:color="auto"/>
                    <w:bottom w:val="single" w:sz="4" w:space="0" w:color="auto"/>
                    <w:right w:val="single" w:sz="4" w:space="0" w:color="auto"/>
                  </w:tcBorders>
                  <w:vAlign w:val="center"/>
                </w:tcPr>
                <w:p w14:paraId="2997594D" w14:textId="77777777" w:rsidR="00BE7CA3" w:rsidRPr="00EF06D6" w:rsidRDefault="00640B58">
                  <w:pPr>
                    <w:spacing w:line="340" w:lineRule="exact"/>
                    <w:jc w:val="center"/>
                    <w:rPr>
                      <w:szCs w:val="21"/>
                    </w:rPr>
                  </w:pPr>
                  <w:r w:rsidRPr="00EF06D6">
                    <w:rPr>
                      <w:szCs w:val="21"/>
                    </w:rPr>
                    <w:t>80</w:t>
                  </w:r>
                </w:p>
              </w:tc>
              <w:tc>
                <w:tcPr>
                  <w:tcW w:w="547" w:type="pct"/>
                  <w:tcBorders>
                    <w:top w:val="single" w:sz="4" w:space="0" w:color="auto"/>
                    <w:left w:val="single" w:sz="4" w:space="0" w:color="auto"/>
                    <w:bottom w:val="single" w:sz="4" w:space="0" w:color="auto"/>
                    <w:right w:val="single" w:sz="4" w:space="0" w:color="auto"/>
                  </w:tcBorders>
                  <w:vAlign w:val="center"/>
                </w:tcPr>
                <w:p w14:paraId="2E49AAF4" w14:textId="77777777" w:rsidR="00BE7CA3" w:rsidRPr="00EF06D6" w:rsidRDefault="00640B58">
                  <w:pPr>
                    <w:spacing w:line="340" w:lineRule="exact"/>
                    <w:jc w:val="center"/>
                    <w:rPr>
                      <w:szCs w:val="21"/>
                    </w:rPr>
                  </w:pPr>
                  <w:r w:rsidRPr="00EF06D6">
                    <w:rPr>
                      <w:szCs w:val="21"/>
                    </w:rPr>
                    <w:t>µg/m</w:t>
                  </w:r>
                  <w:r w:rsidRPr="00EF06D6">
                    <w:rPr>
                      <w:szCs w:val="21"/>
                      <w:vertAlign w:val="superscript"/>
                    </w:rPr>
                    <w:t>3</w:t>
                  </w:r>
                </w:p>
              </w:tc>
              <w:tc>
                <w:tcPr>
                  <w:tcW w:w="1331" w:type="pct"/>
                  <w:vMerge/>
                  <w:tcBorders>
                    <w:top w:val="single" w:sz="4" w:space="0" w:color="auto"/>
                    <w:left w:val="single" w:sz="4" w:space="0" w:color="auto"/>
                    <w:bottom w:val="single" w:sz="4" w:space="0" w:color="auto"/>
                    <w:right w:val="single" w:sz="4" w:space="0" w:color="auto"/>
                  </w:tcBorders>
                  <w:vAlign w:val="center"/>
                </w:tcPr>
                <w:p w14:paraId="5B300D29" w14:textId="77777777" w:rsidR="00BE7CA3" w:rsidRPr="00EF06D6" w:rsidRDefault="00BE7CA3">
                  <w:pPr>
                    <w:widowControl/>
                    <w:jc w:val="left"/>
                    <w:rPr>
                      <w:szCs w:val="21"/>
                    </w:rPr>
                  </w:pPr>
                </w:p>
              </w:tc>
            </w:tr>
            <w:tr w:rsidR="00EF06D6" w:rsidRPr="00EF06D6" w14:paraId="00F24E4B" w14:textId="77777777" w:rsidTr="00E11031">
              <w:trPr>
                <w:trHeight w:val="77"/>
                <w:jc w:val="center"/>
              </w:trPr>
              <w:tc>
                <w:tcPr>
                  <w:tcW w:w="477" w:type="pct"/>
                  <w:vMerge/>
                  <w:tcBorders>
                    <w:top w:val="single" w:sz="4" w:space="0" w:color="auto"/>
                    <w:left w:val="single" w:sz="4" w:space="0" w:color="auto"/>
                    <w:bottom w:val="single" w:sz="4" w:space="0" w:color="auto"/>
                    <w:right w:val="single" w:sz="4" w:space="0" w:color="auto"/>
                  </w:tcBorders>
                  <w:vAlign w:val="center"/>
                </w:tcPr>
                <w:p w14:paraId="074A6228" w14:textId="77777777" w:rsidR="00BE7CA3" w:rsidRPr="00EF06D6" w:rsidRDefault="00BE7CA3">
                  <w:pPr>
                    <w:widowControl/>
                    <w:jc w:val="left"/>
                    <w:rPr>
                      <w:kern w:val="21"/>
                      <w:szCs w:val="21"/>
                    </w:rPr>
                  </w:pPr>
                </w:p>
              </w:tc>
              <w:tc>
                <w:tcPr>
                  <w:tcW w:w="1001" w:type="pct"/>
                  <w:vMerge/>
                  <w:tcBorders>
                    <w:top w:val="single" w:sz="4" w:space="0" w:color="auto"/>
                    <w:left w:val="single" w:sz="4" w:space="0" w:color="auto"/>
                    <w:bottom w:val="single" w:sz="4" w:space="0" w:color="auto"/>
                    <w:right w:val="single" w:sz="4" w:space="0" w:color="auto"/>
                  </w:tcBorders>
                  <w:vAlign w:val="center"/>
                </w:tcPr>
                <w:p w14:paraId="4BA43D3F" w14:textId="77777777" w:rsidR="00BE7CA3" w:rsidRPr="00EF06D6" w:rsidRDefault="00BE7CA3">
                  <w:pPr>
                    <w:widowControl/>
                    <w:jc w:val="left"/>
                    <w:rPr>
                      <w:szCs w:val="21"/>
                    </w:rPr>
                  </w:pPr>
                </w:p>
              </w:tc>
              <w:tc>
                <w:tcPr>
                  <w:tcW w:w="1150" w:type="pct"/>
                  <w:tcBorders>
                    <w:top w:val="single" w:sz="4" w:space="0" w:color="auto"/>
                    <w:left w:val="single" w:sz="4" w:space="0" w:color="auto"/>
                    <w:bottom w:val="single" w:sz="4" w:space="0" w:color="auto"/>
                    <w:right w:val="single" w:sz="4" w:space="0" w:color="auto"/>
                  </w:tcBorders>
                  <w:vAlign w:val="center"/>
                </w:tcPr>
                <w:p w14:paraId="76CE73DF" w14:textId="77777777" w:rsidR="00BE7CA3" w:rsidRPr="00EF06D6" w:rsidRDefault="00640B58">
                  <w:pPr>
                    <w:spacing w:line="340" w:lineRule="exact"/>
                    <w:jc w:val="center"/>
                    <w:rPr>
                      <w:szCs w:val="21"/>
                    </w:rPr>
                  </w:pPr>
                  <w:r w:rsidRPr="00EF06D6">
                    <w:rPr>
                      <w:szCs w:val="21"/>
                    </w:rPr>
                    <w:t>1</w:t>
                  </w:r>
                  <w:r w:rsidRPr="00EF06D6">
                    <w:rPr>
                      <w:szCs w:val="21"/>
                    </w:rPr>
                    <w:t>小时平均</w:t>
                  </w:r>
                </w:p>
              </w:tc>
              <w:tc>
                <w:tcPr>
                  <w:tcW w:w="494" w:type="pct"/>
                  <w:tcBorders>
                    <w:top w:val="single" w:sz="4" w:space="0" w:color="auto"/>
                    <w:left w:val="single" w:sz="4" w:space="0" w:color="auto"/>
                    <w:bottom w:val="single" w:sz="4" w:space="0" w:color="auto"/>
                    <w:right w:val="single" w:sz="4" w:space="0" w:color="auto"/>
                  </w:tcBorders>
                  <w:vAlign w:val="center"/>
                </w:tcPr>
                <w:p w14:paraId="694037FB" w14:textId="77777777" w:rsidR="00BE7CA3" w:rsidRPr="00EF06D6" w:rsidRDefault="00640B58">
                  <w:pPr>
                    <w:spacing w:line="340" w:lineRule="exact"/>
                    <w:jc w:val="center"/>
                    <w:rPr>
                      <w:szCs w:val="21"/>
                    </w:rPr>
                  </w:pPr>
                  <w:r w:rsidRPr="00EF06D6">
                    <w:rPr>
                      <w:szCs w:val="21"/>
                    </w:rPr>
                    <w:t>200</w:t>
                  </w:r>
                </w:p>
              </w:tc>
              <w:tc>
                <w:tcPr>
                  <w:tcW w:w="547" w:type="pct"/>
                  <w:tcBorders>
                    <w:top w:val="single" w:sz="4" w:space="0" w:color="auto"/>
                    <w:left w:val="single" w:sz="4" w:space="0" w:color="auto"/>
                    <w:bottom w:val="single" w:sz="4" w:space="0" w:color="auto"/>
                    <w:right w:val="single" w:sz="4" w:space="0" w:color="auto"/>
                  </w:tcBorders>
                  <w:vAlign w:val="center"/>
                </w:tcPr>
                <w:p w14:paraId="5FB08FB1" w14:textId="77777777" w:rsidR="00BE7CA3" w:rsidRPr="00EF06D6" w:rsidRDefault="00640B58">
                  <w:pPr>
                    <w:spacing w:line="340" w:lineRule="exact"/>
                    <w:jc w:val="center"/>
                    <w:rPr>
                      <w:szCs w:val="21"/>
                    </w:rPr>
                  </w:pPr>
                  <w:r w:rsidRPr="00EF06D6">
                    <w:rPr>
                      <w:szCs w:val="21"/>
                    </w:rPr>
                    <w:t>µg/m</w:t>
                  </w:r>
                  <w:r w:rsidRPr="00EF06D6">
                    <w:rPr>
                      <w:szCs w:val="21"/>
                      <w:vertAlign w:val="superscript"/>
                    </w:rPr>
                    <w:t>3</w:t>
                  </w:r>
                </w:p>
              </w:tc>
              <w:tc>
                <w:tcPr>
                  <w:tcW w:w="1331" w:type="pct"/>
                  <w:vMerge/>
                  <w:tcBorders>
                    <w:top w:val="single" w:sz="4" w:space="0" w:color="auto"/>
                    <w:left w:val="single" w:sz="4" w:space="0" w:color="auto"/>
                    <w:bottom w:val="single" w:sz="4" w:space="0" w:color="auto"/>
                    <w:right w:val="single" w:sz="4" w:space="0" w:color="auto"/>
                  </w:tcBorders>
                  <w:vAlign w:val="center"/>
                </w:tcPr>
                <w:p w14:paraId="13856EA4" w14:textId="77777777" w:rsidR="00BE7CA3" w:rsidRPr="00EF06D6" w:rsidRDefault="00BE7CA3">
                  <w:pPr>
                    <w:widowControl/>
                    <w:jc w:val="left"/>
                    <w:rPr>
                      <w:szCs w:val="21"/>
                    </w:rPr>
                  </w:pPr>
                </w:p>
              </w:tc>
            </w:tr>
            <w:tr w:rsidR="00EF06D6" w:rsidRPr="00EF06D6" w14:paraId="59DC9553" w14:textId="77777777" w:rsidTr="00E11031">
              <w:trPr>
                <w:trHeight w:val="77"/>
                <w:jc w:val="center"/>
              </w:trPr>
              <w:tc>
                <w:tcPr>
                  <w:tcW w:w="477" w:type="pct"/>
                  <w:vMerge/>
                  <w:tcBorders>
                    <w:top w:val="single" w:sz="4" w:space="0" w:color="auto"/>
                    <w:left w:val="single" w:sz="4" w:space="0" w:color="auto"/>
                    <w:bottom w:val="single" w:sz="4" w:space="0" w:color="auto"/>
                    <w:right w:val="single" w:sz="4" w:space="0" w:color="auto"/>
                  </w:tcBorders>
                  <w:vAlign w:val="center"/>
                </w:tcPr>
                <w:p w14:paraId="6AB23603" w14:textId="77777777" w:rsidR="00BE7CA3" w:rsidRPr="00EF06D6" w:rsidRDefault="00BE7CA3">
                  <w:pPr>
                    <w:widowControl/>
                    <w:jc w:val="left"/>
                    <w:rPr>
                      <w:kern w:val="21"/>
                      <w:szCs w:val="21"/>
                    </w:rPr>
                  </w:pPr>
                </w:p>
              </w:tc>
              <w:tc>
                <w:tcPr>
                  <w:tcW w:w="1001" w:type="pct"/>
                  <w:vMerge w:val="restart"/>
                  <w:tcBorders>
                    <w:top w:val="single" w:sz="4" w:space="0" w:color="auto"/>
                    <w:left w:val="single" w:sz="4" w:space="0" w:color="auto"/>
                    <w:bottom w:val="single" w:sz="4" w:space="0" w:color="auto"/>
                    <w:right w:val="single" w:sz="4" w:space="0" w:color="auto"/>
                  </w:tcBorders>
                  <w:vAlign w:val="center"/>
                </w:tcPr>
                <w:p w14:paraId="51CEF5B8" w14:textId="77777777" w:rsidR="00BE7CA3" w:rsidRPr="00EF06D6" w:rsidRDefault="00640B58">
                  <w:pPr>
                    <w:spacing w:line="340" w:lineRule="exact"/>
                    <w:jc w:val="center"/>
                    <w:rPr>
                      <w:szCs w:val="21"/>
                    </w:rPr>
                  </w:pPr>
                  <w:r w:rsidRPr="00EF06D6">
                    <w:rPr>
                      <w:szCs w:val="21"/>
                    </w:rPr>
                    <w:t>CO</w:t>
                  </w:r>
                </w:p>
              </w:tc>
              <w:tc>
                <w:tcPr>
                  <w:tcW w:w="1150" w:type="pct"/>
                  <w:tcBorders>
                    <w:top w:val="single" w:sz="4" w:space="0" w:color="auto"/>
                    <w:left w:val="single" w:sz="4" w:space="0" w:color="auto"/>
                    <w:bottom w:val="single" w:sz="4" w:space="0" w:color="auto"/>
                    <w:right w:val="single" w:sz="4" w:space="0" w:color="auto"/>
                  </w:tcBorders>
                  <w:vAlign w:val="center"/>
                </w:tcPr>
                <w:p w14:paraId="0BB576FA" w14:textId="77777777" w:rsidR="00BE7CA3" w:rsidRPr="00EF06D6" w:rsidRDefault="00640B58">
                  <w:pPr>
                    <w:spacing w:line="340" w:lineRule="exact"/>
                    <w:jc w:val="center"/>
                    <w:rPr>
                      <w:szCs w:val="21"/>
                    </w:rPr>
                  </w:pPr>
                  <w:r w:rsidRPr="00EF06D6">
                    <w:rPr>
                      <w:szCs w:val="21"/>
                    </w:rPr>
                    <w:t>24</w:t>
                  </w:r>
                  <w:r w:rsidRPr="00EF06D6">
                    <w:rPr>
                      <w:szCs w:val="21"/>
                    </w:rPr>
                    <w:t>小时平均</w:t>
                  </w:r>
                </w:p>
              </w:tc>
              <w:tc>
                <w:tcPr>
                  <w:tcW w:w="494" w:type="pct"/>
                  <w:tcBorders>
                    <w:top w:val="single" w:sz="4" w:space="0" w:color="auto"/>
                    <w:left w:val="single" w:sz="4" w:space="0" w:color="auto"/>
                    <w:bottom w:val="single" w:sz="4" w:space="0" w:color="auto"/>
                    <w:right w:val="single" w:sz="4" w:space="0" w:color="auto"/>
                  </w:tcBorders>
                  <w:vAlign w:val="center"/>
                </w:tcPr>
                <w:p w14:paraId="4BA21436" w14:textId="77777777" w:rsidR="00BE7CA3" w:rsidRPr="00EF06D6" w:rsidRDefault="00640B58">
                  <w:pPr>
                    <w:spacing w:line="340" w:lineRule="exact"/>
                    <w:jc w:val="center"/>
                    <w:rPr>
                      <w:szCs w:val="21"/>
                    </w:rPr>
                  </w:pPr>
                  <w:r w:rsidRPr="00EF06D6">
                    <w:rPr>
                      <w:szCs w:val="21"/>
                    </w:rPr>
                    <w:t>4</w:t>
                  </w:r>
                </w:p>
              </w:tc>
              <w:tc>
                <w:tcPr>
                  <w:tcW w:w="547" w:type="pct"/>
                  <w:tcBorders>
                    <w:top w:val="single" w:sz="4" w:space="0" w:color="auto"/>
                    <w:left w:val="single" w:sz="4" w:space="0" w:color="auto"/>
                    <w:bottom w:val="single" w:sz="4" w:space="0" w:color="auto"/>
                    <w:right w:val="single" w:sz="4" w:space="0" w:color="auto"/>
                  </w:tcBorders>
                  <w:vAlign w:val="center"/>
                </w:tcPr>
                <w:p w14:paraId="23EE28B8" w14:textId="77777777" w:rsidR="00BE7CA3" w:rsidRPr="00EF06D6" w:rsidRDefault="00640B58">
                  <w:pPr>
                    <w:spacing w:line="340" w:lineRule="exact"/>
                    <w:jc w:val="center"/>
                    <w:rPr>
                      <w:szCs w:val="21"/>
                    </w:rPr>
                  </w:pPr>
                  <w:r w:rsidRPr="00EF06D6">
                    <w:rPr>
                      <w:szCs w:val="21"/>
                    </w:rPr>
                    <w:t>mg/m</w:t>
                  </w:r>
                  <w:r w:rsidRPr="00EF06D6">
                    <w:rPr>
                      <w:szCs w:val="21"/>
                      <w:vertAlign w:val="superscript"/>
                    </w:rPr>
                    <w:t>3</w:t>
                  </w:r>
                </w:p>
              </w:tc>
              <w:tc>
                <w:tcPr>
                  <w:tcW w:w="1331" w:type="pct"/>
                  <w:vMerge/>
                  <w:tcBorders>
                    <w:top w:val="single" w:sz="4" w:space="0" w:color="auto"/>
                    <w:left w:val="single" w:sz="4" w:space="0" w:color="auto"/>
                    <w:bottom w:val="single" w:sz="4" w:space="0" w:color="auto"/>
                    <w:right w:val="single" w:sz="4" w:space="0" w:color="auto"/>
                  </w:tcBorders>
                  <w:vAlign w:val="center"/>
                </w:tcPr>
                <w:p w14:paraId="029CF12A" w14:textId="77777777" w:rsidR="00BE7CA3" w:rsidRPr="00EF06D6" w:rsidRDefault="00BE7CA3">
                  <w:pPr>
                    <w:widowControl/>
                    <w:jc w:val="left"/>
                    <w:rPr>
                      <w:szCs w:val="21"/>
                    </w:rPr>
                  </w:pPr>
                </w:p>
              </w:tc>
            </w:tr>
            <w:tr w:rsidR="00EF06D6" w:rsidRPr="00EF06D6" w14:paraId="1C9F5A44" w14:textId="77777777" w:rsidTr="00E11031">
              <w:trPr>
                <w:trHeight w:val="77"/>
                <w:jc w:val="center"/>
              </w:trPr>
              <w:tc>
                <w:tcPr>
                  <w:tcW w:w="477" w:type="pct"/>
                  <w:vMerge/>
                  <w:tcBorders>
                    <w:top w:val="single" w:sz="4" w:space="0" w:color="auto"/>
                    <w:left w:val="single" w:sz="4" w:space="0" w:color="auto"/>
                    <w:bottom w:val="single" w:sz="4" w:space="0" w:color="auto"/>
                    <w:right w:val="single" w:sz="4" w:space="0" w:color="auto"/>
                  </w:tcBorders>
                  <w:vAlign w:val="center"/>
                </w:tcPr>
                <w:p w14:paraId="7E596C6A" w14:textId="77777777" w:rsidR="00BE7CA3" w:rsidRPr="00EF06D6" w:rsidRDefault="00BE7CA3">
                  <w:pPr>
                    <w:widowControl/>
                    <w:jc w:val="left"/>
                    <w:rPr>
                      <w:kern w:val="21"/>
                      <w:szCs w:val="21"/>
                    </w:rPr>
                  </w:pPr>
                </w:p>
              </w:tc>
              <w:tc>
                <w:tcPr>
                  <w:tcW w:w="1001" w:type="pct"/>
                  <w:vMerge/>
                  <w:tcBorders>
                    <w:top w:val="single" w:sz="4" w:space="0" w:color="auto"/>
                    <w:left w:val="single" w:sz="4" w:space="0" w:color="auto"/>
                    <w:bottom w:val="single" w:sz="4" w:space="0" w:color="auto"/>
                    <w:right w:val="single" w:sz="4" w:space="0" w:color="auto"/>
                  </w:tcBorders>
                  <w:vAlign w:val="center"/>
                </w:tcPr>
                <w:p w14:paraId="47A1187E" w14:textId="77777777" w:rsidR="00BE7CA3" w:rsidRPr="00EF06D6" w:rsidRDefault="00BE7CA3">
                  <w:pPr>
                    <w:widowControl/>
                    <w:jc w:val="left"/>
                    <w:rPr>
                      <w:szCs w:val="21"/>
                    </w:rPr>
                  </w:pPr>
                </w:p>
              </w:tc>
              <w:tc>
                <w:tcPr>
                  <w:tcW w:w="1150" w:type="pct"/>
                  <w:tcBorders>
                    <w:top w:val="single" w:sz="4" w:space="0" w:color="auto"/>
                    <w:left w:val="single" w:sz="4" w:space="0" w:color="auto"/>
                    <w:bottom w:val="single" w:sz="4" w:space="0" w:color="auto"/>
                    <w:right w:val="single" w:sz="4" w:space="0" w:color="auto"/>
                  </w:tcBorders>
                  <w:vAlign w:val="center"/>
                </w:tcPr>
                <w:p w14:paraId="0A356887" w14:textId="77777777" w:rsidR="00BE7CA3" w:rsidRPr="00EF06D6" w:rsidRDefault="00640B58">
                  <w:pPr>
                    <w:spacing w:line="340" w:lineRule="exact"/>
                    <w:jc w:val="center"/>
                    <w:rPr>
                      <w:szCs w:val="21"/>
                    </w:rPr>
                  </w:pPr>
                  <w:r w:rsidRPr="00EF06D6">
                    <w:rPr>
                      <w:szCs w:val="21"/>
                    </w:rPr>
                    <w:t>1</w:t>
                  </w:r>
                  <w:r w:rsidRPr="00EF06D6">
                    <w:rPr>
                      <w:szCs w:val="21"/>
                    </w:rPr>
                    <w:t>小时平均</w:t>
                  </w:r>
                </w:p>
              </w:tc>
              <w:tc>
                <w:tcPr>
                  <w:tcW w:w="494" w:type="pct"/>
                  <w:tcBorders>
                    <w:top w:val="single" w:sz="4" w:space="0" w:color="auto"/>
                    <w:left w:val="single" w:sz="4" w:space="0" w:color="auto"/>
                    <w:bottom w:val="single" w:sz="4" w:space="0" w:color="auto"/>
                    <w:right w:val="single" w:sz="4" w:space="0" w:color="auto"/>
                  </w:tcBorders>
                  <w:vAlign w:val="center"/>
                </w:tcPr>
                <w:p w14:paraId="3DF7B2D9" w14:textId="77777777" w:rsidR="00BE7CA3" w:rsidRPr="00EF06D6" w:rsidRDefault="00640B58">
                  <w:pPr>
                    <w:spacing w:line="340" w:lineRule="exact"/>
                    <w:jc w:val="center"/>
                    <w:rPr>
                      <w:szCs w:val="21"/>
                    </w:rPr>
                  </w:pPr>
                  <w:r w:rsidRPr="00EF06D6">
                    <w:rPr>
                      <w:szCs w:val="21"/>
                    </w:rPr>
                    <w:t>10</w:t>
                  </w:r>
                </w:p>
              </w:tc>
              <w:tc>
                <w:tcPr>
                  <w:tcW w:w="547" w:type="pct"/>
                  <w:tcBorders>
                    <w:top w:val="single" w:sz="4" w:space="0" w:color="auto"/>
                    <w:left w:val="single" w:sz="4" w:space="0" w:color="auto"/>
                    <w:bottom w:val="single" w:sz="4" w:space="0" w:color="auto"/>
                    <w:right w:val="single" w:sz="4" w:space="0" w:color="auto"/>
                  </w:tcBorders>
                  <w:vAlign w:val="center"/>
                </w:tcPr>
                <w:p w14:paraId="62950453" w14:textId="77777777" w:rsidR="00BE7CA3" w:rsidRPr="00EF06D6" w:rsidRDefault="00640B58">
                  <w:pPr>
                    <w:spacing w:line="340" w:lineRule="exact"/>
                    <w:jc w:val="center"/>
                    <w:rPr>
                      <w:szCs w:val="21"/>
                    </w:rPr>
                  </w:pPr>
                  <w:r w:rsidRPr="00EF06D6">
                    <w:rPr>
                      <w:szCs w:val="21"/>
                    </w:rPr>
                    <w:t>mg/m</w:t>
                  </w:r>
                  <w:r w:rsidRPr="00EF06D6">
                    <w:rPr>
                      <w:szCs w:val="21"/>
                      <w:vertAlign w:val="superscript"/>
                    </w:rPr>
                    <w:t>3</w:t>
                  </w:r>
                </w:p>
              </w:tc>
              <w:tc>
                <w:tcPr>
                  <w:tcW w:w="1331" w:type="pct"/>
                  <w:vMerge/>
                  <w:tcBorders>
                    <w:top w:val="single" w:sz="4" w:space="0" w:color="auto"/>
                    <w:left w:val="single" w:sz="4" w:space="0" w:color="auto"/>
                    <w:bottom w:val="single" w:sz="4" w:space="0" w:color="auto"/>
                    <w:right w:val="single" w:sz="4" w:space="0" w:color="auto"/>
                  </w:tcBorders>
                  <w:vAlign w:val="center"/>
                </w:tcPr>
                <w:p w14:paraId="09D3C7A9" w14:textId="77777777" w:rsidR="00BE7CA3" w:rsidRPr="00EF06D6" w:rsidRDefault="00BE7CA3">
                  <w:pPr>
                    <w:widowControl/>
                    <w:jc w:val="left"/>
                    <w:rPr>
                      <w:szCs w:val="21"/>
                    </w:rPr>
                  </w:pPr>
                </w:p>
              </w:tc>
            </w:tr>
            <w:tr w:rsidR="00EF06D6" w:rsidRPr="00EF06D6" w14:paraId="5AA15D16" w14:textId="77777777" w:rsidTr="00E11031">
              <w:trPr>
                <w:trHeight w:val="77"/>
                <w:jc w:val="center"/>
              </w:trPr>
              <w:tc>
                <w:tcPr>
                  <w:tcW w:w="477" w:type="pct"/>
                  <w:vMerge/>
                  <w:tcBorders>
                    <w:top w:val="single" w:sz="4" w:space="0" w:color="auto"/>
                    <w:left w:val="single" w:sz="4" w:space="0" w:color="auto"/>
                    <w:bottom w:val="single" w:sz="4" w:space="0" w:color="auto"/>
                    <w:right w:val="single" w:sz="4" w:space="0" w:color="auto"/>
                  </w:tcBorders>
                  <w:vAlign w:val="center"/>
                </w:tcPr>
                <w:p w14:paraId="28569B33" w14:textId="77777777" w:rsidR="00BE7CA3" w:rsidRPr="00EF06D6" w:rsidRDefault="00BE7CA3">
                  <w:pPr>
                    <w:widowControl/>
                    <w:jc w:val="left"/>
                    <w:rPr>
                      <w:kern w:val="21"/>
                      <w:szCs w:val="21"/>
                    </w:rPr>
                  </w:pPr>
                </w:p>
              </w:tc>
              <w:tc>
                <w:tcPr>
                  <w:tcW w:w="1001" w:type="pct"/>
                  <w:vMerge w:val="restart"/>
                  <w:tcBorders>
                    <w:top w:val="single" w:sz="4" w:space="0" w:color="auto"/>
                    <w:left w:val="single" w:sz="4" w:space="0" w:color="auto"/>
                    <w:bottom w:val="single" w:sz="4" w:space="0" w:color="auto"/>
                    <w:right w:val="single" w:sz="4" w:space="0" w:color="auto"/>
                  </w:tcBorders>
                  <w:vAlign w:val="center"/>
                </w:tcPr>
                <w:p w14:paraId="1D8CCBB8" w14:textId="77777777" w:rsidR="00BE7CA3" w:rsidRPr="00EF06D6" w:rsidRDefault="00640B58">
                  <w:pPr>
                    <w:spacing w:line="340" w:lineRule="exact"/>
                    <w:jc w:val="center"/>
                    <w:rPr>
                      <w:szCs w:val="21"/>
                    </w:rPr>
                  </w:pPr>
                  <w:r w:rsidRPr="00EF06D6">
                    <w:rPr>
                      <w:szCs w:val="21"/>
                    </w:rPr>
                    <w:t>O</w:t>
                  </w:r>
                  <w:r w:rsidRPr="00EF06D6">
                    <w:rPr>
                      <w:szCs w:val="21"/>
                      <w:vertAlign w:val="subscript"/>
                    </w:rPr>
                    <w:t>3</w:t>
                  </w:r>
                </w:p>
              </w:tc>
              <w:tc>
                <w:tcPr>
                  <w:tcW w:w="1150" w:type="pct"/>
                  <w:tcBorders>
                    <w:top w:val="single" w:sz="4" w:space="0" w:color="auto"/>
                    <w:left w:val="single" w:sz="4" w:space="0" w:color="auto"/>
                    <w:bottom w:val="single" w:sz="4" w:space="0" w:color="auto"/>
                    <w:right w:val="single" w:sz="4" w:space="0" w:color="auto"/>
                  </w:tcBorders>
                  <w:vAlign w:val="center"/>
                </w:tcPr>
                <w:p w14:paraId="3D7023AA" w14:textId="77777777" w:rsidR="00BE7CA3" w:rsidRPr="00EF06D6" w:rsidRDefault="00640B58">
                  <w:pPr>
                    <w:spacing w:line="340" w:lineRule="exact"/>
                    <w:jc w:val="center"/>
                    <w:rPr>
                      <w:szCs w:val="21"/>
                    </w:rPr>
                  </w:pPr>
                  <w:r w:rsidRPr="00EF06D6">
                    <w:rPr>
                      <w:szCs w:val="21"/>
                    </w:rPr>
                    <w:t>日最大</w:t>
                  </w:r>
                  <w:r w:rsidRPr="00EF06D6">
                    <w:rPr>
                      <w:szCs w:val="21"/>
                    </w:rPr>
                    <w:t>8</w:t>
                  </w:r>
                  <w:r w:rsidRPr="00EF06D6">
                    <w:rPr>
                      <w:szCs w:val="21"/>
                    </w:rPr>
                    <w:t>小时平均</w:t>
                  </w:r>
                </w:p>
              </w:tc>
              <w:tc>
                <w:tcPr>
                  <w:tcW w:w="494" w:type="pct"/>
                  <w:tcBorders>
                    <w:top w:val="single" w:sz="4" w:space="0" w:color="auto"/>
                    <w:left w:val="single" w:sz="4" w:space="0" w:color="auto"/>
                    <w:bottom w:val="single" w:sz="4" w:space="0" w:color="auto"/>
                    <w:right w:val="single" w:sz="4" w:space="0" w:color="auto"/>
                  </w:tcBorders>
                  <w:vAlign w:val="center"/>
                </w:tcPr>
                <w:p w14:paraId="12151816" w14:textId="77777777" w:rsidR="00BE7CA3" w:rsidRPr="00EF06D6" w:rsidRDefault="00640B58">
                  <w:pPr>
                    <w:spacing w:line="340" w:lineRule="exact"/>
                    <w:jc w:val="center"/>
                    <w:rPr>
                      <w:szCs w:val="21"/>
                    </w:rPr>
                  </w:pPr>
                  <w:r w:rsidRPr="00EF06D6">
                    <w:rPr>
                      <w:szCs w:val="21"/>
                    </w:rPr>
                    <w:t>160</w:t>
                  </w:r>
                </w:p>
              </w:tc>
              <w:tc>
                <w:tcPr>
                  <w:tcW w:w="547" w:type="pct"/>
                  <w:tcBorders>
                    <w:top w:val="single" w:sz="4" w:space="0" w:color="auto"/>
                    <w:left w:val="single" w:sz="4" w:space="0" w:color="auto"/>
                    <w:bottom w:val="single" w:sz="4" w:space="0" w:color="auto"/>
                    <w:right w:val="single" w:sz="4" w:space="0" w:color="auto"/>
                  </w:tcBorders>
                  <w:vAlign w:val="center"/>
                </w:tcPr>
                <w:p w14:paraId="4E49C9FA" w14:textId="77777777" w:rsidR="00BE7CA3" w:rsidRPr="00EF06D6" w:rsidRDefault="00640B58">
                  <w:pPr>
                    <w:spacing w:line="340" w:lineRule="exact"/>
                    <w:jc w:val="center"/>
                    <w:rPr>
                      <w:szCs w:val="21"/>
                    </w:rPr>
                  </w:pPr>
                  <w:r w:rsidRPr="00EF06D6">
                    <w:rPr>
                      <w:szCs w:val="21"/>
                    </w:rPr>
                    <w:t>µg/m</w:t>
                  </w:r>
                  <w:r w:rsidRPr="00EF06D6">
                    <w:rPr>
                      <w:szCs w:val="21"/>
                      <w:vertAlign w:val="superscript"/>
                    </w:rPr>
                    <w:t>3</w:t>
                  </w:r>
                </w:p>
              </w:tc>
              <w:tc>
                <w:tcPr>
                  <w:tcW w:w="1331" w:type="pct"/>
                  <w:vMerge/>
                  <w:tcBorders>
                    <w:top w:val="single" w:sz="4" w:space="0" w:color="auto"/>
                    <w:left w:val="single" w:sz="4" w:space="0" w:color="auto"/>
                    <w:bottom w:val="single" w:sz="4" w:space="0" w:color="auto"/>
                    <w:right w:val="single" w:sz="4" w:space="0" w:color="auto"/>
                  </w:tcBorders>
                  <w:vAlign w:val="center"/>
                </w:tcPr>
                <w:p w14:paraId="7FD64852" w14:textId="77777777" w:rsidR="00BE7CA3" w:rsidRPr="00EF06D6" w:rsidRDefault="00BE7CA3">
                  <w:pPr>
                    <w:widowControl/>
                    <w:jc w:val="left"/>
                    <w:rPr>
                      <w:szCs w:val="21"/>
                    </w:rPr>
                  </w:pPr>
                </w:p>
              </w:tc>
            </w:tr>
            <w:tr w:rsidR="00EF06D6" w:rsidRPr="00EF06D6" w14:paraId="093FEEA7" w14:textId="77777777" w:rsidTr="00E11031">
              <w:trPr>
                <w:trHeight w:val="58"/>
                <w:jc w:val="center"/>
              </w:trPr>
              <w:tc>
                <w:tcPr>
                  <w:tcW w:w="477" w:type="pct"/>
                  <w:vMerge/>
                  <w:tcBorders>
                    <w:top w:val="single" w:sz="4" w:space="0" w:color="auto"/>
                    <w:left w:val="single" w:sz="4" w:space="0" w:color="auto"/>
                    <w:bottom w:val="single" w:sz="4" w:space="0" w:color="auto"/>
                    <w:right w:val="single" w:sz="4" w:space="0" w:color="auto"/>
                  </w:tcBorders>
                  <w:vAlign w:val="center"/>
                </w:tcPr>
                <w:p w14:paraId="7B7CF306" w14:textId="77777777" w:rsidR="00BE7CA3" w:rsidRPr="00EF06D6" w:rsidRDefault="00BE7CA3">
                  <w:pPr>
                    <w:widowControl/>
                    <w:jc w:val="left"/>
                    <w:rPr>
                      <w:kern w:val="21"/>
                      <w:szCs w:val="21"/>
                    </w:rPr>
                  </w:pPr>
                </w:p>
              </w:tc>
              <w:tc>
                <w:tcPr>
                  <w:tcW w:w="1001" w:type="pct"/>
                  <w:vMerge/>
                  <w:tcBorders>
                    <w:top w:val="single" w:sz="4" w:space="0" w:color="auto"/>
                    <w:left w:val="single" w:sz="4" w:space="0" w:color="auto"/>
                    <w:bottom w:val="single" w:sz="4" w:space="0" w:color="auto"/>
                    <w:right w:val="single" w:sz="4" w:space="0" w:color="auto"/>
                  </w:tcBorders>
                  <w:vAlign w:val="center"/>
                </w:tcPr>
                <w:p w14:paraId="03842BD0" w14:textId="77777777" w:rsidR="00BE7CA3" w:rsidRPr="00EF06D6" w:rsidRDefault="00BE7CA3">
                  <w:pPr>
                    <w:widowControl/>
                    <w:jc w:val="left"/>
                    <w:rPr>
                      <w:szCs w:val="21"/>
                    </w:rPr>
                  </w:pPr>
                </w:p>
              </w:tc>
              <w:tc>
                <w:tcPr>
                  <w:tcW w:w="1150" w:type="pct"/>
                  <w:tcBorders>
                    <w:top w:val="single" w:sz="4" w:space="0" w:color="auto"/>
                    <w:left w:val="single" w:sz="4" w:space="0" w:color="auto"/>
                    <w:bottom w:val="single" w:sz="4" w:space="0" w:color="auto"/>
                    <w:right w:val="single" w:sz="4" w:space="0" w:color="auto"/>
                  </w:tcBorders>
                  <w:vAlign w:val="center"/>
                </w:tcPr>
                <w:p w14:paraId="00917D25" w14:textId="77777777" w:rsidR="00BE7CA3" w:rsidRPr="00EF06D6" w:rsidRDefault="00640B58">
                  <w:pPr>
                    <w:spacing w:line="340" w:lineRule="exact"/>
                    <w:jc w:val="center"/>
                    <w:rPr>
                      <w:szCs w:val="21"/>
                    </w:rPr>
                  </w:pPr>
                  <w:r w:rsidRPr="00EF06D6">
                    <w:rPr>
                      <w:szCs w:val="21"/>
                    </w:rPr>
                    <w:t>1</w:t>
                  </w:r>
                  <w:r w:rsidRPr="00EF06D6">
                    <w:rPr>
                      <w:szCs w:val="21"/>
                    </w:rPr>
                    <w:t>小时平均</w:t>
                  </w:r>
                </w:p>
              </w:tc>
              <w:tc>
                <w:tcPr>
                  <w:tcW w:w="494" w:type="pct"/>
                  <w:tcBorders>
                    <w:top w:val="single" w:sz="4" w:space="0" w:color="auto"/>
                    <w:left w:val="single" w:sz="4" w:space="0" w:color="auto"/>
                    <w:bottom w:val="single" w:sz="4" w:space="0" w:color="auto"/>
                    <w:right w:val="single" w:sz="4" w:space="0" w:color="auto"/>
                  </w:tcBorders>
                  <w:vAlign w:val="center"/>
                </w:tcPr>
                <w:p w14:paraId="687A98DB" w14:textId="77777777" w:rsidR="00BE7CA3" w:rsidRPr="00EF06D6" w:rsidRDefault="00640B58">
                  <w:pPr>
                    <w:spacing w:line="340" w:lineRule="exact"/>
                    <w:jc w:val="center"/>
                    <w:rPr>
                      <w:szCs w:val="21"/>
                    </w:rPr>
                  </w:pPr>
                  <w:r w:rsidRPr="00EF06D6">
                    <w:rPr>
                      <w:szCs w:val="21"/>
                    </w:rPr>
                    <w:t>200</w:t>
                  </w:r>
                </w:p>
              </w:tc>
              <w:tc>
                <w:tcPr>
                  <w:tcW w:w="547" w:type="pct"/>
                  <w:tcBorders>
                    <w:top w:val="single" w:sz="4" w:space="0" w:color="auto"/>
                    <w:left w:val="single" w:sz="4" w:space="0" w:color="auto"/>
                    <w:bottom w:val="single" w:sz="4" w:space="0" w:color="auto"/>
                    <w:right w:val="single" w:sz="4" w:space="0" w:color="auto"/>
                  </w:tcBorders>
                  <w:vAlign w:val="center"/>
                </w:tcPr>
                <w:p w14:paraId="4246EE0A" w14:textId="77777777" w:rsidR="00BE7CA3" w:rsidRPr="00EF06D6" w:rsidRDefault="00640B58">
                  <w:pPr>
                    <w:spacing w:line="340" w:lineRule="exact"/>
                    <w:jc w:val="center"/>
                    <w:rPr>
                      <w:szCs w:val="21"/>
                    </w:rPr>
                  </w:pPr>
                  <w:r w:rsidRPr="00EF06D6">
                    <w:rPr>
                      <w:szCs w:val="21"/>
                    </w:rPr>
                    <w:t>µg/m</w:t>
                  </w:r>
                  <w:r w:rsidRPr="00EF06D6">
                    <w:rPr>
                      <w:szCs w:val="21"/>
                      <w:vertAlign w:val="superscript"/>
                    </w:rPr>
                    <w:t>3</w:t>
                  </w:r>
                </w:p>
              </w:tc>
              <w:tc>
                <w:tcPr>
                  <w:tcW w:w="1331" w:type="pct"/>
                  <w:vMerge/>
                  <w:tcBorders>
                    <w:top w:val="single" w:sz="4" w:space="0" w:color="auto"/>
                    <w:left w:val="single" w:sz="4" w:space="0" w:color="auto"/>
                    <w:bottom w:val="single" w:sz="4" w:space="0" w:color="auto"/>
                    <w:right w:val="single" w:sz="4" w:space="0" w:color="auto"/>
                  </w:tcBorders>
                  <w:vAlign w:val="center"/>
                </w:tcPr>
                <w:p w14:paraId="3626CAD4" w14:textId="77777777" w:rsidR="00BE7CA3" w:rsidRPr="00EF06D6" w:rsidRDefault="00BE7CA3">
                  <w:pPr>
                    <w:widowControl/>
                    <w:jc w:val="left"/>
                    <w:rPr>
                      <w:szCs w:val="21"/>
                    </w:rPr>
                  </w:pPr>
                </w:p>
              </w:tc>
            </w:tr>
            <w:tr w:rsidR="00EF06D6" w:rsidRPr="00EF06D6" w14:paraId="2A545ECC" w14:textId="77777777" w:rsidTr="00E11031">
              <w:trPr>
                <w:trHeight w:val="157"/>
                <w:jc w:val="center"/>
              </w:trPr>
              <w:tc>
                <w:tcPr>
                  <w:tcW w:w="477" w:type="pct"/>
                  <w:vMerge/>
                  <w:tcBorders>
                    <w:top w:val="single" w:sz="4" w:space="0" w:color="auto"/>
                    <w:left w:val="single" w:sz="4" w:space="0" w:color="auto"/>
                    <w:bottom w:val="single" w:sz="4" w:space="0" w:color="auto"/>
                    <w:right w:val="single" w:sz="4" w:space="0" w:color="auto"/>
                  </w:tcBorders>
                  <w:vAlign w:val="center"/>
                </w:tcPr>
                <w:p w14:paraId="74B322A7" w14:textId="77777777" w:rsidR="00BE7CA3" w:rsidRPr="00EF06D6" w:rsidRDefault="00BE7CA3">
                  <w:pPr>
                    <w:widowControl/>
                    <w:jc w:val="left"/>
                    <w:rPr>
                      <w:kern w:val="21"/>
                      <w:szCs w:val="21"/>
                    </w:rPr>
                  </w:pPr>
                </w:p>
              </w:tc>
              <w:tc>
                <w:tcPr>
                  <w:tcW w:w="1001" w:type="pct"/>
                  <w:tcBorders>
                    <w:top w:val="single" w:sz="4" w:space="0" w:color="auto"/>
                    <w:left w:val="single" w:sz="4" w:space="0" w:color="auto"/>
                    <w:bottom w:val="single" w:sz="4" w:space="0" w:color="auto"/>
                    <w:right w:val="single" w:sz="4" w:space="0" w:color="auto"/>
                  </w:tcBorders>
                  <w:vAlign w:val="center"/>
                </w:tcPr>
                <w:p w14:paraId="17456465" w14:textId="77777777" w:rsidR="00BE7CA3" w:rsidRPr="00EF06D6" w:rsidRDefault="00640B58">
                  <w:pPr>
                    <w:widowControl/>
                    <w:adjustRightInd w:val="0"/>
                    <w:snapToGrid w:val="0"/>
                    <w:spacing w:line="340" w:lineRule="exact"/>
                    <w:jc w:val="center"/>
                    <w:rPr>
                      <w:szCs w:val="21"/>
                    </w:rPr>
                  </w:pPr>
                  <w:r w:rsidRPr="00EF06D6">
                    <w:rPr>
                      <w:szCs w:val="21"/>
                    </w:rPr>
                    <w:t>TSP</w:t>
                  </w:r>
                </w:p>
              </w:tc>
              <w:tc>
                <w:tcPr>
                  <w:tcW w:w="1150" w:type="pct"/>
                  <w:tcBorders>
                    <w:top w:val="single" w:sz="4" w:space="0" w:color="auto"/>
                    <w:left w:val="single" w:sz="4" w:space="0" w:color="auto"/>
                    <w:bottom w:val="single" w:sz="4" w:space="0" w:color="auto"/>
                    <w:right w:val="single" w:sz="4" w:space="0" w:color="auto"/>
                  </w:tcBorders>
                  <w:vAlign w:val="center"/>
                </w:tcPr>
                <w:p w14:paraId="5C2936C1" w14:textId="77777777" w:rsidR="00BE7CA3" w:rsidRPr="00EF06D6" w:rsidRDefault="00640B58">
                  <w:pPr>
                    <w:spacing w:line="340" w:lineRule="exact"/>
                    <w:jc w:val="center"/>
                    <w:rPr>
                      <w:szCs w:val="21"/>
                    </w:rPr>
                  </w:pPr>
                  <w:r w:rsidRPr="00EF06D6">
                    <w:rPr>
                      <w:szCs w:val="21"/>
                    </w:rPr>
                    <w:t>24</w:t>
                  </w:r>
                  <w:r w:rsidRPr="00EF06D6">
                    <w:rPr>
                      <w:szCs w:val="21"/>
                    </w:rPr>
                    <w:t>小时平均</w:t>
                  </w:r>
                </w:p>
              </w:tc>
              <w:tc>
                <w:tcPr>
                  <w:tcW w:w="494" w:type="pct"/>
                  <w:tcBorders>
                    <w:top w:val="single" w:sz="4" w:space="0" w:color="auto"/>
                    <w:left w:val="single" w:sz="4" w:space="0" w:color="auto"/>
                    <w:bottom w:val="single" w:sz="4" w:space="0" w:color="auto"/>
                    <w:right w:val="single" w:sz="4" w:space="0" w:color="auto"/>
                  </w:tcBorders>
                  <w:vAlign w:val="center"/>
                </w:tcPr>
                <w:p w14:paraId="34266F91" w14:textId="77777777" w:rsidR="00BE7CA3" w:rsidRPr="00EF06D6" w:rsidRDefault="00640B58">
                  <w:pPr>
                    <w:spacing w:line="340" w:lineRule="exact"/>
                    <w:jc w:val="center"/>
                    <w:rPr>
                      <w:szCs w:val="21"/>
                    </w:rPr>
                  </w:pPr>
                  <w:r w:rsidRPr="00EF06D6">
                    <w:rPr>
                      <w:szCs w:val="21"/>
                    </w:rPr>
                    <w:t>300</w:t>
                  </w:r>
                </w:p>
              </w:tc>
              <w:tc>
                <w:tcPr>
                  <w:tcW w:w="547" w:type="pct"/>
                  <w:tcBorders>
                    <w:top w:val="single" w:sz="4" w:space="0" w:color="auto"/>
                    <w:left w:val="single" w:sz="4" w:space="0" w:color="auto"/>
                    <w:bottom w:val="single" w:sz="4" w:space="0" w:color="auto"/>
                    <w:right w:val="single" w:sz="4" w:space="0" w:color="auto"/>
                  </w:tcBorders>
                  <w:vAlign w:val="center"/>
                </w:tcPr>
                <w:p w14:paraId="4192E544" w14:textId="77777777" w:rsidR="00BE7CA3" w:rsidRPr="00EF06D6" w:rsidRDefault="00640B58">
                  <w:pPr>
                    <w:spacing w:line="340" w:lineRule="exact"/>
                    <w:jc w:val="center"/>
                    <w:rPr>
                      <w:szCs w:val="21"/>
                    </w:rPr>
                  </w:pPr>
                  <w:r w:rsidRPr="00EF06D6">
                    <w:rPr>
                      <w:szCs w:val="21"/>
                    </w:rPr>
                    <w:t>µg/m</w:t>
                  </w:r>
                  <w:r w:rsidRPr="00EF06D6">
                    <w:rPr>
                      <w:szCs w:val="21"/>
                      <w:vertAlign w:val="superscript"/>
                    </w:rPr>
                    <w:t>3</w:t>
                  </w:r>
                </w:p>
              </w:tc>
              <w:tc>
                <w:tcPr>
                  <w:tcW w:w="1331" w:type="pct"/>
                  <w:vMerge/>
                  <w:tcBorders>
                    <w:top w:val="single" w:sz="4" w:space="0" w:color="auto"/>
                    <w:left w:val="single" w:sz="4" w:space="0" w:color="auto"/>
                    <w:bottom w:val="single" w:sz="4" w:space="0" w:color="auto"/>
                    <w:right w:val="single" w:sz="4" w:space="0" w:color="auto"/>
                  </w:tcBorders>
                  <w:vAlign w:val="center"/>
                </w:tcPr>
                <w:p w14:paraId="3B724881" w14:textId="77777777" w:rsidR="00BE7CA3" w:rsidRPr="00EF06D6" w:rsidRDefault="00BE7CA3">
                  <w:pPr>
                    <w:widowControl/>
                    <w:jc w:val="left"/>
                    <w:rPr>
                      <w:szCs w:val="21"/>
                    </w:rPr>
                  </w:pPr>
                </w:p>
              </w:tc>
            </w:tr>
            <w:tr w:rsidR="00EF06D6" w:rsidRPr="00EF06D6" w14:paraId="05802433" w14:textId="77777777" w:rsidTr="00E11031">
              <w:tblPrEx>
                <w:jc w:val="left"/>
              </w:tblPrEx>
              <w:trPr>
                <w:trHeight w:val="194"/>
              </w:trPr>
              <w:tc>
                <w:tcPr>
                  <w:tcW w:w="477" w:type="pct"/>
                  <w:vMerge w:val="restart"/>
                  <w:tcBorders>
                    <w:top w:val="single" w:sz="4" w:space="0" w:color="auto"/>
                    <w:left w:val="single" w:sz="4" w:space="0" w:color="auto"/>
                    <w:bottom w:val="single" w:sz="4" w:space="0" w:color="auto"/>
                    <w:right w:val="single" w:sz="4" w:space="0" w:color="auto"/>
                  </w:tcBorders>
                  <w:vAlign w:val="center"/>
                </w:tcPr>
                <w:p w14:paraId="4F2ACDF7" w14:textId="77777777" w:rsidR="00BE7CA3" w:rsidRPr="00EF06D6" w:rsidRDefault="00640B58">
                  <w:pPr>
                    <w:widowControl/>
                    <w:jc w:val="center"/>
                    <w:rPr>
                      <w:kern w:val="21"/>
                      <w:szCs w:val="21"/>
                    </w:rPr>
                  </w:pPr>
                  <w:r w:rsidRPr="00EF06D6">
                    <w:rPr>
                      <w:kern w:val="21"/>
                      <w:szCs w:val="21"/>
                    </w:rPr>
                    <w:t>环境</w:t>
                  </w:r>
                </w:p>
                <w:p w14:paraId="382C5A64" w14:textId="77777777" w:rsidR="00BE7CA3" w:rsidRPr="00EF06D6" w:rsidRDefault="00640B58">
                  <w:pPr>
                    <w:widowControl/>
                    <w:jc w:val="center"/>
                    <w:rPr>
                      <w:kern w:val="21"/>
                      <w:szCs w:val="21"/>
                    </w:rPr>
                  </w:pPr>
                  <w:r w:rsidRPr="00EF06D6">
                    <w:rPr>
                      <w:kern w:val="21"/>
                      <w:szCs w:val="21"/>
                    </w:rPr>
                    <w:t>空气</w:t>
                  </w:r>
                </w:p>
              </w:tc>
              <w:tc>
                <w:tcPr>
                  <w:tcW w:w="1001" w:type="pct"/>
                  <w:tcBorders>
                    <w:top w:val="single" w:sz="4" w:space="0" w:color="auto"/>
                    <w:left w:val="single" w:sz="4" w:space="0" w:color="auto"/>
                    <w:bottom w:val="single" w:sz="4" w:space="0" w:color="auto"/>
                    <w:right w:val="single" w:sz="4" w:space="0" w:color="auto"/>
                  </w:tcBorders>
                  <w:vAlign w:val="center"/>
                </w:tcPr>
                <w:p w14:paraId="18948A1E" w14:textId="77777777" w:rsidR="00BE7CA3" w:rsidRPr="00EF06D6" w:rsidRDefault="00640B58">
                  <w:pPr>
                    <w:widowControl/>
                    <w:adjustRightInd w:val="0"/>
                    <w:snapToGrid w:val="0"/>
                    <w:spacing w:line="340" w:lineRule="exact"/>
                    <w:jc w:val="center"/>
                    <w:rPr>
                      <w:szCs w:val="21"/>
                    </w:rPr>
                  </w:pPr>
                  <w:r w:rsidRPr="00EF06D6">
                    <w:rPr>
                      <w:szCs w:val="21"/>
                    </w:rPr>
                    <w:t>H</w:t>
                  </w:r>
                  <w:r w:rsidRPr="00EF06D6">
                    <w:rPr>
                      <w:szCs w:val="21"/>
                      <w:vertAlign w:val="subscript"/>
                    </w:rPr>
                    <w:t>2</w:t>
                  </w:r>
                  <w:r w:rsidRPr="00EF06D6">
                    <w:rPr>
                      <w:szCs w:val="21"/>
                    </w:rPr>
                    <w:t>S</w:t>
                  </w:r>
                </w:p>
              </w:tc>
              <w:tc>
                <w:tcPr>
                  <w:tcW w:w="1150" w:type="pct"/>
                  <w:tcBorders>
                    <w:top w:val="single" w:sz="4" w:space="0" w:color="auto"/>
                    <w:left w:val="single" w:sz="4" w:space="0" w:color="auto"/>
                    <w:bottom w:val="single" w:sz="4" w:space="0" w:color="auto"/>
                    <w:right w:val="single" w:sz="4" w:space="0" w:color="auto"/>
                  </w:tcBorders>
                  <w:vAlign w:val="center"/>
                </w:tcPr>
                <w:p w14:paraId="158367EF" w14:textId="77777777" w:rsidR="00BE7CA3" w:rsidRPr="00EF06D6" w:rsidRDefault="00640B58">
                  <w:pPr>
                    <w:spacing w:line="340" w:lineRule="exact"/>
                    <w:jc w:val="center"/>
                    <w:rPr>
                      <w:szCs w:val="21"/>
                    </w:rPr>
                  </w:pPr>
                  <w:r w:rsidRPr="00EF06D6">
                    <w:rPr>
                      <w:szCs w:val="21"/>
                    </w:rPr>
                    <w:t>1</w:t>
                  </w:r>
                  <w:r w:rsidRPr="00EF06D6">
                    <w:rPr>
                      <w:szCs w:val="21"/>
                    </w:rPr>
                    <w:t>小时平均</w:t>
                  </w:r>
                </w:p>
              </w:tc>
              <w:tc>
                <w:tcPr>
                  <w:tcW w:w="494" w:type="pct"/>
                  <w:tcBorders>
                    <w:top w:val="single" w:sz="4" w:space="0" w:color="auto"/>
                    <w:left w:val="single" w:sz="4" w:space="0" w:color="auto"/>
                    <w:bottom w:val="single" w:sz="4" w:space="0" w:color="auto"/>
                    <w:right w:val="single" w:sz="4" w:space="0" w:color="auto"/>
                  </w:tcBorders>
                  <w:vAlign w:val="center"/>
                </w:tcPr>
                <w:p w14:paraId="6D36F6CA" w14:textId="77777777" w:rsidR="00BE7CA3" w:rsidRPr="00EF06D6" w:rsidRDefault="00640B58">
                  <w:pPr>
                    <w:spacing w:line="340" w:lineRule="exact"/>
                    <w:jc w:val="center"/>
                    <w:rPr>
                      <w:szCs w:val="21"/>
                    </w:rPr>
                  </w:pPr>
                  <w:r w:rsidRPr="00EF06D6">
                    <w:rPr>
                      <w:szCs w:val="21"/>
                    </w:rPr>
                    <w:t>10</w:t>
                  </w:r>
                </w:p>
              </w:tc>
              <w:tc>
                <w:tcPr>
                  <w:tcW w:w="547" w:type="pct"/>
                  <w:tcBorders>
                    <w:top w:val="single" w:sz="4" w:space="0" w:color="auto"/>
                    <w:left w:val="single" w:sz="4" w:space="0" w:color="auto"/>
                    <w:bottom w:val="single" w:sz="4" w:space="0" w:color="auto"/>
                    <w:right w:val="single" w:sz="4" w:space="0" w:color="auto"/>
                  </w:tcBorders>
                  <w:vAlign w:val="center"/>
                </w:tcPr>
                <w:p w14:paraId="70A6A1B6" w14:textId="77777777" w:rsidR="00BE7CA3" w:rsidRPr="00EF06D6" w:rsidRDefault="00640B58">
                  <w:pPr>
                    <w:spacing w:line="340" w:lineRule="exact"/>
                    <w:jc w:val="center"/>
                    <w:rPr>
                      <w:szCs w:val="21"/>
                    </w:rPr>
                  </w:pPr>
                  <w:r w:rsidRPr="00EF06D6">
                    <w:rPr>
                      <w:szCs w:val="21"/>
                    </w:rPr>
                    <w:t>µg/m</w:t>
                  </w:r>
                  <w:r w:rsidRPr="00EF06D6">
                    <w:rPr>
                      <w:szCs w:val="21"/>
                      <w:vertAlign w:val="superscript"/>
                    </w:rPr>
                    <w:t>3</w:t>
                  </w:r>
                </w:p>
              </w:tc>
              <w:tc>
                <w:tcPr>
                  <w:tcW w:w="1331" w:type="pct"/>
                  <w:tcBorders>
                    <w:top w:val="single" w:sz="4" w:space="0" w:color="auto"/>
                    <w:left w:val="single" w:sz="4" w:space="0" w:color="auto"/>
                    <w:bottom w:val="single" w:sz="4" w:space="0" w:color="auto"/>
                    <w:right w:val="single" w:sz="4" w:space="0" w:color="auto"/>
                  </w:tcBorders>
                  <w:vAlign w:val="center"/>
                </w:tcPr>
                <w:p w14:paraId="4396A68C" w14:textId="1F0ED666" w:rsidR="00BE7CA3" w:rsidRPr="00EF06D6" w:rsidRDefault="00AA5391">
                  <w:pPr>
                    <w:widowControl/>
                    <w:adjustRightInd w:val="0"/>
                    <w:snapToGrid w:val="0"/>
                    <w:spacing w:line="340" w:lineRule="exact"/>
                    <w:jc w:val="center"/>
                    <w:rPr>
                      <w:szCs w:val="21"/>
                    </w:rPr>
                  </w:pPr>
                  <w:r w:rsidRPr="00EF06D6">
                    <w:rPr>
                      <w:rFonts w:hint="eastAsia"/>
                      <w:szCs w:val="21"/>
                    </w:rPr>
                    <w:t>《</w:t>
                  </w:r>
                  <w:r w:rsidR="00066910" w:rsidRPr="00EF06D6">
                    <w:rPr>
                      <w:rFonts w:hint="eastAsia"/>
                      <w:szCs w:val="21"/>
                    </w:rPr>
                    <w:t>环境空气质量标准》</w:t>
                  </w:r>
                  <w:r w:rsidR="00066910" w:rsidRPr="00EF06D6">
                    <w:rPr>
                      <w:rFonts w:hint="eastAsia"/>
                      <w:szCs w:val="21"/>
                    </w:rPr>
                    <w:t>(GB3095-2012</w:t>
                  </w:r>
                  <w:r w:rsidR="00066910" w:rsidRPr="00EF06D6">
                    <w:rPr>
                      <w:rFonts w:hint="eastAsia"/>
                      <w:szCs w:val="21"/>
                    </w:rPr>
                    <w:t>）及其修改单中二级标准</w:t>
                  </w:r>
                </w:p>
              </w:tc>
            </w:tr>
            <w:tr w:rsidR="00EF06D6" w:rsidRPr="00EF06D6" w14:paraId="39E1C58D" w14:textId="77777777" w:rsidTr="00E11031">
              <w:tblPrEx>
                <w:jc w:val="left"/>
              </w:tblPrEx>
              <w:trPr>
                <w:trHeight w:val="138"/>
              </w:trPr>
              <w:tc>
                <w:tcPr>
                  <w:tcW w:w="477" w:type="pct"/>
                  <w:vMerge/>
                  <w:tcBorders>
                    <w:top w:val="single" w:sz="4" w:space="0" w:color="auto"/>
                    <w:left w:val="single" w:sz="4" w:space="0" w:color="auto"/>
                    <w:bottom w:val="single" w:sz="4" w:space="0" w:color="auto"/>
                    <w:right w:val="single" w:sz="4" w:space="0" w:color="auto"/>
                  </w:tcBorders>
                  <w:vAlign w:val="center"/>
                </w:tcPr>
                <w:p w14:paraId="1FF97C1D" w14:textId="77777777" w:rsidR="00BE7CA3" w:rsidRPr="00EF06D6" w:rsidRDefault="00BE7CA3">
                  <w:pPr>
                    <w:widowControl/>
                    <w:jc w:val="center"/>
                    <w:rPr>
                      <w:kern w:val="21"/>
                      <w:szCs w:val="21"/>
                    </w:rPr>
                  </w:pPr>
                </w:p>
              </w:tc>
              <w:tc>
                <w:tcPr>
                  <w:tcW w:w="1001" w:type="pct"/>
                  <w:tcBorders>
                    <w:top w:val="single" w:sz="4" w:space="0" w:color="auto"/>
                    <w:left w:val="single" w:sz="4" w:space="0" w:color="auto"/>
                    <w:bottom w:val="single" w:sz="4" w:space="0" w:color="auto"/>
                    <w:right w:val="single" w:sz="4" w:space="0" w:color="auto"/>
                  </w:tcBorders>
                  <w:vAlign w:val="center"/>
                </w:tcPr>
                <w:p w14:paraId="411B383B" w14:textId="77777777" w:rsidR="00BE7CA3" w:rsidRPr="00EF06D6" w:rsidRDefault="00640B58">
                  <w:pPr>
                    <w:widowControl/>
                    <w:adjustRightInd w:val="0"/>
                    <w:snapToGrid w:val="0"/>
                    <w:spacing w:line="340" w:lineRule="exact"/>
                    <w:jc w:val="center"/>
                    <w:rPr>
                      <w:szCs w:val="21"/>
                    </w:rPr>
                  </w:pPr>
                  <w:r w:rsidRPr="00EF06D6">
                    <w:rPr>
                      <w:szCs w:val="21"/>
                    </w:rPr>
                    <w:t>非甲烷总烃</w:t>
                  </w:r>
                </w:p>
              </w:tc>
              <w:tc>
                <w:tcPr>
                  <w:tcW w:w="1150" w:type="pct"/>
                  <w:tcBorders>
                    <w:top w:val="single" w:sz="4" w:space="0" w:color="auto"/>
                    <w:left w:val="single" w:sz="4" w:space="0" w:color="auto"/>
                    <w:bottom w:val="single" w:sz="4" w:space="0" w:color="auto"/>
                    <w:right w:val="single" w:sz="4" w:space="0" w:color="auto"/>
                  </w:tcBorders>
                  <w:vAlign w:val="center"/>
                </w:tcPr>
                <w:p w14:paraId="4C490527" w14:textId="77777777" w:rsidR="00BE7CA3" w:rsidRPr="00EF06D6" w:rsidRDefault="00640B58">
                  <w:pPr>
                    <w:spacing w:line="340" w:lineRule="exact"/>
                    <w:jc w:val="center"/>
                    <w:rPr>
                      <w:szCs w:val="21"/>
                    </w:rPr>
                  </w:pPr>
                  <w:r w:rsidRPr="00EF06D6">
                    <w:rPr>
                      <w:szCs w:val="21"/>
                    </w:rPr>
                    <w:t>一次浓度</w:t>
                  </w:r>
                </w:p>
              </w:tc>
              <w:tc>
                <w:tcPr>
                  <w:tcW w:w="494" w:type="pct"/>
                  <w:tcBorders>
                    <w:top w:val="single" w:sz="4" w:space="0" w:color="auto"/>
                    <w:left w:val="single" w:sz="4" w:space="0" w:color="auto"/>
                    <w:bottom w:val="single" w:sz="4" w:space="0" w:color="auto"/>
                    <w:right w:val="single" w:sz="4" w:space="0" w:color="auto"/>
                  </w:tcBorders>
                  <w:vAlign w:val="center"/>
                </w:tcPr>
                <w:p w14:paraId="28577B37" w14:textId="77777777" w:rsidR="00BE7CA3" w:rsidRPr="00EF06D6" w:rsidRDefault="00640B58">
                  <w:pPr>
                    <w:spacing w:line="340" w:lineRule="exact"/>
                    <w:jc w:val="center"/>
                    <w:rPr>
                      <w:szCs w:val="21"/>
                    </w:rPr>
                  </w:pPr>
                  <w:r w:rsidRPr="00EF06D6">
                    <w:rPr>
                      <w:szCs w:val="21"/>
                    </w:rPr>
                    <w:t>2</w:t>
                  </w:r>
                </w:p>
              </w:tc>
              <w:tc>
                <w:tcPr>
                  <w:tcW w:w="547" w:type="pct"/>
                  <w:tcBorders>
                    <w:top w:val="single" w:sz="4" w:space="0" w:color="auto"/>
                    <w:left w:val="single" w:sz="4" w:space="0" w:color="auto"/>
                    <w:bottom w:val="single" w:sz="4" w:space="0" w:color="auto"/>
                    <w:right w:val="single" w:sz="4" w:space="0" w:color="auto"/>
                  </w:tcBorders>
                  <w:vAlign w:val="center"/>
                </w:tcPr>
                <w:p w14:paraId="3F1EC2D9" w14:textId="77777777" w:rsidR="00BE7CA3" w:rsidRPr="00EF06D6" w:rsidRDefault="00640B58">
                  <w:pPr>
                    <w:spacing w:line="340" w:lineRule="exact"/>
                    <w:jc w:val="center"/>
                    <w:rPr>
                      <w:szCs w:val="21"/>
                    </w:rPr>
                  </w:pPr>
                  <w:r w:rsidRPr="00EF06D6">
                    <w:rPr>
                      <w:szCs w:val="21"/>
                    </w:rPr>
                    <w:t>mg/m</w:t>
                  </w:r>
                  <w:r w:rsidRPr="00EF06D6">
                    <w:rPr>
                      <w:szCs w:val="21"/>
                      <w:vertAlign w:val="superscript"/>
                    </w:rPr>
                    <w:t>3</w:t>
                  </w:r>
                </w:p>
              </w:tc>
              <w:tc>
                <w:tcPr>
                  <w:tcW w:w="1331" w:type="pct"/>
                  <w:tcBorders>
                    <w:top w:val="single" w:sz="4" w:space="0" w:color="auto"/>
                    <w:left w:val="single" w:sz="4" w:space="0" w:color="auto"/>
                    <w:bottom w:val="single" w:sz="4" w:space="0" w:color="auto"/>
                    <w:right w:val="single" w:sz="4" w:space="0" w:color="auto"/>
                  </w:tcBorders>
                  <w:vAlign w:val="center"/>
                </w:tcPr>
                <w:p w14:paraId="1A25DED1" w14:textId="77777777" w:rsidR="00BE7CA3" w:rsidRPr="00EF06D6" w:rsidRDefault="00640B58">
                  <w:pPr>
                    <w:widowControl/>
                    <w:adjustRightInd w:val="0"/>
                    <w:snapToGrid w:val="0"/>
                    <w:spacing w:line="340" w:lineRule="exact"/>
                    <w:jc w:val="center"/>
                    <w:rPr>
                      <w:szCs w:val="21"/>
                    </w:rPr>
                  </w:pPr>
                  <w:r w:rsidRPr="00EF06D6">
                    <w:rPr>
                      <w:szCs w:val="21"/>
                    </w:rPr>
                    <w:t>《大气污染物综合排放标准详解》</w:t>
                  </w:r>
                </w:p>
              </w:tc>
            </w:tr>
            <w:tr w:rsidR="00EF06D6" w:rsidRPr="00EF06D6" w14:paraId="72512988" w14:textId="77777777" w:rsidTr="00E11031">
              <w:tblPrEx>
                <w:jc w:val="left"/>
              </w:tblPrEx>
              <w:trPr>
                <w:cantSplit/>
                <w:trHeight w:val="450"/>
              </w:trPr>
              <w:tc>
                <w:tcPr>
                  <w:tcW w:w="477" w:type="pct"/>
                  <w:vMerge w:val="restart"/>
                  <w:tcBorders>
                    <w:top w:val="single" w:sz="4" w:space="0" w:color="auto"/>
                    <w:left w:val="single" w:sz="4" w:space="0" w:color="auto"/>
                    <w:bottom w:val="single" w:sz="4" w:space="0" w:color="auto"/>
                    <w:right w:val="single" w:sz="4" w:space="0" w:color="auto"/>
                  </w:tcBorders>
                  <w:textDirection w:val="tbRlV"/>
                  <w:vAlign w:val="center"/>
                </w:tcPr>
                <w:p w14:paraId="256492F5" w14:textId="77777777" w:rsidR="00BE7CA3" w:rsidRPr="00EF06D6" w:rsidRDefault="00640B58">
                  <w:pPr>
                    <w:widowControl/>
                    <w:adjustRightInd w:val="0"/>
                    <w:snapToGrid w:val="0"/>
                    <w:spacing w:line="340" w:lineRule="exact"/>
                    <w:jc w:val="center"/>
                    <w:rPr>
                      <w:kern w:val="21"/>
                      <w:szCs w:val="21"/>
                    </w:rPr>
                  </w:pPr>
                  <w:r w:rsidRPr="00EF06D6">
                    <w:rPr>
                      <w:kern w:val="21"/>
                      <w:szCs w:val="21"/>
                    </w:rPr>
                    <w:t>声环境</w:t>
                  </w:r>
                </w:p>
              </w:tc>
              <w:tc>
                <w:tcPr>
                  <w:tcW w:w="1001" w:type="pct"/>
                  <w:vMerge w:val="restart"/>
                  <w:tcBorders>
                    <w:top w:val="single" w:sz="4" w:space="0" w:color="auto"/>
                    <w:left w:val="single" w:sz="4" w:space="0" w:color="auto"/>
                    <w:bottom w:val="single" w:sz="4" w:space="0" w:color="auto"/>
                    <w:right w:val="single" w:sz="4" w:space="0" w:color="auto"/>
                  </w:tcBorders>
                  <w:vAlign w:val="center"/>
                </w:tcPr>
                <w:p w14:paraId="1E668797" w14:textId="77777777" w:rsidR="00BE7CA3" w:rsidRPr="00EF06D6" w:rsidRDefault="00640B58">
                  <w:pPr>
                    <w:widowControl/>
                    <w:adjustRightInd w:val="0"/>
                    <w:snapToGrid w:val="0"/>
                    <w:spacing w:line="340" w:lineRule="exact"/>
                    <w:jc w:val="center"/>
                    <w:rPr>
                      <w:kern w:val="0"/>
                      <w:szCs w:val="21"/>
                    </w:rPr>
                  </w:pPr>
                  <w:r w:rsidRPr="00EF06D6">
                    <w:rPr>
                      <w:kern w:val="0"/>
                      <w:szCs w:val="21"/>
                    </w:rPr>
                    <w:t>等效连续</w:t>
                  </w:r>
                </w:p>
                <w:p w14:paraId="5E6C6360" w14:textId="77777777" w:rsidR="00BE7CA3" w:rsidRPr="00EF06D6" w:rsidRDefault="00640B58">
                  <w:pPr>
                    <w:widowControl/>
                    <w:adjustRightInd w:val="0"/>
                    <w:snapToGrid w:val="0"/>
                    <w:spacing w:line="340" w:lineRule="exact"/>
                    <w:jc w:val="center"/>
                    <w:rPr>
                      <w:kern w:val="0"/>
                      <w:szCs w:val="21"/>
                    </w:rPr>
                  </w:pPr>
                  <w:r w:rsidRPr="00EF06D6">
                    <w:rPr>
                      <w:kern w:val="0"/>
                      <w:szCs w:val="21"/>
                    </w:rPr>
                    <w:t>A</w:t>
                  </w:r>
                  <w:r w:rsidRPr="00EF06D6">
                    <w:rPr>
                      <w:kern w:val="0"/>
                      <w:szCs w:val="21"/>
                    </w:rPr>
                    <w:t>声级</w:t>
                  </w:r>
                </w:p>
              </w:tc>
              <w:tc>
                <w:tcPr>
                  <w:tcW w:w="1150" w:type="pct"/>
                  <w:tcBorders>
                    <w:top w:val="single" w:sz="4" w:space="0" w:color="auto"/>
                    <w:left w:val="single" w:sz="4" w:space="0" w:color="auto"/>
                    <w:bottom w:val="single" w:sz="4" w:space="0" w:color="auto"/>
                    <w:right w:val="single" w:sz="4" w:space="0" w:color="auto"/>
                  </w:tcBorders>
                  <w:vAlign w:val="center"/>
                </w:tcPr>
                <w:p w14:paraId="7F2D4A90" w14:textId="77777777" w:rsidR="00BE7CA3" w:rsidRPr="00EF06D6" w:rsidRDefault="00640B58">
                  <w:pPr>
                    <w:widowControl/>
                    <w:adjustRightInd w:val="0"/>
                    <w:snapToGrid w:val="0"/>
                    <w:spacing w:line="340" w:lineRule="exact"/>
                    <w:jc w:val="center"/>
                    <w:rPr>
                      <w:kern w:val="0"/>
                      <w:szCs w:val="21"/>
                    </w:rPr>
                  </w:pPr>
                  <w:r w:rsidRPr="00EF06D6">
                    <w:rPr>
                      <w:kern w:val="0"/>
                      <w:szCs w:val="21"/>
                    </w:rPr>
                    <w:t>昼间</w:t>
                  </w:r>
                </w:p>
              </w:tc>
              <w:tc>
                <w:tcPr>
                  <w:tcW w:w="494" w:type="pct"/>
                  <w:tcBorders>
                    <w:top w:val="single" w:sz="4" w:space="0" w:color="auto"/>
                    <w:left w:val="single" w:sz="4" w:space="0" w:color="auto"/>
                    <w:bottom w:val="single" w:sz="4" w:space="0" w:color="auto"/>
                    <w:right w:val="single" w:sz="4" w:space="0" w:color="auto"/>
                  </w:tcBorders>
                  <w:vAlign w:val="center"/>
                </w:tcPr>
                <w:p w14:paraId="07927DB6" w14:textId="77777777" w:rsidR="00BE7CA3" w:rsidRPr="00EF06D6" w:rsidRDefault="00640B58">
                  <w:pPr>
                    <w:widowControl/>
                    <w:adjustRightInd w:val="0"/>
                    <w:snapToGrid w:val="0"/>
                    <w:spacing w:line="340" w:lineRule="exact"/>
                    <w:jc w:val="center"/>
                    <w:rPr>
                      <w:kern w:val="0"/>
                      <w:szCs w:val="21"/>
                    </w:rPr>
                  </w:pPr>
                  <w:r w:rsidRPr="00EF06D6">
                    <w:rPr>
                      <w:kern w:val="0"/>
                      <w:szCs w:val="21"/>
                    </w:rPr>
                    <w:t>≤60</w:t>
                  </w:r>
                </w:p>
              </w:tc>
              <w:tc>
                <w:tcPr>
                  <w:tcW w:w="547" w:type="pct"/>
                  <w:vMerge w:val="restart"/>
                  <w:tcBorders>
                    <w:top w:val="single" w:sz="4" w:space="0" w:color="auto"/>
                    <w:left w:val="single" w:sz="4" w:space="0" w:color="auto"/>
                    <w:bottom w:val="single" w:sz="4" w:space="0" w:color="auto"/>
                    <w:right w:val="single" w:sz="4" w:space="0" w:color="auto"/>
                  </w:tcBorders>
                  <w:vAlign w:val="center"/>
                </w:tcPr>
                <w:p w14:paraId="19ED6B4A" w14:textId="77777777" w:rsidR="00BE7CA3" w:rsidRPr="00EF06D6" w:rsidRDefault="00640B58">
                  <w:pPr>
                    <w:widowControl/>
                    <w:adjustRightInd w:val="0"/>
                    <w:snapToGrid w:val="0"/>
                    <w:spacing w:line="340" w:lineRule="exact"/>
                    <w:jc w:val="center"/>
                    <w:rPr>
                      <w:kern w:val="0"/>
                      <w:szCs w:val="21"/>
                    </w:rPr>
                  </w:pPr>
                  <w:r w:rsidRPr="00EF06D6">
                    <w:rPr>
                      <w:kern w:val="0"/>
                      <w:szCs w:val="21"/>
                    </w:rPr>
                    <w:t>dB(A)</w:t>
                  </w:r>
                </w:p>
              </w:tc>
              <w:tc>
                <w:tcPr>
                  <w:tcW w:w="1331" w:type="pct"/>
                  <w:vMerge w:val="restart"/>
                  <w:tcBorders>
                    <w:top w:val="single" w:sz="4" w:space="0" w:color="auto"/>
                    <w:left w:val="single" w:sz="4" w:space="0" w:color="auto"/>
                    <w:bottom w:val="single" w:sz="4" w:space="0" w:color="auto"/>
                    <w:right w:val="single" w:sz="4" w:space="0" w:color="auto"/>
                  </w:tcBorders>
                  <w:vAlign w:val="center"/>
                </w:tcPr>
                <w:p w14:paraId="4439A3E4" w14:textId="77777777" w:rsidR="00BE7CA3" w:rsidRPr="00EF06D6" w:rsidRDefault="00640B58">
                  <w:pPr>
                    <w:widowControl/>
                    <w:adjustRightInd w:val="0"/>
                    <w:snapToGrid w:val="0"/>
                    <w:spacing w:line="340" w:lineRule="exact"/>
                    <w:jc w:val="center"/>
                    <w:rPr>
                      <w:kern w:val="0"/>
                      <w:szCs w:val="21"/>
                    </w:rPr>
                  </w:pPr>
                  <w:r w:rsidRPr="00EF06D6">
                    <w:rPr>
                      <w:szCs w:val="21"/>
                    </w:rPr>
                    <w:t>《声环境质量标准》</w:t>
                  </w:r>
                  <w:r w:rsidRPr="00EF06D6">
                    <w:rPr>
                      <w:szCs w:val="21"/>
                    </w:rPr>
                    <w:t>(GB3096-2008)2</w:t>
                  </w:r>
                  <w:r w:rsidRPr="00EF06D6">
                    <w:rPr>
                      <w:szCs w:val="21"/>
                    </w:rPr>
                    <w:t>类标准</w:t>
                  </w:r>
                </w:p>
              </w:tc>
            </w:tr>
            <w:tr w:rsidR="00EF06D6" w:rsidRPr="00EF06D6" w14:paraId="0FB2600C" w14:textId="77777777" w:rsidTr="00E11031">
              <w:tblPrEx>
                <w:jc w:val="left"/>
              </w:tblPrEx>
              <w:trPr>
                <w:cantSplit/>
                <w:trHeight w:val="415"/>
              </w:trPr>
              <w:tc>
                <w:tcPr>
                  <w:tcW w:w="477" w:type="pct"/>
                  <w:vMerge/>
                  <w:tcBorders>
                    <w:top w:val="single" w:sz="4" w:space="0" w:color="auto"/>
                    <w:left w:val="single" w:sz="4" w:space="0" w:color="auto"/>
                    <w:bottom w:val="single" w:sz="4" w:space="0" w:color="auto"/>
                    <w:right w:val="single" w:sz="4" w:space="0" w:color="auto"/>
                  </w:tcBorders>
                  <w:vAlign w:val="center"/>
                </w:tcPr>
                <w:p w14:paraId="2EB34017" w14:textId="77777777" w:rsidR="00BE7CA3" w:rsidRPr="00EF06D6" w:rsidRDefault="00BE7CA3">
                  <w:pPr>
                    <w:widowControl/>
                    <w:jc w:val="center"/>
                    <w:rPr>
                      <w:kern w:val="21"/>
                      <w:szCs w:val="21"/>
                    </w:rPr>
                  </w:pPr>
                </w:p>
              </w:tc>
              <w:tc>
                <w:tcPr>
                  <w:tcW w:w="1001" w:type="pct"/>
                  <w:vMerge/>
                  <w:tcBorders>
                    <w:top w:val="single" w:sz="4" w:space="0" w:color="auto"/>
                    <w:left w:val="single" w:sz="4" w:space="0" w:color="auto"/>
                    <w:bottom w:val="single" w:sz="4" w:space="0" w:color="auto"/>
                    <w:right w:val="single" w:sz="4" w:space="0" w:color="auto"/>
                  </w:tcBorders>
                  <w:vAlign w:val="center"/>
                </w:tcPr>
                <w:p w14:paraId="2DAE8B99" w14:textId="77777777" w:rsidR="00BE7CA3" w:rsidRPr="00EF06D6" w:rsidRDefault="00BE7CA3">
                  <w:pPr>
                    <w:widowControl/>
                    <w:jc w:val="center"/>
                    <w:rPr>
                      <w:kern w:val="0"/>
                      <w:szCs w:val="21"/>
                    </w:rPr>
                  </w:pPr>
                </w:p>
              </w:tc>
              <w:tc>
                <w:tcPr>
                  <w:tcW w:w="1150" w:type="pct"/>
                  <w:tcBorders>
                    <w:top w:val="single" w:sz="4" w:space="0" w:color="auto"/>
                    <w:left w:val="single" w:sz="4" w:space="0" w:color="auto"/>
                    <w:bottom w:val="single" w:sz="4" w:space="0" w:color="auto"/>
                    <w:right w:val="single" w:sz="4" w:space="0" w:color="auto"/>
                  </w:tcBorders>
                  <w:vAlign w:val="center"/>
                </w:tcPr>
                <w:p w14:paraId="1C2E2CDF" w14:textId="77777777" w:rsidR="00BE7CA3" w:rsidRPr="00EF06D6" w:rsidRDefault="00640B58">
                  <w:pPr>
                    <w:widowControl/>
                    <w:adjustRightInd w:val="0"/>
                    <w:snapToGrid w:val="0"/>
                    <w:spacing w:line="340" w:lineRule="exact"/>
                    <w:jc w:val="center"/>
                    <w:rPr>
                      <w:kern w:val="0"/>
                      <w:szCs w:val="21"/>
                    </w:rPr>
                  </w:pPr>
                  <w:r w:rsidRPr="00EF06D6">
                    <w:rPr>
                      <w:kern w:val="0"/>
                      <w:szCs w:val="21"/>
                    </w:rPr>
                    <w:t>夜间</w:t>
                  </w:r>
                </w:p>
              </w:tc>
              <w:tc>
                <w:tcPr>
                  <w:tcW w:w="494" w:type="pct"/>
                  <w:tcBorders>
                    <w:top w:val="single" w:sz="4" w:space="0" w:color="auto"/>
                    <w:left w:val="single" w:sz="4" w:space="0" w:color="auto"/>
                    <w:bottom w:val="single" w:sz="4" w:space="0" w:color="auto"/>
                    <w:right w:val="single" w:sz="4" w:space="0" w:color="auto"/>
                  </w:tcBorders>
                  <w:vAlign w:val="center"/>
                </w:tcPr>
                <w:p w14:paraId="327C3B02" w14:textId="77777777" w:rsidR="00BE7CA3" w:rsidRPr="00EF06D6" w:rsidRDefault="00640B58">
                  <w:pPr>
                    <w:widowControl/>
                    <w:adjustRightInd w:val="0"/>
                    <w:snapToGrid w:val="0"/>
                    <w:spacing w:line="340" w:lineRule="exact"/>
                    <w:jc w:val="center"/>
                    <w:rPr>
                      <w:kern w:val="0"/>
                      <w:szCs w:val="21"/>
                    </w:rPr>
                  </w:pPr>
                  <w:r w:rsidRPr="00EF06D6">
                    <w:rPr>
                      <w:kern w:val="0"/>
                      <w:szCs w:val="21"/>
                    </w:rPr>
                    <w:t>≤50</w:t>
                  </w:r>
                </w:p>
              </w:tc>
              <w:tc>
                <w:tcPr>
                  <w:tcW w:w="547" w:type="pct"/>
                  <w:vMerge/>
                  <w:tcBorders>
                    <w:top w:val="single" w:sz="4" w:space="0" w:color="auto"/>
                    <w:left w:val="single" w:sz="4" w:space="0" w:color="auto"/>
                    <w:bottom w:val="single" w:sz="4" w:space="0" w:color="auto"/>
                    <w:right w:val="single" w:sz="4" w:space="0" w:color="auto"/>
                  </w:tcBorders>
                  <w:vAlign w:val="center"/>
                </w:tcPr>
                <w:p w14:paraId="62F086F4" w14:textId="77777777" w:rsidR="00BE7CA3" w:rsidRPr="00EF06D6" w:rsidRDefault="00BE7CA3">
                  <w:pPr>
                    <w:widowControl/>
                    <w:jc w:val="center"/>
                    <w:rPr>
                      <w:kern w:val="0"/>
                      <w:szCs w:val="21"/>
                    </w:rPr>
                  </w:pPr>
                </w:p>
              </w:tc>
              <w:tc>
                <w:tcPr>
                  <w:tcW w:w="1331" w:type="pct"/>
                  <w:vMerge/>
                  <w:tcBorders>
                    <w:top w:val="single" w:sz="4" w:space="0" w:color="auto"/>
                    <w:left w:val="single" w:sz="4" w:space="0" w:color="auto"/>
                    <w:bottom w:val="single" w:sz="4" w:space="0" w:color="auto"/>
                    <w:right w:val="single" w:sz="4" w:space="0" w:color="auto"/>
                  </w:tcBorders>
                  <w:vAlign w:val="center"/>
                </w:tcPr>
                <w:p w14:paraId="40762691" w14:textId="77777777" w:rsidR="00BE7CA3" w:rsidRPr="00EF06D6" w:rsidRDefault="00BE7CA3">
                  <w:pPr>
                    <w:widowControl/>
                    <w:jc w:val="center"/>
                    <w:rPr>
                      <w:kern w:val="0"/>
                      <w:szCs w:val="21"/>
                    </w:rPr>
                  </w:pPr>
                </w:p>
              </w:tc>
            </w:tr>
          </w:tbl>
          <w:p w14:paraId="491B57E4" w14:textId="77777777" w:rsidR="00BE7CA3" w:rsidRPr="00EF06D6" w:rsidRDefault="00640B58">
            <w:pPr>
              <w:adjustRightInd w:val="0"/>
              <w:snapToGrid w:val="0"/>
              <w:spacing w:line="430" w:lineRule="exact"/>
              <w:ind w:firstLineChars="200" w:firstLine="482"/>
              <w:rPr>
                <w:b/>
                <w:sz w:val="24"/>
              </w:rPr>
            </w:pPr>
            <w:r w:rsidRPr="00EF06D6">
              <w:rPr>
                <w:b/>
                <w:sz w:val="24"/>
              </w:rPr>
              <w:t>2</w:t>
            </w:r>
            <w:r w:rsidRPr="00EF06D6">
              <w:rPr>
                <w:b/>
                <w:sz w:val="24"/>
              </w:rPr>
              <w:t>、污染物排放标准</w:t>
            </w:r>
          </w:p>
          <w:p w14:paraId="3907B420" w14:textId="77777777" w:rsidR="00BE7CA3" w:rsidRPr="00EF06D6" w:rsidRDefault="00640B58">
            <w:pPr>
              <w:spacing w:line="440" w:lineRule="exact"/>
              <w:ind w:firstLineChars="200" w:firstLine="480"/>
              <w:rPr>
                <w:sz w:val="24"/>
              </w:rPr>
            </w:pPr>
            <w:r w:rsidRPr="00EF06D6">
              <w:rPr>
                <w:sz w:val="24"/>
              </w:rPr>
              <w:t>（</w:t>
            </w:r>
            <w:r w:rsidRPr="00EF06D6">
              <w:rPr>
                <w:sz w:val="24"/>
              </w:rPr>
              <w:t>1</w:t>
            </w:r>
            <w:r w:rsidRPr="00EF06D6">
              <w:rPr>
                <w:sz w:val="24"/>
              </w:rPr>
              <w:t>）施工期扬尘执行陕西省地方标准《施工场界扬尘排放限值》</w:t>
            </w:r>
            <w:r w:rsidRPr="00EF06D6">
              <w:rPr>
                <w:sz w:val="24"/>
              </w:rPr>
              <w:t>(DB61/1078-2017)</w:t>
            </w:r>
            <w:r w:rsidRPr="00EF06D6">
              <w:rPr>
                <w:sz w:val="24"/>
              </w:rPr>
              <w:t>表</w:t>
            </w:r>
            <w:r w:rsidRPr="00EF06D6">
              <w:rPr>
                <w:sz w:val="24"/>
              </w:rPr>
              <w:t>1</w:t>
            </w:r>
            <w:r w:rsidRPr="00EF06D6">
              <w:rPr>
                <w:sz w:val="24"/>
              </w:rPr>
              <w:t>规定的浓度限值；场界颗粒物、</w:t>
            </w:r>
            <w:r w:rsidRPr="00EF06D6">
              <w:rPr>
                <w:sz w:val="24"/>
              </w:rPr>
              <w:t>SO</w:t>
            </w:r>
            <w:r w:rsidRPr="00EF06D6">
              <w:rPr>
                <w:sz w:val="24"/>
                <w:vertAlign w:val="subscript"/>
              </w:rPr>
              <w:t>2</w:t>
            </w:r>
            <w:r w:rsidRPr="00EF06D6">
              <w:rPr>
                <w:sz w:val="24"/>
              </w:rPr>
              <w:t>、</w:t>
            </w:r>
            <w:r w:rsidRPr="00EF06D6">
              <w:rPr>
                <w:sz w:val="24"/>
              </w:rPr>
              <w:t>NOx</w:t>
            </w:r>
            <w:r w:rsidRPr="00EF06D6">
              <w:rPr>
                <w:sz w:val="24"/>
              </w:rPr>
              <w:t>、非甲烷总烃执行《大气污染物综合排放标准》</w:t>
            </w:r>
            <w:r w:rsidRPr="00EF06D6">
              <w:rPr>
                <w:sz w:val="24"/>
              </w:rPr>
              <w:t>(GB16297-1996)</w:t>
            </w:r>
            <w:r w:rsidRPr="00EF06D6">
              <w:rPr>
                <w:sz w:val="24"/>
              </w:rPr>
              <w:t>表</w:t>
            </w:r>
            <w:r w:rsidRPr="00EF06D6">
              <w:rPr>
                <w:sz w:val="24"/>
              </w:rPr>
              <w:t>2</w:t>
            </w:r>
            <w:r w:rsidRPr="00EF06D6">
              <w:rPr>
                <w:sz w:val="24"/>
              </w:rPr>
              <w:t>相关限值，场界非甲</w:t>
            </w:r>
            <w:r w:rsidRPr="00EF06D6">
              <w:rPr>
                <w:sz w:val="24"/>
              </w:rPr>
              <w:lastRenderedPageBreak/>
              <w:t>烷总烃同时执行《挥发性有机物无组织排放控制标准》</w:t>
            </w:r>
            <w:r w:rsidRPr="00EF06D6">
              <w:rPr>
                <w:sz w:val="24"/>
              </w:rPr>
              <w:t>(GB37822-2019)</w:t>
            </w:r>
            <w:r w:rsidRPr="00EF06D6">
              <w:rPr>
                <w:sz w:val="24"/>
              </w:rPr>
              <w:t>限值要求；柴油机尾气排放执行《非道路移动机械用柴油机排气污染物排放限值及测量方法</w:t>
            </w:r>
            <w:r w:rsidRPr="00EF06D6">
              <w:rPr>
                <w:sz w:val="24"/>
              </w:rPr>
              <w:t>(</w:t>
            </w:r>
            <w:r w:rsidRPr="00EF06D6">
              <w:rPr>
                <w:sz w:val="24"/>
              </w:rPr>
              <w:t>中国第三、四阶段）》（</w:t>
            </w:r>
            <w:r w:rsidRPr="00EF06D6">
              <w:rPr>
                <w:sz w:val="24"/>
              </w:rPr>
              <w:t>GB20891-2014</w:t>
            </w:r>
            <w:r w:rsidRPr="00EF06D6">
              <w:rPr>
                <w:sz w:val="24"/>
              </w:rPr>
              <w:t>）中第三阶段排放限值及《非道路柴油移动机械排气烟度限值及测量方法》（</w:t>
            </w:r>
            <w:r w:rsidRPr="00EF06D6">
              <w:rPr>
                <w:sz w:val="24"/>
              </w:rPr>
              <w:t>GB 36886-2018</w:t>
            </w:r>
            <w:r w:rsidRPr="00EF06D6">
              <w:rPr>
                <w:sz w:val="24"/>
              </w:rPr>
              <w:t>）相关要求。</w:t>
            </w:r>
          </w:p>
          <w:p w14:paraId="7795F17C" w14:textId="77777777" w:rsidR="00BE7CA3" w:rsidRPr="00EF06D6" w:rsidRDefault="00640B58">
            <w:pPr>
              <w:widowControl/>
              <w:spacing w:line="440" w:lineRule="exact"/>
              <w:ind w:firstLineChars="200" w:firstLine="482"/>
              <w:rPr>
                <w:b/>
                <w:sz w:val="24"/>
                <w:szCs w:val="22"/>
              </w:rPr>
            </w:pPr>
            <w:r w:rsidRPr="00EF06D6">
              <w:rPr>
                <w:b/>
                <w:sz w:val="24"/>
                <w:szCs w:val="22"/>
              </w:rPr>
              <w:t>表</w:t>
            </w:r>
            <w:r w:rsidRPr="00EF06D6">
              <w:rPr>
                <w:b/>
                <w:sz w:val="24"/>
                <w:szCs w:val="22"/>
              </w:rPr>
              <w:t xml:space="preserve">3-7    </w:t>
            </w:r>
            <w:r w:rsidRPr="00EF06D6">
              <w:rPr>
                <w:b/>
                <w:sz w:val="24"/>
                <w:szCs w:val="22"/>
              </w:rPr>
              <w:t>项目废气污染物排放标准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1092"/>
              <w:gridCol w:w="994"/>
              <w:gridCol w:w="417"/>
              <w:gridCol w:w="1308"/>
              <w:gridCol w:w="3516"/>
            </w:tblGrid>
            <w:tr w:rsidR="00EF06D6" w:rsidRPr="00EF06D6" w14:paraId="334F222E" w14:textId="77777777">
              <w:trPr>
                <w:cantSplit/>
                <w:jc w:val="center"/>
              </w:trPr>
              <w:tc>
                <w:tcPr>
                  <w:tcW w:w="436" w:type="pct"/>
                  <w:tcBorders>
                    <w:top w:val="single" w:sz="4" w:space="0" w:color="auto"/>
                    <w:left w:val="single" w:sz="4" w:space="0" w:color="auto"/>
                    <w:bottom w:val="single" w:sz="4" w:space="0" w:color="auto"/>
                    <w:right w:val="single" w:sz="4" w:space="0" w:color="auto"/>
                  </w:tcBorders>
                  <w:vAlign w:val="center"/>
                </w:tcPr>
                <w:p w14:paraId="4E5E1549" w14:textId="77777777" w:rsidR="00BE7CA3" w:rsidRPr="00EF06D6" w:rsidRDefault="00640B58">
                  <w:pPr>
                    <w:adjustRightInd w:val="0"/>
                    <w:snapToGrid w:val="0"/>
                    <w:spacing w:line="360" w:lineRule="exact"/>
                    <w:jc w:val="center"/>
                    <w:rPr>
                      <w:szCs w:val="21"/>
                    </w:rPr>
                  </w:pPr>
                  <w:r w:rsidRPr="00EF06D6">
                    <w:rPr>
                      <w:szCs w:val="21"/>
                    </w:rPr>
                    <w:t>项目</w:t>
                  </w:r>
                </w:p>
              </w:tc>
              <w:tc>
                <w:tcPr>
                  <w:tcW w:w="680" w:type="pct"/>
                  <w:tcBorders>
                    <w:top w:val="single" w:sz="4" w:space="0" w:color="auto"/>
                    <w:left w:val="single" w:sz="4" w:space="0" w:color="auto"/>
                    <w:bottom w:val="single" w:sz="4" w:space="0" w:color="auto"/>
                    <w:right w:val="single" w:sz="4" w:space="0" w:color="auto"/>
                  </w:tcBorders>
                  <w:vAlign w:val="center"/>
                </w:tcPr>
                <w:p w14:paraId="0A637973" w14:textId="77777777" w:rsidR="00BE7CA3" w:rsidRPr="00EF06D6" w:rsidRDefault="00640B58">
                  <w:pPr>
                    <w:adjustRightInd w:val="0"/>
                    <w:snapToGrid w:val="0"/>
                    <w:spacing w:line="360" w:lineRule="exact"/>
                    <w:jc w:val="center"/>
                    <w:rPr>
                      <w:szCs w:val="21"/>
                    </w:rPr>
                  </w:pPr>
                  <w:r w:rsidRPr="00EF06D6">
                    <w:rPr>
                      <w:szCs w:val="21"/>
                    </w:rPr>
                    <w:t>污染源</w:t>
                  </w:r>
                </w:p>
              </w:tc>
              <w:tc>
                <w:tcPr>
                  <w:tcW w:w="619" w:type="pct"/>
                  <w:tcBorders>
                    <w:top w:val="single" w:sz="4" w:space="0" w:color="auto"/>
                    <w:left w:val="single" w:sz="4" w:space="0" w:color="auto"/>
                    <w:bottom w:val="single" w:sz="4" w:space="0" w:color="auto"/>
                    <w:right w:val="single" w:sz="4" w:space="0" w:color="auto"/>
                  </w:tcBorders>
                  <w:vAlign w:val="center"/>
                </w:tcPr>
                <w:p w14:paraId="2536E1C8" w14:textId="77777777" w:rsidR="00BE7CA3" w:rsidRPr="00EF06D6" w:rsidRDefault="00640B58">
                  <w:pPr>
                    <w:adjustRightInd w:val="0"/>
                    <w:snapToGrid w:val="0"/>
                    <w:spacing w:line="360" w:lineRule="exact"/>
                    <w:jc w:val="center"/>
                    <w:rPr>
                      <w:szCs w:val="21"/>
                    </w:rPr>
                  </w:pPr>
                  <w:r w:rsidRPr="00EF06D6">
                    <w:rPr>
                      <w:szCs w:val="21"/>
                    </w:rPr>
                    <w:t>污染物</w:t>
                  </w:r>
                </w:p>
              </w:tc>
              <w:tc>
                <w:tcPr>
                  <w:tcW w:w="1075" w:type="pct"/>
                  <w:gridSpan w:val="2"/>
                  <w:tcBorders>
                    <w:top w:val="single" w:sz="4" w:space="0" w:color="auto"/>
                    <w:left w:val="single" w:sz="4" w:space="0" w:color="auto"/>
                    <w:bottom w:val="single" w:sz="4" w:space="0" w:color="auto"/>
                    <w:right w:val="single" w:sz="4" w:space="0" w:color="auto"/>
                  </w:tcBorders>
                  <w:vAlign w:val="center"/>
                </w:tcPr>
                <w:p w14:paraId="4580878E" w14:textId="77777777" w:rsidR="00BE7CA3" w:rsidRPr="00EF06D6" w:rsidRDefault="00640B58">
                  <w:pPr>
                    <w:adjustRightInd w:val="0"/>
                    <w:snapToGrid w:val="0"/>
                    <w:spacing w:line="360" w:lineRule="exact"/>
                    <w:jc w:val="center"/>
                    <w:rPr>
                      <w:szCs w:val="21"/>
                    </w:rPr>
                  </w:pPr>
                  <w:r w:rsidRPr="00EF06D6">
                    <w:rPr>
                      <w:szCs w:val="21"/>
                    </w:rPr>
                    <w:t>标准限值</w:t>
                  </w:r>
                </w:p>
              </w:tc>
              <w:tc>
                <w:tcPr>
                  <w:tcW w:w="2190" w:type="pct"/>
                  <w:tcBorders>
                    <w:top w:val="single" w:sz="4" w:space="0" w:color="auto"/>
                    <w:left w:val="single" w:sz="4" w:space="0" w:color="auto"/>
                    <w:bottom w:val="single" w:sz="4" w:space="0" w:color="auto"/>
                    <w:right w:val="single" w:sz="4" w:space="0" w:color="auto"/>
                  </w:tcBorders>
                  <w:vAlign w:val="center"/>
                </w:tcPr>
                <w:p w14:paraId="6EDD1A84" w14:textId="77777777" w:rsidR="00BE7CA3" w:rsidRPr="00EF06D6" w:rsidRDefault="00640B58">
                  <w:pPr>
                    <w:adjustRightInd w:val="0"/>
                    <w:snapToGrid w:val="0"/>
                    <w:spacing w:line="360" w:lineRule="exact"/>
                    <w:jc w:val="center"/>
                    <w:rPr>
                      <w:szCs w:val="21"/>
                    </w:rPr>
                  </w:pPr>
                  <w:r w:rsidRPr="00EF06D6">
                    <w:rPr>
                      <w:szCs w:val="21"/>
                    </w:rPr>
                    <w:t>执行标准</w:t>
                  </w:r>
                </w:p>
              </w:tc>
            </w:tr>
            <w:tr w:rsidR="00EF06D6" w:rsidRPr="00EF06D6" w14:paraId="366CE264" w14:textId="77777777">
              <w:trPr>
                <w:cantSplit/>
                <w:trHeight w:val="412"/>
                <w:jc w:val="center"/>
              </w:trPr>
              <w:tc>
                <w:tcPr>
                  <w:tcW w:w="436" w:type="pct"/>
                  <w:vMerge w:val="restart"/>
                  <w:tcBorders>
                    <w:top w:val="single" w:sz="4" w:space="0" w:color="auto"/>
                    <w:left w:val="single" w:sz="4" w:space="0" w:color="auto"/>
                    <w:bottom w:val="single" w:sz="4" w:space="0" w:color="auto"/>
                    <w:right w:val="single" w:sz="4" w:space="0" w:color="auto"/>
                  </w:tcBorders>
                  <w:vAlign w:val="center"/>
                </w:tcPr>
                <w:p w14:paraId="7DDF0BA9" w14:textId="77777777" w:rsidR="00BE7CA3" w:rsidRPr="00EF06D6" w:rsidRDefault="00640B58">
                  <w:pPr>
                    <w:tabs>
                      <w:tab w:val="left" w:pos="3580"/>
                    </w:tabs>
                    <w:topLinePunct/>
                    <w:spacing w:line="360" w:lineRule="exact"/>
                    <w:ind w:firstLineChars="14" w:firstLine="29"/>
                    <w:jc w:val="center"/>
                    <w:rPr>
                      <w:szCs w:val="21"/>
                    </w:rPr>
                  </w:pPr>
                  <w:r w:rsidRPr="00EF06D6">
                    <w:rPr>
                      <w:szCs w:val="21"/>
                    </w:rPr>
                    <w:t>基础施工时段</w:t>
                  </w:r>
                </w:p>
              </w:tc>
              <w:tc>
                <w:tcPr>
                  <w:tcW w:w="680" w:type="pct"/>
                  <w:tcBorders>
                    <w:top w:val="single" w:sz="4" w:space="0" w:color="auto"/>
                    <w:left w:val="single" w:sz="4" w:space="0" w:color="auto"/>
                    <w:bottom w:val="single" w:sz="4" w:space="0" w:color="auto"/>
                    <w:right w:val="single" w:sz="4" w:space="0" w:color="auto"/>
                  </w:tcBorders>
                  <w:vAlign w:val="center"/>
                </w:tcPr>
                <w:p w14:paraId="70CF4123" w14:textId="77777777" w:rsidR="00BE7CA3" w:rsidRPr="00EF06D6" w:rsidRDefault="00640B58">
                  <w:pPr>
                    <w:tabs>
                      <w:tab w:val="left" w:pos="3580"/>
                    </w:tabs>
                    <w:topLinePunct/>
                    <w:spacing w:line="360" w:lineRule="exact"/>
                    <w:ind w:firstLineChars="14" w:firstLine="29"/>
                    <w:jc w:val="center"/>
                    <w:rPr>
                      <w:szCs w:val="21"/>
                    </w:rPr>
                  </w:pPr>
                  <w:r w:rsidRPr="00EF06D6">
                    <w:rPr>
                      <w:szCs w:val="21"/>
                    </w:rPr>
                    <w:t>拆除、土方及地基</w:t>
                  </w:r>
                </w:p>
              </w:tc>
              <w:tc>
                <w:tcPr>
                  <w:tcW w:w="619" w:type="pct"/>
                  <w:tcBorders>
                    <w:top w:val="single" w:sz="4" w:space="0" w:color="auto"/>
                    <w:left w:val="single" w:sz="4" w:space="0" w:color="auto"/>
                    <w:bottom w:val="single" w:sz="4" w:space="0" w:color="auto"/>
                    <w:right w:val="single" w:sz="4" w:space="0" w:color="auto"/>
                  </w:tcBorders>
                  <w:vAlign w:val="center"/>
                </w:tcPr>
                <w:p w14:paraId="5A02C789" w14:textId="77777777" w:rsidR="00BE7CA3" w:rsidRPr="00EF06D6" w:rsidRDefault="00640B58">
                  <w:pPr>
                    <w:tabs>
                      <w:tab w:val="left" w:pos="3580"/>
                    </w:tabs>
                    <w:topLinePunct/>
                    <w:spacing w:line="360" w:lineRule="exact"/>
                    <w:ind w:firstLineChars="14" w:firstLine="29"/>
                    <w:jc w:val="center"/>
                    <w:rPr>
                      <w:szCs w:val="21"/>
                    </w:rPr>
                  </w:pPr>
                  <w:r w:rsidRPr="00EF06D6">
                    <w:rPr>
                      <w:szCs w:val="21"/>
                    </w:rPr>
                    <w:t>扬尘</w:t>
                  </w:r>
                </w:p>
              </w:tc>
              <w:tc>
                <w:tcPr>
                  <w:tcW w:w="260" w:type="pct"/>
                  <w:vMerge w:val="restart"/>
                  <w:tcBorders>
                    <w:top w:val="single" w:sz="4" w:space="0" w:color="auto"/>
                    <w:left w:val="single" w:sz="4" w:space="0" w:color="auto"/>
                    <w:bottom w:val="single" w:sz="4" w:space="0" w:color="auto"/>
                    <w:right w:val="single" w:sz="4" w:space="0" w:color="auto"/>
                  </w:tcBorders>
                  <w:vAlign w:val="center"/>
                </w:tcPr>
                <w:p w14:paraId="37ADBB4C" w14:textId="77777777" w:rsidR="00BE7CA3" w:rsidRPr="00EF06D6" w:rsidRDefault="00640B58">
                  <w:pPr>
                    <w:widowControl/>
                    <w:adjustRightInd w:val="0"/>
                    <w:snapToGrid w:val="0"/>
                    <w:spacing w:line="360" w:lineRule="exact"/>
                    <w:jc w:val="center"/>
                    <w:rPr>
                      <w:kern w:val="0"/>
                      <w:szCs w:val="21"/>
                    </w:rPr>
                  </w:pPr>
                  <w:r w:rsidRPr="00EF06D6">
                    <w:rPr>
                      <w:szCs w:val="21"/>
                    </w:rPr>
                    <w:t>周界外最高点浓度</w:t>
                  </w:r>
                </w:p>
              </w:tc>
              <w:tc>
                <w:tcPr>
                  <w:tcW w:w="815" w:type="pct"/>
                  <w:tcBorders>
                    <w:top w:val="single" w:sz="4" w:space="0" w:color="auto"/>
                    <w:left w:val="single" w:sz="4" w:space="0" w:color="auto"/>
                    <w:bottom w:val="single" w:sz="4" w:space="0" w:color="auto"/>
                    <w:right w:val="single" w:sz="4" w:space="0" w:color="auto"/>
                  </w:tcBorders>
                  <w:vAlign w:val="center"/>
                </w:tcPr>
                <w:p w14:paraId="1EF71500" w14:textId="77777777" w:rsidR="00BE7CA3" w:rsidRPr="00EF06D6" w:rsidRDefault="00640B58">
                  <w:pPr>
                    <w:widowControl/>
                    <w:adjustRightInd w:val="0"/>
                    <w:snapToGrid w:val="0"/>
                    <w:spacing w:line="360" w:lineRule="exact"/>
                    <w:jc w:val="center"/>
                    <w:rPr>
                      <w:kern w:val="0"/>
                      <w:szCs w:val="21"/>
                    </w:rPr>
                  </w:pPr>
                  <w:r w:rsidRPr="00EF06D6">
                    <w:rPr>
                      <w:szCs w:val="21"/>
                    </w:rPr>
                    <w:t>0.8</w:t>
                  </w:r>
                  <w:r w:rsidRPr="00EF06D6">
                    <w:rPr>
                      <w:kern w:val="0"/>
                      <w:szCs w:val="21"/>
                    </w:rPr>
                    <w:t>mg/m</w:t>
                  </w:r>
                  <w:r w:rsidRPr="00EF06D6">
                    <w:rPr>
                      <w:kern w:val="0"/>
                      <w:szCs w:val="21"/>
                      <w:vertAlign w:val="superscript"/>
                    </w:rPr>
                    <w:t>3</w:t>
                  </w:r>
                </w:p>
              </w:tc>
              <w:tc>
                <w:tcPr>
                  <w:tcW w:w="2190" w:type="pct"/>
                  <w:vMerge w:val="restart"/>
                  <w:tcBorders>
                    <w:top w:val="single" w:sz="4" w:space="0" w:color="auto"/>
                    <w:left w:val="single" w:sz="4" w:space="0" w:color="auto"/>
                    <w:bottom w:val="single" w:sz="4" w:space="0" w:color="auto"/>
                    <w:right w:val="single" w:sz="4" w:space="0" w:color="auto"/>
                  </w:tcBorders>
                  <w:vAlign w:val="center"/>
                </w:tcPr>
                <w:p w14:paraId="07ED51EF" w14:textId="77777777" w:rsidR="00BE7CA3" w:rsidRPr="00EF06D6" w:rsidRDefault="00640B58">
                  <w:pPr>
                    <w:adjustRightInd w:val="0"/>
                    <w:snapToGrid w:val="0"/>
                    <w:spacing w:line="360" w:lineRule="exact"/>
                    <w:jc w:val="center"/>
                    <w:rPr>
                      <w:szCs w:val="21"/>
                    </w:rPr>
                  </w:pPr>
                  <w:r w:rsidRPr="00EF06D6">
                    <w:rPr>
                      <w:szCs w:val="21"/>
                    </w:rPr>
                    <w:t>《施工场界扬尘排放限值》</w:t>
                  </w:r>
                  <w:r w:rsidRPr="00EF06D6">
                    <w:rPr>
                      <w:szCs w:val="21"/>
                    </w:rPr>
                    <w:t>(DB61/1078-2017)</w:t>
                  </w:r>
                  <w:r w:rsidRPr="00EF06D6">
                    <w:rPr>
                      <w:szCs w:val="21"/>
                    </w:rPr>
                    <w:t>表</w:t>
                  </w:r>
                  <w:r w:rsidRPr="00EF06D6">
                    <w:rPr>
                      <w:szCs w:val="21"/>
                    </w:rPr>
                    <w:t>1</w:t>
                  </w:r>
                  <w:r w:rsidRPr="00EF06D6">
                    <w:rPr>
                      <w:szCs w:val="21"/>
                    </w:rPr>
                    <w:t>规定的浓度限值</w:t>
                  </w:r>
                </w:p>
              </w:tc>
            </w:tr>
            <w:tr w:rsidR="00EF06D6" w:rsidRPr="00EF06D6" w14:paraId="11A75007" w14:textId="77777777">
              <w:trPr>
                <w:cantSplit/>
                <w:trHeight w:val="412"/>
                <w:jc w:val="center"/>
              </w:trPr>
              <w:tc>
                <w:tcPr>
                  <w:tcW w:w="752" w:type="dxa"/>
                  <w:vMerge/>
                  <w:tcBorders>
                    <w:top w:val="single" w:sz="4" w:space="0" w:color="auto"/>
                    <w:left w:val="single" w:sz="4" w:space="0" w:color="auto"/>
                    <w:bottom w:val="single" w:sz="4" w:space="0" w:color="auto"/>
                    <w:right w:val="single" w:sz="4" w:space="0" w:color="auto"/>
                  </w:tcBorders>
                  <w:vAlign w:val="center"/>
                </w:tcPr>
                <w:p w14:paraId="0A35E262" w14:textId="77777777" w:rsidR="00BE7CA3" w:rsidRPr="00EF06D6" w:rsidRDefault="00BE7CA3">
                  <w:pPr>
                    <w:widowControl/>
                    <w:jc w:val="left"/>
                    <w:rPr>
                      <w:szCs w:val="21"/>
                    </w:rPr>
                  </w:pPr>
                </w:p>
              </w:tc>
              <w:tc>
                <w:tcPr>
                  <w:tcW w:w="680" w:type="pct"/>
                  <w:tcBorders>
                    <w:top w:val="single" w:sz="4" w:space="0" w:color="auto"/>
                    <w:left w:val="single" w:sz="4" w:space="0" w:color="auto"/>
                    <w:bottom w:val="single" w:sz="4" w:space="0" w:color="auto"/>
                    <w:right w:val="single" w:sz="4" w:space="0" w:color="auto"/>
                  </w:tcBorders>
                  <w:vAlign w:val="center"/>
                </w:tcPr>
                <w:p w14:paraId="503A8B17" w14:textId="77777777" w:rsidR="00BE7CA3" w:rsidRPr="00EF06D6" w:rsidRDefault="00640B58">
                  <w:pPr>
                    <w:tabs>
                      <w:tab w:val="left" w:pos="3580"/>
                    </w:tabs>
                    <w:topLinePunct/>
                    <w:spacing w:line="360" w:lineRule="exact"/>
                    <w:ind w:firstLineChars="14" w:firstLine="29"/>
                    <w:jc w:val="center"/>
                    <w:rPr>
                      <w:szCs w:val="21"/>
                    </w:rPr>
                  </w:pPr>
                  <w:r w:rsidRPr="00EF06D6">
                    <w:rPr>
                      <w:szCs w:val="21"/>
                    </w:rPr>
                    <w:t>基础结构及装饰</w:t>
                  </w:r>
                </w:p>
              </w:tc>
              <w:tc>
                <w:tcPr>
                  <w:tcW w:w="619" w:type="pct"/>
                  <w:tcBorders>
                    <w:top w:val="single" w:sz="4" w:space="0" w:color="auto"/>
                    <w:left w:val="single" w:sz="4" w:space="0" w:color="auto"/>
                    <w:bottom w:val="single" w:sz="4" w:space="0" w:color="auto"/>
                    <w:right w:val="single" w:sz="4" w:space="0" w:color="auto"/>
                  </w:tcBorders>
                  <w:vAlign w:val="center"/>
                </w:tcPr>
                <w:p w14:paraId="70F6C1C0" w14:textId="77777777" w:rsidR="00BE7CA3" w:rsidRPr="00EF06D6" w:rsidRDefault="00640B58">
                  <w:pPr>
                    <w:tabs>
                      <w:tab w:val="left" w:pos="3580"/>
                    </w:tabs>
                    <w:topLinePunct/>
                    <w:spacing w:line="360" w:lineRule="exact"/>
                    <w:ind w:firstLineChars="14" w:firstLine="29"/>
                    <w:jc w:val="center"/>
                    <w:rPr>
                      <w:szCs w:val="21"/>
                    </w:rPr>
                  </w:pPr>
                  <w:r w:rsidRPr="00EF06D6">
                    <w:rPr>
                      <w:szCs w:val="21"/>
                    </w:rPr>
                    <w:t>扬尘</w:t>
                  </w:r>
                </w:p>
              </w:tc>
              <w:tc>
                <w:tcPr>
                  <w:tcW w:w="449" w:type="dxa"/>
                  <w:vMerge/>
                  <w:tcBorders>
                    <w:top w:val="single" w:sz="4" w:space="0" w:color="auto"/>
                    <w:left w:val="single" w:sz="4" w:space="0" w:color="auto"/>
                    <w:bottom w:val="single" w:sz="4" w:space="0" w:color="auto"/>
                    <w:right w:val="single" w:sz="4" w:space="0" w:color="auto"/>
                  </w:tcBorders>
                  <w:vAlign w:val="center"/>
                </w:tcPr>
                <w:p w14:paraId="4573DF22" w14:textId="77777777" w:rsidR="00BE7CA3" w:rsidRPr="00EF06D6" w:rsidRDefault="00BE7CA3">
                  <w:pPr>
                    <w:widowControl/>
                    <w:jc w:val="left"/>
                    <w:rPr>
                      <w:kern w:val="0"/>
                      <w:szCs w:val="21"/>
                    </w:rPr>
                  </w:pPr>
                </w:p>
              </w:tc>
              <w:tc>
                <w:tcPr>
                  <w:tcW w:w="815" w:type="pct"/>
                  <w:tcBorders>
                    <w:top w:val="single" w:sz="4" w:space="0" w:color="auto"/>
                    <w:left w:val="single" w:sz="4" w:space="0" w:color="auto"/>
                    <w:bottom w:val="single" w:sz="4" w:space="0" w:color="auto"/>
                    <w:right w:val="single" w:sz="4" w:space="0" w:color="auto"/>
                  </w:tcBorders>
                  <w:vAlign w:val="center"/>
                </w:tcPr>
                <w:p w14:paraId="0943E2E9" w14:textId="77777777" w:rsidR="00BE7CA3" w:rsidRPr="00EF06D6" w:rsidRDefault="00640B58">
                  <w:pPr>
                    <w:widowControl/>
                    <w:adjustRightInd w:val="0"/>
                    <w:snapToGrid w:val="0"/>
                    <w:spacing w:line="360" w:lineRule="exact"/>
                    <w:jc w:val="center"/>
                    <w:rPr>
                      <w:szCs w:val="21"/>
                    </w:rPr>
                  </w:pPr>
                  <w:r w:rsidRPr="00EF06D6">
                    <w:rPr>
                      <w:szCs w:val="21"/>
                    </w:rPr>
                    <w:t>0.7</w:t>
                  </w:r>
                  <w:r w:rsidRPr="00EF06D6">
                    <w:rPr>
                      <w:kern w:val="0"/>
                      <w:szCs w:val="21"/>
                    </w:rPr>
                    <w:t>mg/m</w:t>
                  </w:r>
                  <w:r w:rsidRPr="00EF06D6">
                    <w:rPr>
                      <w:kern w:val="0"/>
                      <w:szCs w:val="21"/>
                      <w:vertAlign w:val="superscript"/>
                    </w:rPr>
                    <w:t>3</w:t>
                  </w:r>
                </w:p>
              </w:tc>
              <w:tc>
                <w:tcPr>
                  <w:tcW w:w="3780" w:type="dxa"/>
                  <w:vMerge/>
                  <w:tcBorders>
                    <w:top w:val="single" w:sz="4" w:space="0" w:color="auto"/>
                    <w:left w:val="single" w:sz="4" w:space="0" w:color="auto"/>
                    <w:bottom w:val="single" w:sz="4" w:space="0" w:color="auto"/>
                    <w:right w:val="single" w:sz="4" w:space="0" w:color="auto"/>
                  </w:tcBorders>
                  <w:vAlign w:val="center"/>
                </w:tcPr>
                <w:p w14:paraId="0C64CA08" w14:textId="77777777" w:rsidR="00BE7CA3" w:rsidRPr="00EF06D6" w:rsidRDefault="00BE7CA3">
                  <w:pPr>
                    <w:widowControl/>
                    <w:jc w:val="left"/>
                    <w:rPr>
                      <w:szCs w:val="21"/>
                    </w:rPr>
                  </w:pPr>
                </w:p>
              </w:tc>
            </w:tr>
            <w:tr w:rsidR="00EF06D6" w:rsidRPr="00EF06D6" w14:paraId="2584AB7E" w14:textId="77777777">
              <w:trPr>
                <w:cantSplit/>
                <w:trHeight w:val="120"/>
                <w:jc w:val="center"/>
              </w:trPr>
              <w:tc>
                <w:tcPr>
                  <w:tcW w:w="436" w:type="pct"/>
                  <w:vMerge w:val="restart"/>
                  <w:tcBorders>
                    <w:top w:val="single" w:sz="4" w:space="0" w:color="auto"/>
                    <w:left w:val="single" w:sz="4" w:space="0" w:color="auto"/>
                    <w:bottom w:val="single" w:sz="4" w:space="0" w:color="auto"/>
                    <w:right w:val="single" w:sz="4" w:space="0" w:color="auto"/>
                  </w:tcBorders>
                  <w:vAlign w:val="center"/>
                </w:tcPr>
                <w:p w14:paraId="5AB5DC15" w14:textId="77777777" w:rsidR="00BE7CA3" w:rsidRPr="00EF06D6" w:rsidRDefault="00640B58">
                  <w:pPr>
                    <w:tabs>
                      <w:tab w:val="left" w:pos="3580"/>
                    </w:tabs>
                    <w:topLinePunct/>
                    <w:spacing w:line="360" w:lineRule="exact"/>
                    <w:ind w:firstLineChars="14" w:firstLine="29"/>
                    <w:jc w:val="center"/>
                    <w:rPr>
                      <w:szCs w:val="21"/>
                    </w:rPr>
                  </w:pPr>
                  <w:r w:rsidRPr="00EF06D6">
                    <w:rPr>
                      <w:szCs w:val="21"/>
                    </w:rPr>
                    <w:t>钻井勘探时段</w:t>
                  </w:r>
                </w:p>
              </w:tc>
              <w:tc>
                <w:tcPr>
                  <w:tcW w:w="680" w:type="pct"/>
                  <w:vMerge w:val="restart"/>
                  <w:tcBorders>
                    <w:top w:val="single" w:sz="4" w:space="0" w:color="auto"/>
                    <w:left w:val="single" w:sz="4" w:space="0" w:color="auto"/>
                    <w:bottom w:val="single" w:sz="4" w:space="0" w:color="auto"/>
                    <w:right w:val="single" w:sz="4" w:space="0" w:color="auto"/>
                  </w:tcBorders>
                  <w:vAlign w:val="center"/>
                </w:tcPr>
                <w:p w14:paraId="0DC8ECAC" w14:textId="77777777" w:rsidR="00BE7CA3" w:rsidRPr="00EF06D6" w:rsidRDefault="00640B58">
                  <w:pPr>
                    <w:tabs>
                      <w:tab w:val="left" w:pos="3580"/>
                    </w:tabs>
                    <w:topLinePunct/>
                    <w:spacing w:line="360" w:lineRule="exact"/>
                    <w:ind w:firstLineChars="14" w:firstLine="29"/>
                    <w:jc w:val="center"/>
                    <w:rPr>
                      <w:szCs w:val="21"/>
                    </w:rPr>
                  </w:pPr>
                  <w:r w:rsidRPr="00EF06D6">
                    <w:rPr>
                      <w:szCs w:val="21"/>
                    </w:rPr>
                    <w:t>柴油机废气、测试废气、柴油罐呼吸气</w:t>
                  </w:r>
                </w:p>
              </w:tc>
              <w:tc>
                <w:tcPr>
                  <w:tcW w:w="619" w:type="pct"/>
                  <w:tcBorders>
                    <w:top w:val="single" w:sz="4" w:space="0" w:color="auto"/>
                    <w:left w:val="single" w:sz="4" w:space="0" w:color="auto"/>
                    <w:bottom w:val="single" w:sz="4" w:space="0" w:color="auto"/>
                    <w:right w:val="single" w:sz="4" w:space="0" w:color="auto"/>
                  </w:tcBorders>
                  <w:vAlign w:val="center"/>
                </w:tcPr>
                <w:p w14:paraId="702C2A32" w14:textId="77777777" w:rsidR="00BE7CA3" w:rsidRPr="00EF06D6" w:rsidRDefault="00640B58">
                  <w:pPr>
                    <w:tabs>
                      <w:tab w:val="left" w:pos="3580"/>
                    </w:tabs>
                    <w:topLinePunct/>
                    <w:spacing w:line="360" w:lineRule="exact"/>
                    <w:ind w:firstLineChars="14" w:firstLine="29"/>
                    <w:jc w:val="center"/>
                    <w:rPr>
                      <w:szCs w:val="21"/>
                    </w:rPr>
                  </w:pPr>
                  <w:r w:rsidRPr="00EF06D6">
                    <w:rPr>
                      <w:szCs w:val="21"/>
                    </w:rPr>
                    <w:t>颗粒物</w:t>
                  </w:r>
                </w:p>
              </w:tc>
              <w:tc>
                <w:tcPr>
                  <w:tcW w:w="449" w:type="dxa"/>
                  <w:vMerge/>
                  <w:tcBorders>
                    <w:top w:val="single" w:sz="4" w:space="0" w:color="auto"/>
                    <w:left w:val="single" w:sz="4" w:space="0" w:color="auto"/>
                    <w:bottom w:val="single" w:sz="4" w:space="0" w:color="auto"/>
                    <w:right w:val="single" w:sz="4" w:space="0" w:color="auto"/>
                  </w:tcBorders>
                  <w:vAlign w:val="center"/>
                </w:tcPr>
                <w:p w14:paraId="695BA457" w14:textId="77777777" w:rsidR="00BE7CA3" w:rsidRPr="00EF06D6" w:rsidRDefault="00BE7CA3">
                  <w:pPr>
                    <w:widowControl/>
                    <w:jc w:val="left"/>
                    <w:rPr>
                      <w:kern w:val="0"/>
                      <w:szCs w:val="21"/>
                    </w:rPr>
                  </w:pPr>
                </w:p>
              </w:tc>
              <w:tc>
                <w:tcPr>
                  <w:tcW w:w="815" w:type="pct"/>
                  <w:tcBorders>
                    <w:top w:val="single" w:sz="4" w:space="0" w:color="auto"/>
                    <w:left w:val="single" w:sz="4" w:space="0" w:color="auto"/>
                    <w:bottom w:val="single" w:sz="4" w:space="0" w:color="auto"/>
                    <w:right w:val="single" w:sz="4" w:space="0" w:color="auto"/>
                  </w:tcBorders>
                  <w:vAlign w:val="center"/>
                </w:tcPr>
                <w:p w14:paraId="7BBC9842" w14:textId="77777777" w:rsidR="00BE7CA3" w:rsidRPr="00EF06D6" w:rsidRDefault="00640B58">
                  <w:pPr>
                    <w:adjustRightInd w:val="0"/>
                    <w:snapToGrid w:val="0"/>
                    <w:spacing w:line="360" w:lineRule="exact"/>
                    <w:jc w:val="center"/>
                    <w:rPr>
                      <w:kern w:val="0"/>
                      <w:szCs w:val="21"/>
                    </w:rPr>
                  </w:pPr>
                  <w:r w:rsidRPr="00EF06D6">
                    <w:rPr>
                      <w:kern w:val="0"/>
                      <w:szCs w:val="21"/>
                    </w:rPr>
                    <w:t>1.0mg/m</w:t>
                  </w:r>
                  <w:r w:rsidRPr="00EF06D6">
                    <w:rPr>
                      <w:kern w:val="0"/>
                      <w:szCs w:val="21"/>
                      <w:vertAlign w:val="superscript"/>
                    </w:rPr>
                    <w:t>3</w:t>
                  </w:r>
                </w:p>
              </w:tc>
              <w:tc>
                <w:tcPr>
                  <w:tcW w:w="2190" w:type="pct"/>
                  <w:vMerge w:val="restart"/>
                  <w:tcBorders>
                    <w:top w:val="single" w:sz="4" w:space="0" w:color="auto"/>
                    <w:left w:val="single" w:sz="4" w:space="0" w:color="auto"/>
                    <w:bottom w:val="single" w:sz="4" w:space="0" w:color="auto"/>
                    <w:right w:val="single" w:sz="4" w:space="0" w:color="auto"/>
                  </w:tcBorders>
                  <w:vAlign w:val="center"/>
                </w:tcPr>
                <w:p w14:paraId="0D2A2972" w14:textId="77777777" w:rsidR="00BE7CA3" w:rsidRPr="00EF06D6" w:rsidRDefault="00640B58">
                  <w:pPr>
                    <w:adjustRightInd w:val="0"/>
                    <w:snapToGrid w:val="0"/>
                    <w:spacing w:line="360" w:lineRule="exact"/>
                    <w:jc w:val="center"/>
                    <w:rPr>
                      <w:szCs w:val="21"/>
                    </w:rPr>
                  </w:pPr>
                  <w:r w:rsidRPr="00EF06D6">
                    <w:rPr>
                      <w:szCs w:val="21"/>
                    </w:rPr>
                    <w:t>《大气污染物综合排放标准》</w:t>
                  </w:r>
                  <w:r w:rsidRPr="00EF06D6">
                    <w:rPr>
                      <w:szCs w:val="21"/>
                    </w:rPr>
                    <w:t>(GB16297-1996)</w:t>
                  </w:r>
                  <w:r w:rsidRPr="00EF06D6">
                    <w:rPr>
                      <w:szCs w:val="21"/>
                    </w:rPr>
                    <w:t>表</w:t>
                  </w:r>
                  <w:r w:rsidRPr="00EF06D6">
                    <w:rPr>
                      <w:szCs w:val="21"/>
                    </w:rPr>
                    <w:t>2</w:t>
                  </w:r>
                  <w:r w:rsidRPr="00EF06D6">
                    <w:rPr>
                      <w:szCs w:val="21"/>
                    </w:rPr>
                    <w:t>无组织监控浓度限值</w:t>
                  </w:r>
                </w:p>
              </w:tc>
            </w:tr>
            <w:tr w:rsidR="00EF06D6" w:rsidRPr="00EF06D6" w14:paraId="7A270716" w14:textId="77777777">
              <w:trPr>
                <w:cantSplit/>
                <w:trHeight w:val="64"/>
                <w:jc w:val="center"/>
              </w:trPr>
              <w:tc>
                <w:tcPr>
                  <w:tcW w:w="752" w:type="dxa"/>
                  <w:vMerge/>
                  <w:tcBorders>
                    <w:top w:val="single" w:sz="4" w:space="0" w:color="auto"/>
                    <w:left w:val="single" w:sz="4" w:space="0" w:color="auto"/>
                    <w:bottom w:val="single" w:sz="4" w:space="0" w:color="auto"/>
                    <w:right w:val="single" w:sz="4" w:space="0" w:color="auto"/>
                  </w:tcBorders>
                  <w:vAlign w:val="center"/>
                </w:tcPr>
                <w:p w14:paraId="6DB3D9A3" w14:textId="77777777" w:rsidR="00BE7CA3" w:rsidRPr="00EF06D6" w:rsidRDefault="00BE7CA3">
                  <w:pPr>
                    <w:widowControl/>
                    <w:jc w:val="left"/>
                    <w:rPr>
                      <w:szCs w:val="21"/>
                    </w:rPr>
                  </w:pPr>
                </w:p>
              </w:tc>
              <w:tc>
                <w:tcPr>
                  <w:tcW w:w="1174" w:type="dxa"/>
                  <w:vMerge/>
                  <w:tcBorders>
                    <w:top w:val="single" w:sz="4" w:space="0" w:color="auto"/>
                    <w:left w:val="single" w:sz="4" w:space="0" w:color="auto"/>
                    <w:bottom w:val="single" w:sz="4" w:space="0" w:color="auto"/>
                    <w:right w:val="single" w:sz="4" w:space="0" w:color="auto"/>
                  </w:tcBorders>
                  <w:vAlign w:val="center"/>
                </w:tcPr>
                <w:p w14:paraId="27B12C64" w14:textId="77777777" w:rsidR="00BE7CA3" w:rsidRPr="00EF06D6" w:rsidRDefault="00BE7CA3">
                  <w:pPr>
                    <w:widowControl/>
                    <w:jc w:val="left"/>
                    <w:rPr>
                      <w:szCs w:val="21"/>
                    </w:rPr>
                  </w:pPr>
                </w:p>
              </w:tc>
              <w:tc>
                <w:tcPr>
                  <w:tcW w:w="619" w:type="pct"/>
                  <w:tcBorders>
                    <w:top w:val="single" w:sz="4" w:space="0" w:color="auto"/>
                    <w:left w:val="single" w:sz="4" w:space="0" w:color="auto"/>
                    <w:bottom w:val="single" w:sz="4" w:space="0" w:color="auto"/>
                    <w:right w:val="single" w:sz="4" w:space="0" w:color="auto"/>
                  </w:tcBorders>
                  <w:vAlign w:val="center"/>
                </w:tcPr>
                <w:p w14:paraId="5300BAA4" w14:textId="77777777" w:rsidR="00BE7CA3" w:rsidRPr="00EF06D6" w:rsidRDefault="00640B58">
                  <w:pPr>
                    <w:spacing w:line="360" w:lineRule="exact"/>
                    <w:jc w:val="center"/>
                    <w:rPr>
                      <w:szCs w:val="21"/>
                    </w:rPr>
                  </w:pPr>
                  <w:r w:rsidRPr="00EF06D6">
                    <w:rPr>
                      <w:szCs w:val="21"/>
                    </w:rPr>
                    <w:t>SO</w:t>
                  </w:r>
                  <w:r w:rsidRPr="00EF06D6">
                    <w:rPr>
                      <w:szCs w:val="21"/>
                      <w:vertAlign w:val="subscript"/>
                    </w:rPr>
                    <w:t>2</w:t>
                  </w:r>
                </w:p>
              </w:tc>
              <w:tc>
                <w:tcPr>
                  <w:tcW w:w="449" w:type="dxa"/>
                  <w:vMerge/>
                  <w:tcBorders>
                    <w:top w:val="single" w:sz="4" w:space="0" w:color="auto"/>
                    <w:left w:val="single" w:sz="4" w:space="0" w:color="auto"/>
                    <w:bottom w:val="single" w:sz="4" w:space="0" w:color="auto"/>
                    <w:right w:val="single" w:sz="4" w:space="0" w:color="auto"/>
                  </w:tcBorders>
                  <w:vAlign w:val="center"/>
                </w:tcPr>
                <w:p w14:paraId="5E04F5E6" w14:textId="77777777" w:rsidR="00BE7CA3" w:rsidRPr="00EF06D6" w:rsidRDefault="00BE7CA3">
                  <w:pPr>
                    <w:widowControl/>
                    <w:jc w:val="left"/>
                    <w:rPr>
                      <w:kern w:val="0"/>
                      <w:szCs w:val="21"/>
                    </w:rPr>
                  </w:pPr>
                </w:p>
              </w:tc>
              <w:tc>
                <w:tcPr>
                  <w:tcW w:w="815" w:type="pct"/>
                  <w:tcBorders>
                    <w:top w:val="single" w:sz="4" w:space="0" w:color="auto"/>
                    <w:left w:val="single" w:sz="4" w:space="0" w:color="auto"/>
                    <w:bottom w:val="single" w:sz="4" w:space="0" w:color="auto"/>
                    <w:right w:val="single" w:sz="4" w:space="0" w:color="auto"/>
                  </w:tcBorders>
                  <w:vAlign w:val="center"/>
                </w:tcPr>
                <w:p w14:paraId="7F5A6DF7" w14:textId="77777777" w:rsidR="00BE7CA3" w:rsidRPr="00EF06D6" w:rsidRDefault="00640B58">
                  <w:pPr>
                    <w:adjustRightInd w:val="0"/>
                    <w:snapToGrid w:val="0"/>
                    <w:spacing w:line="360" w:lineRule="exact"/>
                    <w:jc w:val="center"/>
                    <w:rPr>
                      <w:kern w:val="0"/>
                      <w:szCs w:val="21"/>
                    </w:rPr>
                  </w:pPr>
                  <w:r w:rsidRPr="00EF06D6">
                    <w:rPr>
                      <w:kern w:val="0"/>
                      <w:szCs w:val="21"/>
                    </w:rPr>
                    <w:t>0.4mg/m</w:t>
                  </w:r>
                  <w:r w:rsidRPr="00EF06D6">
                    <w:rPr>
                      <w:kern w:val="0"/>
                      <w:szCs w:val="21"/>
                      <w:vertAlign w:val="superscript"/>
                    </w:rPr>
                    <w:t>3</w:t>
                  </w:r>
                </w:p>
              </w:tc>
              <w:tc>
                <w:tcPr>
                  <w:tcW w:w="3780" w:type="dxa"/>
                  <w:vMerge/>
                  <w:tcBorders>
                    <w:top w:val="single" w:sz="4" w:space="0" w:color="auto"/>
                    <w:left w:val="single" w:sz="4" w:space="0" w:color="auto"/>
                    <w:bottom w:val="single" w:sz="4" w:space="0" w:color="auto"/>
                    <w:right w:val="single" w:sz="4" w:space="0" w:color="auto"/>
                  </w:tcBorders>
                  <w:vAlign w:val="center"/>
                </w:tcPr>
                <w:p w14:paraId="4B398EC5" w14:textId="77777777" w:rsidR="00BE7CA3" w:rsidRPr="00EF06D6" w:rsidRDefault="00BE7CA3">
                  <w:pPr>
                    <w:widowControl/>
                    <w:jc w:val="left"/>
                    <w:rPr>
                      <w:szCs w:val="21"/>
                    </w:rPr>
                  </w:pPr>
                </w:p>
              </w:tc>
            </w:tr>
            <w:tr w:rsidR="00EF06D6" w:rsidRPr="00EF06D6" w14:paraId="041D569B" w14:textId="77777777">
              <w:trPr>
                <w:cantSplit/>
                <w:trHeight w:val="166"/>
                <w:jc w:val="center"/>
              </w:trPr>
              <w:tc>
                <w:tcPr>
                  <w:tcW w:w="752" w:type="dxa"/>
                  <w:vMerge/>
                  <w:tcBorders>
                    <w:top w:val="single" w:sz="4" w:space="0" w:color="auto"/>
                    <w:left w:val="single" w:sz="4" w:space="0" w:color="auto"/>
                    <w:bottom w:val="single" w:sz="4" w:space="0" w:color="auto"/>
                    <w:right w:val="single" w:sz="4" w:space="0" w:color="auto"/>
                  </w:tcBorders>
                  <w:vAlign w:val="center"/>
                </w:tcPr>
                <w:p w14:paraId="4647C9EF" w14:textId="77777777" w:rsidR="00BE7CA3" w:rsidRPr="00EF06D6" w:rsidRDefault="00BE7CA3">
                  <w:pPr>
                    <w:widowControl/>
                    <w:jc w:val="left"/>
                    <w:rPr>
                      <w:szCs w:val="21"/>
                    </w:rPr>
                  </w:pPr>
                </w:p>
              </w:tc>
              <w:tc>
                <w:tcPr>
                  <w:tcW w:w="1174" w:type="dxa"/>
                  <w:vMerge/>
                  <w:tcBorders>
                    <w:top w:val="single" w:sz="4" w:space="0" w:color="auto"/>
                    <w:left w:val="single" w:sz="4" w:space="0" w:color="auto"/>
                    <w:bottom w:val="single" w:sz="4" w:space="0" w:color="auto"/>
                    <w:right w:val="single" w:sz="4" w:space="0" w:color="auto"/>
                  </w:tcBorders>
                  <w:vAlign w:val="center"/>
                </w:tcPr>
                <w:p w14:paraId="4B1AA1E0" w14:textId="77777777" w:rsidR="00BE7CA3" w:rsidRPr="00EF06D6" w:rsidRDefault="00BE7CA3">
                  <w:pPr>
                    <w:widowControl/>
                    <w:jc w:val="left"/>
                    <w:rPr>
                      <w:szCs w:val="21"/>
                    </w:rPr>
                  </w:pPr>
                </w:p>
              </w:tc>
              <w:tc>
                <w:tcPr>
                  <w:tcW w:w="619" w:type="pct"/>
                  <w:tcBorders>
                    <w:top w:val="single" w:sz="4" w:space="0" w:color="auto"/>
                    <w:left w:val="single" w:sz="4" w:space="0" w:color="auto"/>
                    <w:bottom w:val="single" w:sz="4" w:space="0" w:color="auto"/>
                    <w:right w:val="single" w:sz="4" w:space="0" w:color="auto"/>
                  </w:tcBorders>
                  <w:vAlign w:val="center"/>
                </w:tcPr>
                <w:p w14:paraId="57C0F639" w14:textId="77777777" w:rsidR="00BE7CA3" w:rsidRPr="00EF06D6" w:rsidRDefault="00640B58">
                  <w:pPr>
                    <w:adjustRightInd w:val="0"/>
                    <w:snapToGrid w:val="0"/>
                    <w:spacing w:line="360" w:lineRule="exact"/>
                    <w:jc w:val="center"/>
                    <w:rPr>
                      <w:szCs w:val="21"/>
                    </w:rPr>
                  </w:pPr>
                  <w:r w:rsidRPr="00EF06D6">
                    <w:rPr>
                      <w:szCs w:val="21"/>
                    </w:rPr>
                    <w:t>NO</w:t>
                  </w:r>
                  <w:r w:rsidRPr="00EF06D6">
                    <w:rPr>
                      <w:szCs w:val="21"/>
                      <w:vertAlign w:val="subscript"/>
                    </w:rPr>
                    <w:t>x</w:t>
                  </w:r>
                </w:p>
              </w:tc>
              <w:tc>
                <w:tcPr>
                  <w:tcW w:w="449" w:type="dxa"/>
                  <w:vMerge/>
                  <w:tcBorders>
                    <w:top w:val="single" w:sz="4" w:space="0" w:color="auto"/>
                    <w:left w:val="single" w:sz="4" w:space="0" w:color="auto"/>
                    <w:bottom w:val="single" w:sz="4" w:space="0" w:color="auto"/>
                    <w:right w:val="single" w:sz="4" w:space="0" w:color="auto"/>
                  </w:tcBorders>
                  <w:vAlign w:val="center"/>
                </w:tcPr>
                <w:p w14:paraId="20B2DF78" w14:textId="77777777" w:rsidR="00BE7CA3" w:rsidRPr="00EF06D6" w:rsidRDefault="00BE7CA3">
                  <w:pPr>
                    <w:widowControl/>
                    <w:jc w:val="left"/>
                    <w:rPr>
                      <w:kern w:val="0"/>
                      <w:szCs w:val="21"/>
                    </w:rPr>
                  </w:pPr>
                </w:p>
              </w:tc>
              <w:tc>
                <w:tcPr>
                  <w:tcW w:w="815" w:type="pct"/>
                  <w:tcBorders>
                    <w:top w:val="single" w:sz="4" w:space="0" w:color="auto"/>
                    <w:left w:val="single" w:sz="4" w:space="0" w:color="auto"/>
                    <w:bottom w:val="single" w:sz="4" w:space="0" w:color="auto"/>
                    <w:right w:val="single" w:sz="4" w:space="0" w:color="auto"/>
                  </w:tcBorders>
                  <w:vAlign w:val="center"/>
                </w:tcPr>
                <w:p w14:paraId="0933D49D" w14:textId="77777777" w:rsidR="00BE7CA3" w:rsidRPr="00EF06D6" w:rsidRDefault="00640B58">
                  <w:pPr>
                    <w:adjustRightInd w:val="0"/>
                    <w:snapToGrid w:val="0"/>
                    <w:spacing w:line="360" w:lineRule="exact"/>
                    <w:jc w:val="center"/>
                    <w:rPr>
                      <w:kern w:val="0"/>
                      <w:szCs w:val="21"/>
                    </w:rPr>
                  </w:pPr>
                  <w:r w:rsidRPr="00EF06D6">
                    <w:rPr>
                      <w:kern w:val="0"/>
                      <w:szCs w:val="21"/>
                    </w:rPr>
                    <w:t>0.12mg/m</w:t>
                  </w:r>
                  <w:r w:rsidRPr="00EF06D6">
                    <w:rPr>
                      <w:kern w:val="0"/>
                      <w:szCs w:val="21"/>
                      <w:vertAlign w:val="superscript"/>
                    </w:rPr>
                    <w:t>3</w:t>
                  </w:r>
                </w:p>
              </w:tc>
              <w:tc>
                <w:tcPr>
                  <w:tcW w:w="3780" w:type="dxa"/>
                  <w:vMerge/>
                  <w:tcBorders>
                    <w:top w:val="single" w:sz="4" w:space="0" w:color="auto"/>
                    <w:left w:val="single" w:sz="4" w:space="0" w:color="auto"/>
                    <w:bottom w:val="single" w:sz="4" w:space="0" w:color="auto"/>
                    <w:right w:val="single" w:sz="4" w:space="0" w:color="auto"/>
                  </w:tcBorders>
                  <w:vAlign w:val="center"/>
                </w:tcPr>
                <w:p w14:paraId="24705298" w14:textId="77777777" w:rsidR="00BE7CA3" w:rsidRPr="00EF06D6" w:rsidRDefault="00BE7CA3">
                  <w:pPr>
                    <w:widowControl/>
                    <w:jc w:val="left"/>
                    <w:rPr>
                      <w:szCs w:val="21"/>
                    </w:rPr>
                  </w:pPr>
                </w:p>
              </w:tc>
            </w:tr>
            <w:tr w:rsidR="00EF06D6" w:rsidRPr="00EF06D6" w14:paraId="272C2EA2" w14:textId="77777777">
              <w:trPr>
                <w:cantSplit/>
                <w:trHeight w:val="584"/>
                <w:jc w:val="center"/>
              </w:trPr>
              <w:tc>
                <w:tcPr>
                  <w:tcW w:w="752" w:type="dxa"/>
                  <w:vMerge/>
                  <w:tcBorders>
                    <w:top w:val="single" w:sz="4" w:space="0" w:color="auto"/>
                    <w:left w:val="single" w:sz="4" w:space="0" w:color="auto"/>
                    <w:bottom w:val="single" w:sz="4" w:space="0" w:color="auto"/>
                    <w:right w:val="single" w:sz="4" w:space="0" w:color="auto"/>
                  </w:tcBorders>
                  <w:vAlign w:val="center"/>
                </w:tcPr>
                <w:p w14:paraId="7490336D" w14:textId="77777777" w:rsidR="00BE7CA3" w:rsidRPr="00EF06D6" w:rsidRDefault="00BE7CA3">
                  <w:pPr>
                    <w:widowControl/>
                    <w:jc w:val="left"/>
                    <w:rPr>
                      <w:szCs w:val="21"/>
                    </w:rPr>
                  </w:pPr>
                </w:p>
              </w:tc>
              <w:tc>
                <w:tcPr>
                  <w:tcW w:w="1174" w:type="dxa"/>
                  <w:vMerge/>
                  <w:tcBorders>
                    <w:top w:val="single" w:sz="4" w:space="0" w:color="auto"/>
                    <w:left w:val="single" w:sz="4" w:space="0" w:color="auto"/>
                    <w:bottom w:val="single" w:sz="4" w:space="0" w:color="auto"/>
                    <w:right w:val="single" w:sz="4" w:space="0" w:color="auto"/>
                  </w:tcBorders>
                  <w:vAlign w:val="center"/>
                </w:tcPr>
                <w:p w14:paraId="5B11C280" w14:textId="77777777" w:rsidR="00BE7CA3" w:rsidRPr="00EF06D6" w:rsidRDefault="00BE7CA3">
                  <w:pPr>
                    <w:widowControl/>
                    <w:jc w:val="left"/>
                    <w:rPr>
                      <w:szCs w:val="21"/>
                    </w:rPr>
                  </w:pPr>
                </w:p>
              </w:tc>
              <w:tc>
                <w:tcPr>
                  <w:tcW w:w="619" w:type="pct"/>
                  <w:tcBorders>
                    <w:top w:val="single" w:sz="4" w:space="0" w:color="auto"/>
                    <w:left w:val="single" w:sz="4" w:space="0" w:color="auto"/>
                    <w:bottom w:val="single" w:sz="4" w:space="0" w:color="auto"/>
                    <w:right w:val="single" w:sz="4" w:space="0" w:color="auto"/>
                  </w:tcBorders>
                  <w:vAlign w:val="center"/>
                </w:tcPr>
                <w:p w14:paraId="535F8389" w14:textId="77777777" w:rsidR="00BE7CA3" w:rsidRPr="00EF06D6" w:rsidRDefault="00640B58">
                  <w:pPr>
                    <w:adjustRightInd w:val="0"/>
                    <w:snapToGrid w:val="0"/>
                    <w:spacing w:line="360" w:lineRule="exact"/>
                    <w:jc w:val="center"/>
                    <w:rPr>
                      <w:szCs w:val="21"/>
                    </w:rPr>
                  </w:pPr>
                  <w:r w:rsidRPr="00EF06D6">
                    <w:rPr>
                      <w:szCs w:val="21"/>
                    </w:rPr>
                    <w:t>非甲烷总烃</w:t>
                  </w:r>
                </w:p>
              </w:tc>
              <w:tc>
                <w:tcPr>
                  <w:tcW w:w="449" w:type="dxa"/>
                  <w:vMerge/>
                  <w:tcBorders>
                    <w:top w:val="single" w:sz="4" w:space="0" w:color="auto"/>
                    <w:left w:val="single" w:sz="4" w:space="0" w:color="auto"/>
                    <w:bottom w:val="single" w:sz="4" w:space="0" w:color="auto"/>
                    <w:right w:val="single" w:sz="4" w:space="0" w:color="auto"/>
                  </w:tcBorders>
                  <w:vAlign w:val="center"/>
                </w:tcPr>
                <w:p w14:paraId="12461336" w14:textId="77777777" w:rsidR="00BE7CA3" w:rsidRPr="00EF06D6" w:rsidRDefault="00BE7CA3">
                  <w:pPr>
                    <w:widowControl/>
                    <w:jc w:val="left"/>
                    <w:rPr>
                      <w:kern w:val="0"/>
                      <w:szCs w:val="21"/>
                    </w:rPr>
                  </w:pPr>
                </w:p>
              </w:tc>
              <w:tc>
                <w:tcPr>
                  <w:tcW w:w="815" w:type="pct"/>
                  <w:tcBorders>
                    <w:top w:val="single" w:sz="4" w:space="0" w:color="auto"/>
                    <w:left w:val="single" w:sz="4" w:space="0" w:color="auto"/>
                    <w:bottom w:val="single" w:sz="4" w:space="0" w:color="auto"/>
                    <w:right w:val="single" w:sz="4" w:space="0" w:color="auto"/>
                  </w:tcBorders>
                  <w:vAlign w:val="center"/>
                </w:tcPr>
                <w:p w14:paraId="255BBC6F" w14:textId="77777777" w:rsidR="00BE7CA3" w:rsidRPr="00EF06D6" w:rsidRDefault="00640B58">
                  <w:pPr>
                    <w:adjustRightInd w:val="0"/>
                    <w:snapToGrid w:val="0"/>
                    <w:spacing w:line="360" w:lineRule="exact"/>
                    <w:jc w:val="center"/>
                    <w:rPr>
                      <w:kern w:val="0"/>
                      <w:szCs w:val="21"/>
                    </w:rPr>
                  </w:pPr>
                  <w:r w:rsidRPr="00EF06D6">
                    <w:rPr>
                      <w:kern w:val="0"/>
                      <w:szCs w:val="21"/>
                    </w:rPr>
                    <w:t>4.0mg/m</w:t>
                  </w:r>
                  <w:r w:rsidRPr="00EF06D6">
                    <w:rPr>
                      <w:kern w:val="0"/>
                      <w:szCs w:val="21"/>
                      <w:vertAlign w:val="superscript"/>
                    </w:rPr>
                    <w:t>3</w:t>
                  </w:r>
                </w:p>
              </w:tc>
              <w:tc>
                <w:tcPr>
                  <w:tcW w:w="2190" w:type="pct"/>
                  <w:tcBorders>
                    <w:top w:val="single" w:sz="4" w:space="0" w:color="auto"/>
                    <w:left w:val="single" w:sz="4" w:space="0" w:color="auto"/>
                    <w:bottom w:val="single" w:sz="4" w:space="0" w:color="auto"/>
                    <w:right w:val="single" w:sz="4" w:space="0" w:color="auto"/>
                  </w:tcBorders>
                  <w:vAlign w:val="center"/>
                </w:tcPr>
                <w:p w14:paraId="4B58C28B" w14:textId="77777777" w:rsidR="00BE7CA3" w:rsidRPr="00EF06D6" w:rsidRDefault="00640B58">
                  <w:pPr>
                    <w:adjustRightInd w:val="0"/>
                    <w:snapToGrid w:val="0"/>
                    <w:spacing w:line="360" w:lineRule="exact"/>
                    <w:jc w:val="center"/>
                    <w:rPr>
                      <w:szCs w:val="21"/>
                    </w:rPr>
                  </w:pPr>
                  <w:r w:rsidRPr="00EF06D6">
                    <w:rPr>
                      <w:szCs w:val="21"/>
                    </w:rPr>
                    <w:t>《大气污染物综合排放标准》</w:t>
                  </w:r>
                  <w:r w:rsidRPr="00EF06D6">
                    <w:rPr>
                      <w:szCs w:val="21"/>
                    </w:rPr>
                    <w:t>(GB16297-1996)</w:t>
                  </w:r>
                  <w:r w:rsidRPr="00EF06D6">
                    <w:rPr>
                      <w:szCs w:val="21"/>
                    </w:rPr>
                    <w:t>表</w:t>
                  </w:r>
                  <w:r w:rsidRPr="00EF06D6">
                    <w:rPr>
                      <w:szCs w:val="21"/>
                    </w:rPr>
                    <w:t>2</w:t>
                  </w:r>
                  <w:r w:rsidRPr="00EF06D6">
                    <w:rPr>
                      <w:szCs w:val="21"/>
                    </w:rPr>
                    <w:t>无组织监控浓度限值及《挥发性有机物无组织排放控制标准》</w:t>
                  </w:r>
                  <w:r w:rsidRPr="00EF06D6">
                    <w:rPr>
                      <w:szCs w:val="21"/>
                    </w:rPr>
                    <w:t>(GB37822-2019)</w:t>
                  </w:r>
                  <w:r w:rsidRPr="00EF06D6">
                    <w:rPr>
                      <w:szCs w:val="21"/>
                    </w:rPr>
                    <w:t>相关要求</w:t>
                  </w:r>
                </w:p>
              </w:tc>
            </w:tr>
          </w:tbl>
          <w:p w14:paraId="10DE68D7" w14:textId="77777777" w:rsidR="00BE7CA3" w:rsidRPr="00EF06D6" w:rsidRDefault="00640B58">
            <w:pPr>
              <w:pStyle w:val="afd"/>
              <w:spacing w:line="440" w:lineRule="exact"/>
              <w:ind w:firstLine="36"/>
              <w:rPr>
                <w:b/>
                <w:sz w:val="24"/>
                <w:szCs w:val="24"/>
              </w:rPr>
            </w:pPr>
            <w:r w:rsidRPr="00EF06D6">
              <w:rPr>
                <w:b/>
                <w:sz w:val="24"/>
                <w:szCs w:val="24"/>
              </w:rPr>
              <w:t>表</w:t>
            </w:r>
            <w:r w:rsidRPr="00EF06D6">
              <w:rPr>
                <w:b/>
                <w:sz w:val="24"/>
                <w:szCs w:val="24"/>
              </w:rPr>
              <w:t xml:space="preserve">3-8    </w:t>
            </w:r>
            <w:r w:rsidRPr="00EF06D6">
              <w:rPr>
                <w:b/>
                <w:sz w:val="24"/>
                <w:szCs w:val="24"/>
              </w:rPr>
              <w:t>非道路移动机械用柴油机排气污染物排放限值（第三阶段）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559"/>
              <w:gridCol w:w="1133"/>
              <w:gridCol w:w="1135"/>
              <w:gridCol w:w="1212"/>
              <w:gridCol w:w="1082"/>
              <w:gridCol w:w="1087"/>
            </w:tblGrid>
            <w:tr w:rsidR="00EF06D6" w:rsidRPr="00EF06D6" w14:paraId="74A1282E" w14:textId="77777777">
              <w:trPr>
                <w:cantSplit/>
                <w:jc w:val="center"/>
              </w:trPr>
              <w:tc>
                <w:tcPr>
                  <w:tcW w:w="510" w:type="pct"/>
                  <w:tcBorders>
                    <w:top w:val="single" w:sz="4" w:space="0" w:color="auto"/>
                    <w:left w:val="single" w:sz="4" w:space="0" w:color="auto"/>
                    <w:bottom w:val="single" w:sz="4" w:space="0" w:color="auto"/>
                    <w:right w:val="single" w:sz="4" w:space="0" w:color="auto"/>
                  </w:tcBorders>
                  <w:vAlign w:val="center"/>
                </w:tcPr>
                <w:p w14:paraId="3F68C57D" w14:textId="77777777" w:rsidR="00BE7CA3" w:rsidRPr="00EF06D6" w:rsidRDefault="00640B58">
                  <w:pPr>
                    <w:adjustRightInd w:val="0"/>
                    <w:snapToGrid w:val="0"/>
                    <w:spacing w:line="360" w:lineRule="exact"/>
                    <w:jc w:val="center"/>
                    <w:rPr>
                      <w:szCs w:val="21"/>
                    </w:rPr>
                  </w:pPr>
                  <w:r w:rsidRPr="00EF06D6">
                    <w:rPr>
                      <w:szCs w:val="21"/>
                    </w:rPr>
                    <w:t>项目</w:t>
                  </w:r>
                </w:p>
              </w:tc>
              <w:tc>
                <w:tcPr>
                  <w:tcW w:w="971" w:type="pct"/>
                  <w:tcBorders>
                    <w:top w:val="single" w:sz="4" w:space="0" w:color="auto"/>
                    <w:left w:val="single" w:sz="4" w:space="0" w:color="auto"/>
                    <w:bottom w:val="single" w:sz="4" w:space="0" w:color="auto"/>
                    <w:right w:val="single" w:sz="4" w:space="0" w:color="auto"/>
                  </w:tcBorders>
                  <w:vAlign w:val="center"/>
                </w:tcPr>
                <w:p w14:paraId="316D2DE5" w14:textId="77777777" w:rsidR="00BE7CA3" w:rsidRPr="00EF06D6" w:rsidRDefault="00640B58">
                  <w:pPr>
                    <w:adjustRightInd w:val="0"/>
                    <w:snapToGrid w:val="0"/>
                    <w:spacing w:line="360" w:lineRule="exact"/>
                    <w:jc w:val="center"/>
                    <w:rPr>
                      <w:szCs w:val="21"/>
                    </w:rPr>
                  </w:pPr>
                  <w:r w:rsidRPr="00EF06D6">
                    <w:rPr>
                      <w:szCs w:val="21"/>
                    </w:rPr>
                    <w:t>额定净功率（</w:t>
                  </w:r>
                  <w:r w:rsidRPr="00EF06D6">
                    <w:rPr>
                      <w:szCs w:val="21"/>
                    </w:rPr>
                    <w:t>P</w:t>
                  </w:r>
                  <w:r w:rsidRPr="00EF06D6">
                    <w:rPr>
                      <w:szCs w:val="21"/>
                      <w:vertAlign w:val="subscript"/>
                    </w:rPr>
                    <w:t>max</w:t>
                  </w:r>
                  <w:r w:rsidRPr="00EF06D6">
                    <w:rPr>
                      <w:szCs w:val="21"/>
                    </w:rPr>
                    <w:t>）</w:t>
                  </w:r>
                  <w:r w:rsidRPr="00EF06D6">
                    <w:rPr>
                      <w:szCs w:val="21"/>
                    </w:rPr>
                    <w:t>(kW)</w:t>
                  </w:r>
                </w:p>
              </w:tc>
              <w:tc>
                <w:tcPr>
                  <w:tcW w:w="706" w:type="pct"/>
                  <w:tcBorders>
                    <w:top w:val="single" w:sz="4" w:space="0" w:color="auto"/>
                    <w:left w:val="single" w:sz="4" w:space="0" w:color="auto"/>
                    <w:bottom w:val="single" w:sz="4" w:space="0" w:color="auto"/>
                    <w:right w:val="single" w:sz="4" w:space="0" w:color="auto"/>
                  </w:tcBorders>
                  <w:vAlign w:val="center"/>
                </w:tcPr>
                <w:p w14:paraId="448669BB" w14:textId="77777777" w:rsidR="00BE7CA3" w:rsidRPr="00EF06D6" w:rsidRDefault="00640B58">
                  <w:pPr>
                    <w:adjustRightInd w:val="0"/>
                    <w:snapToGrid w:val="0"/>
                    <w:spacing w:line="360" w:lineRule="exact"/>
                    <w:ind w:leftChars="-50" w:left="-105" w:rightChars="-50" w:right="-105"/>
                    <w:jc w:val="center"/>
                    <w:rPr>
                      <w:szCs w:val="21"/>
                    </w:rPr>
                  </w:pPr>
                  <w:r w:rsidRPr="00EF06D6">
                    <w:rPr>
                      <w:szCs w:val="21"/>
                    </w:rPr>
                    <w:t>CO</w:t>
                  </w:r>
                  <w:r w:rsidRPr="00EF06D6">
                    <w:rPr>
                      <w:szCs w:val="21"/>
                    </w:rPr>
                    <w:t>（</w:t>
                  </w:r>
                  <w:r w:rsidRPr="00EF06D6">
                    <w:rPr>
                      <w:szCs w:val="21"/>
                    </w:rPr>
                    <w:t>g/</w:t>
                  </w:r>
                  <w:proofErr w:type="spellStart"/>
                  <w:r w:rsidRPr="00EF06D6">
                    <w:rPr>
                      <w:szCs w:val="21"/>
                    </w:rPr>
                    <w:t>kW·h</w:t>
                  </w:r>
                  <w:proofErr w:type="spellEnd"/>
                  <w:r w:rsidRPr="00EF06D6">
                    <w:rPr>
                      <w:szCs w:val="21"/>
                    </w:rPr>
                    <w:t>）</w:t>
                  </w:r>
                </w:p>
              </w:tc>
              <w:tc>
                <w:tcPr>
                  <w:tcW w:w="707" w:type="pct"/>
                  <w:tcBorders>
                    <w:top w:val="single" w:sz="4" w:space="0" w:color="auto"/>
                    <w:left w:val="single" w:sz="4" w:space="0" w:color="auto"/>
                    <w:bottom w:val="single" w:sz="4" w:space="0" w:color="auto"/>
                    <w:right w:val="single" w:sz="4" w:space="0" w:color="auto"/>
                  </w:tcBorders>
                  <w:vAlign w:val="center"/>
                </w:tcPr>
                <w:p w14:paraId="739305F8" w14:textId="77777777" w:rsidR="00BE7CA3" w:rsidRPr="00EF06D6" w:rsidRDefault="00640B58">
                  <w:pPr>
                    <w:adjustRightInd w:val="0"/>
                    <w:snapToGrid w:val="0"/>
                    <w:spacing w:line="360" w:lineRule="exact"/>
                    <w:ind w:leftChars="-50" w:left="-105" w:rightChars="-50" w:right="-105"/>
                    <w:jc w:val="center"/>
                    <w:rPr>
                      <w:szCs w:val="21"/>
                    </w:rPr>
                  </w:pPr>
                  <w:r w:rsidRPr="00EF06D6">
                    <w:rPr>
                      <w:szCs w:val="21"/>
                    </w:rPr>
                    <w:t>HC</w:t>
                  </w:r>
                  <w:r w:rsidRPr="00EF06D6">
                    <w:rPr>
                      <w:szCs w:val="21"/>
                    </w:rPr>
                    <w:t>（</w:t>
                  </w:r>
                  <w:r w:rsidRPr="00EF06D6">
                    <w:rPr>
                      <w:szCs w:val="21"/>
                    </w:rPr>
                    <w:t>g/</w:t>
                  </w:r>
                  <w:proofErr w:type="spellStart"/>
                  <w:r w:rsidRPr="00EF06D6">
                    <w:rPr>
                      <w:szCs w:val="21"/>
                    </w:rPr>
                    <w:t>kW·h</w:t>
                  </w:r>
                  <w:proofErr w:type="spellEnd"/>
                  <w:r w:rsidRPr="00EF06D6">
                    <w:rPr>
                      <w:szCs w:val="21"/>
                    </w:rPr>
                    <w:t>）</w:t>
                  </w:r>
                </w:p>
              </w:tc>
              <w:tc>
                <w:tcPr>
                  <w:tcW w:w="755" w:type="pct"/>
                  <w:tcBorders>
                    <w:top w:val="single" w:sz="4" w:space="0" w:color="auto"/>
                    <w:left w:val="single" w:sz="4" w:space="0" w:color="auto"/>
                    <w:bottom w:val="single" w:sz="4" w:space="0" w:color="auto"/>
                    <w:right w:val="single" w:sz="4" w:space="0" w:color="auto"/>
                  </w:tcBorders>
                  <w:vAlign w:val="center"/>
                </w:tcPr>
                <w:p w14:paraId="6A58EF88" w14:textId="77777777" w:rsidR="00BE7CA3" w:rsidRPr="00EF06D6" w:rsidRDefault="00640B58">
                  <w:pPr>
                    <w:adjustRightInd w:val="0"/>
                    <w:snapToGrid w:val="0"/>
                    <w:spacing w:line="360" w:lineRule="exact"/>
                    <w:ind w:leftChars="-50" w:left="-105" w:rightChars="-50" w:right="-105"/>
                    <w:jc w:val="center"/>
                    <w:rPr>
                      <w:szCs w:val="21"/>
                    </w:rPr>
                  </w:pPr>
                  <w:r w:rsidRPr="00EF06D6">
                    <w:rPr>
                      <w:szCs w:val="21"/>
                    </w:rPr>
                    <w:t>NO</w:t>
                  </w:r>
                  <w:r w:rsidRPr="00EF06D6">
                    <w:rPr>
                      <w:szCs w:val="21"/>
                      <w:vertAlign w:val="subscript"/>
                    </w:rPr>
                    <w:t>x</w:t>
                  </w:r>
                  <w:r w:rsidRPr="00EF06D6">
                    <w:rPr>
                      <w:szCs w:val="21"/>
                    </w:rPr>
                    <w:t>（</w:t>
                  </w:r>
                  <w:r w:rsidRPr="00EF06D6">
                    <w:rPr>
                      <w:szCs w:val="21"/>
                    </w:rPr>
                    <w:t>g/</w:t>
                  </w:r>
                  <w:proofErr w:type="spellStart"/>
                  <w:r w:rsidRPr="00EF06D6">
                    <w:rPr>
                      <w:szCs w:val="21"/>
                    </w:rPr>
                    <w:t>kW·h</w:t>
                  </w:r>
                  <w:proofErr w:type="spellEnd"/>
                  <w:r w:rsidRPr="00EF06D6">
                    <w:rPr>
                      <w:szCs w:val="21"/>
                    </w:rPr>
                    <w:t>）</w:t>
                  </w:r>
                </w:p>
              </w:tc>
              <w:tc>
                <w:tcPr>
                  <w:tcW w:w="674" w:type="pct"/>
                  <w:tcBorders>
                    <w:top w:val="single" w:sz="4" w:space="0" w:color="auto"/>
                    <w:left w:val="single" w:sz="4" w:space="0" w:color="auto"/>
                    <w:bottom w:val="single" w:sz="4" w:space="0" w:color="auto"/>
                    <w:right w:val="single" w:sz="4" w:space="0" w:color="auto"/>
                  </w:tcBorders>
                  <w:vAlign w:val="center"/>
                </w:tcPr>
                <w:p w14:paraId="70EA18BC" w14:textId="77777777" w:rsidR="00BE7CA3" w:rsidRPr="00EF06D6" w:rsidRDefault="00640B58">
                  <w:pPr>
                    <w:adjustRightInd w:val="0"/>
                    <w:snapToGrid w:val="0"/>
                    <w:spacing w:line="360" w:lineRule="exact"/>
                    <w:ind w:leftChars="-50" w:left="-105" w:rightChars="-50" w:right="-105"/>
                    <w:jc w:val="center"/>
                    <w:rPr>
                      <w:szCs w:val="21"/>
                    </w:rPr>
                  </w:pPr>
                  <w:proofErr w:type="spellStart"/>
                  <w:r w:rsidRPr="00EF06D6">
                    <w:rPr>
                      <w:szCs w:val="21"/>
                    </w:rPr>
                    <w:t>HC+NO</w:t>
                  </w:r>
                  <w:r w:rsidRPr="00EF06D6">
                    <w:rPr>
                      <w:szCs w:val="21"/>
                      <w:vertAlign w:val="subscript"/>
                    </w:rPr>
                    <w:t>x</w:t>
                  </w:r>
                  <w:proofErr w:type="spellEnd"/>
                  <w:r w:rsidRPr="00EF06D6">
                    <w:rPr>
                      <w:szCs w:val="21"/>
                    </w:rPr>
                    <w:t>（</w:t>
                  </w:r>
                  <w:r w:rsidRPr="00EF06D6">
                    <w:rPr>
                      <w:szCs w:val="21"/>
                    </w:rPr>
                    <w:t>g/</w:t>
                  </w:r>
                  <w:proofErr w:type="spellStart"/>
                  <w:r w:rsidRPr="00EF06D6">
                    <w:rPr>
                      <w:szCs w:val="21"/>
                    </w:rPr>
                    <w:t>kW·h</w:t>
                  </w:r>
                  <w:proofErr w:type="spellEnd"/>
                  <w:r w:rsidRPr="00EF06D6">
                    <w:rPr>
                      <w:szCs w:val="21"/>
                    </w:rPr>
                    <w:t>）</w:t>
                  </w:r>
                </w:p>
              </w:tc>
              <w:tc>
                <w:tcPr>
                  <w:tcW w:w="677" w:type="pct"/>
                  <w:tcBorders>
                    <w:top w:val="single" w:sz="4" w:space="0" w:color="auto"/>
                    <w:left w:val="single" w:sz="4" w:space="0" w:color="auto"/>
                    <w:bottom w:val="single" w:sz="4" w:space="0" w:color="auto"/>
                    <w:right w:val="single" w:sz="4" w:space="0" w:color="auto"/>
                  </w:tcBorders>
                  <w:vAlign w:val="center"/>
                </w:tcPr>
                <w:p w14:paraId="5FC3C674" w14:textId="77777777" w:rsidR="00BE7CA3" w:rsidRPr="00EF06D6" w:rsidRDefault="00640B58">
                  <w:pPr>
                    <w:adjustRightInd w:val="0"/>
                    <w:snapToGrid w:val="0"/>
                    <w:spacing w:line="360" w:lineRule="exact"/>
                    <w:ind w:leftChars="-50" w:left="-105" w:rightChars="-50" w:right="-105"/>
                    <w:jc w:val="center"/>
                    <w:rPr>
                      <w:szCs w:val="21"/>
                    </w:rPr>
                  </w:pPr>
                  <w:r w:rsidRPr="00EF06D6">
                    <w:rPr>
                      <w:szCs w:val="21"/>
                    </w:rPr>
                    <w:t>PM</w:t>
                  </w:r>
                  <w:r w:rsidRPr="00EF06D6">
                    <w:rPr>
                      <w:szCs w:val="21"/>
                    </w:rPr>
                    <w:t>（</w:t>
                  </w:r>
                  <w:r w:rsidRPr="00EF06D6">
                    <w:rPr>
                      <w:szCs w:val="21"/>
                    </w:rPr>
                    <w:t>g/</w:t>
                  </w:r>
                  <w:proofErr w:type="spellStart"/>
                  <w:r w:rsidRPr="00EF06D6">
                    <w:rPr>
                      <w:szCs w:val="21"/>
                    </w:rPr>
                    <w:t>kW·h</w:t>
                  </w:r>
                  <w:proofErr w:type="spellEnd"/>
                  <w:r w:rsidRPr="00EF06D6">
                    <w:rPr>
                      <w:szCs w:val="21"/>
                    </w:rPr>
                    <w:t>）</w:t>
                  </w:r>
                </w:p>
              </w:tc>
            </w:tr>
            <w:tr w:rsidR="00EF06D6" w:rsidRPr="00EF06D6" w14:paraId="6D88E870" w14:textId="77777777">
              <w:trPr>
                <w:cantSplit/>
                <w:trHeight w:val="145"/>
                <w:jc w:val="center"/>
              </w:trPr>
              <w:tc>
                <w:tcPr>
                  <w:tcW w:w="510" w:type="pct"/>
                  <w:tcBorders>
                    <w:top w:val="single" w:sz="4" w:space="0" w:color="auto"/>
                    <w:left w:val="single" w:sz="4" w:space="0" w:color="auto"/>
                    <w:bottom w:val="single" w:sz="4" w:space="0" w:color="auto"/>
                    <w:right w:val="single" w:sz="4" w:space="0" w:color="auto"/>
                  </w:tcBorders>
                  <w:vAlign w:val="center"/>
                </w:tcPr>
                <w:p w14:paraId="658F56F5" w14:textId="77777777" w:rsidR="00BE7CA3" w:rsidRPr="00EF06D6" w:rsidRDefault="00640B58">
                  <w:pPr>
                    <w:adjustRightInd w:val="0"/>
                    <w:snapToGrid w:val="0"/>
                    <w:spacing w:line="360" w:lineRule="exact"/>
                    <w:jc w:val="center"/>
                    <w:rPr>
                      <w:spacing w:val="-12"/>
                      <w:szCs w:val="21"/>
                    </w:rPr>
                  </w:pPr>
                  <w:r w:rsidRPr="00EF06D6">
                    <w:rPr>
                      <w:spacing w:val="-12"/>
                      <w:szCs w:val="21"/>
                    </w:rPr>
                    <w:t>柴油机尾气</w:t>
                  </w:r>
                </w:p>
              </w:tc>
              <w:tc>
                <w:tcPr>
                  <w:tcW w:w="971" w:type="pct"/>
                  <w:tcBorders>
                    <w:top w:val="single" w:sz="4" w:space="0" w:color="auto"/>
                    <w:left w:val="single" w:sz="4" w:space="0" w:color="auto"/>
                    <w:bottom w:val="single" w:sz="4" w:space="0" w:color="auto"/>
                    <w:right w:val="single" w:sz="4" w:space="0" w:color="auto"/>
                  </w:tcBorders>
                  <w:vAlign w:val="center"/>
                </w:tcPr>
                <w:p w14:paraId="4707E4B9" w14:textId="77777777" w:rsidR="00BE7CA3" w:rsidRPr="00EF06D6" w:rsidRDefault="00640B58">
                  <w:pPr>
                    <w:adjustRightInd w:val="0"/>
                    <w:snapToGrid w:val="0"/>
                    <w:spacing w:line="360" w:lineRule="exact"/>
                    <w:jc w:val="center"/>
                    <w:rPr>
                      <w:szCs w:val="21"/>
                    </w:rPr>
                  </w:pPr>
                  <w:r w:rsidRPr="00EF06D6">
                    <w:rPr>
                      <w:szCs w:val="21"/>
                    </w:rPr>
                    <w:t>130≤P</w:t>
                  </w:r>
                  <w:r w:rsidRPr="00EF06D6">
                    <w:rPr>
                      <w:szCs w:val="21"/>
                      <w:vertAlign w:val="subscript"/>
                    </w:rPr>
                    <w:t>max≤</w:t>
                  </w:r>
                  <w:r w:rsidRPr="00EF06D6">
                    <w:rPr>
                      <w:szCs w:val="21"/>
                    </w:rPr>
                    <w:t>560</w:t>
                  </w:r>
                </w:p>
              </w:tc>
              <w:tc>
                <w:tcPr>
                  <w:tcW w:w="706" w:type="pct"/>
                  <w:tcBorders>
                    <w:top w:val="single" w:sz="4" w:space="0" w:color="auto"/>
                    <w:left w:val="single" w:sz="4" w:space="0" w:color="auto"/>
                    <w:bottom w:val="single" w:sz="4" w:space="0" w:color="auto"/>
                    <w:right w:val="single" w:sz="4" w:space="0" w:color="auto"/>
                  </w:tcBorders>
                  <w:vAlign w:val="center"/>
                </w:tcPr>
                <w:p w14:paraId="14DE6061" w14:textId="77777777" w:rsidR="00BE7CA3" w:rsidRPr="00EF06D6" w:rsidRDefault="00640B58">
                  <w:pPr>
                    <w:adjustRightInd w:val="0"/>
                    <w:snapToGrid w:val="0"/>
                    <w:spacing w:line="360" w:lineRule="exact"/>
                    <w:jc w:val="center"/>
                    <w:rPr>
                      <w:szCs w:val="21"/>
                    </w:rPr>
                  </w:pPr>
                  <w:r w:rsidRPr="00EF06D6">
                    <w:rPr>
                      <w:szCs w:val="21"/>
                    </w:rPr>
                    <w:t>3.5</w:t>
                  </w:r>
                </w:p>
              </w:tc>
              <w:tc>
                <w:tcPr>
                  <w:tcW w:w="707" w:type="pct"/>
                  <w:tcBorders>
                    <w:top w:val="single" w:sz="4" w:space="0" w:color="auto"/>
                    <w:left w:val="single" w:sz="4" w:space="0" w:color="auto"/>
                    <w:bottom w:val="single" w:sz="4" w:space="0" w:color="auto"/>
                    <w:right w:val="single" w:sz="4" w:space="0" w:color="auto"/>
                  </w:tcBorders>
                  <w:vAlign w:val="center"/>
                </w:tcPr>
                <w:p w14:paraId="3224348B" w14:textId="77777777" w:rsidR="00BE7CA3" w:rsidRPr="00EF06D6" w:rsidRDefault="00640B58">
                  <w:pPr>
                    <w:adjustRightInd w:val="0"/>
                    <w:snapToGrid w:val="0"/>
                    <w:spacing w:line="360" w:lineRule="exact"/>
                    <w:jc w:val="center"/>
                    <w:rPr>
                      <w:kern w:val="0"/>
                      <w:szCs w:val="21"/>
                    </w:rPr>
                  </w:pPr>
                  <w:r w:rsidRPr="00EF06D6">
                    <w:rPr>
                      <w:kern w:val="0"/>
                      <w:szCs w:val="21"/>
                    </w:rPr>
                    <w:t>--</w:t>
                  </w:r>
                </w:p>
              </w:tc>
              <w:tc>
                <w:tcPr>
                  <w:tcW w:w="755" w:type="pct"/>
                  <w:tcBorders>
                    <w:top w:val="single" w:sz="4" w:space="0" w:color="auto"/>
                    <w:left w:val="single" w:sz="4" w:space="0" w:color="auto"/>
                    <w:bottom w:val="single" w:sz="4" w:space="0" w:color="auto"/>
                    <w:right w:val="single" w:sz="4" w:space="0" w:color="auto"/>
                  </w:tcBorders>
                  <w:vAlign w:val="center"/>
                </w:tcPr>
                <w:p w14:paraId="32008107" w14:textId="77777777" w:rsidR="00BE7CA3" w:rsidRPr="00EF06D6" w:rsidRDefault="00640B58">
                  <w:pPr>
                    <w:adjustRightInd w:val="0"/>
                    <w:snapToGrid w:val="0"/>
                    <w:spacing w:line="360" w:lineRule="exact"/>
                    <w:jc w:val="center"/>
                    <w:rPr>
                      <w:kern w:val="0"/>
                      <w:szCs w:val="21"/>
                    </w:rPr>
                  </w:pPr>
                  <w:r w:rsidRPr="00EF06D6">
                    <w:rPr>
                      <w:kern w:val="0"/>
                      <w:szCs w:val="21"/>
                    </w:rPr>
                    <w:t>--</w:t>
                  </w:r>
                </w:p>
              </w:tc>
              <w:tc>
                <w:tcPr>
                  <w:tcW w:w="674" w:type="pct"/>
                  <w:tcBorders>
                    <w:top w:val="single" w:sz="4" w:space="0" w:color="auto"/>
                    <w:left w:val="single" w:sz="4" w:space="0" w:color="auto"/>
                    <w:bottom w:val="single" w:sz="4" w:space="0" w:color="auto"/>
                    <w:right w:val="single" w:sz="4" w:space="0" w:color="auto"/>
                  </w:tcBorders>
                  <w:vAlign w:val="center"/>
                </w:tcPr>
                <w:p w14:paraId="5862BCCA" w14:textId="77777777" w:rsidR="00BE7CA3" w:rsidRPr="00EF06D6" w:rsidRDefault="00640B58">
                  <w:pPr>
                    <w:adjustRightInd w:val="0"/>
                    <w:snapToGrid w:val="0"/>
                    <w:spacing w:line="360" w:lineRule="exact"/>
                    <w:jc w:val="center"/>
                    <w:rPr>
                      <w:szCs w:val="21"/>
                    </w:rPr>
                  </w:pPr>
                  <w:r w:rsidRPr="00EF06D6">
                    <w:rPr>
                      <w:szCs w:val="21"/>
                    </w:rPr>
                    <w:t>4.0</w:t>
                  </w:r>
                </w:p>
              </w:tc>
              <w:tc>
                <w:tcPr>
                  <w:tcW w:w="677" w:type="pct"/>
                  <w:tcBorders>
                    <w:top w:val="single" w:sz="4" w:space="0" w:color="auto"/>
                    <w:left w:val="single" w:sz="4" w:space="0" w:color="auto"/>
                    <w:bottom w:val="single" w:sz="4" w:space="0" w:color="auto"/>
                    <w:right w:val="single" w:sz="4" w:space="0" w:color="auto"/>
                  </w:tcBorders>
                  <w:vAlign w:val="center"/>
                </w:tcPr>
                <w:p w14:paraId="5EF163A7" w14:textId="77777777" w:rsidR="00BE7CA3" w:rsidRPr="00EF06D6" w:rsidRDefault="00640B58">
                  <w:pPr>
                    <w:adjustRightInd w:val="0"/>
                    <w:snapToGrid w:val="0"/>
                    <w:spacing w:line="360" w:lineRule="exact"/>
                    <w:jc w:val="center"/>
                    <w:rPr>
                      <w:szCs w:val="21"/>
                    </w:rPr>
                  </w:pPr>
                  <w:r w:rsidRPr="00EF06D6">
                    <w:rPr>
                      <w:szCs w:val="21"/>
                    </w:rPr>
                    <w:t>0.2</w:t>
                  </w:r>
                </w:p>
              </w:tc>
            </w:tr>
            <w:tr w:rsidR="00EF06D6" w:rsidRPr="00EF06D6" w14:paraId="0B88373D" w14:textId="77777777">
              <w:trPr>
                <w:cantSplit/>
                <w:trHeight w:val="730"/>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384A0AAC" w14:textId="77777777" w:rsidR="00BE7CA3" w:rsidRPr="00EF06D6" w:rsidRDefault="00640B58">
                  <w:pPr>
                    <w:adjustRightInd w:val="0"/>
                    <w:snapToGrid w:val="0"/>
                    <w:spacing w:line="360" w:lineRule="exact"/>
                    <w:rPr>
                      <w:szCs w:val="21"/>
                    </w:rPr>
                  </w:pPr>
                  <w:r w:rsidRPr="00EF06D6">
                    <w:rPr>
                      <w:szCs w:val="21"/>
                    </w:rPr>
                    <w:t>《非道路柴油移动机械排气烟度限值及测量方法》（</w:t>
                  </w:r>
                  <w:r w:rsidRPr="00EF06D6">
                    <w:rPr>
                      <w:szCs w:val="21"/>
                    </w:rPr>
                    <w:t>GB 36886-2018</w:t>
                  </w:r>
                  <w:r w:rsidRPr="00EF06D6">
                    <w:rPr>
                      <w:szCs w:val="21"/>
                    </w:rPr>
                    <w:t>）</w:t>
                  </w:r>
                  <w:r w:rsidRPr="00EF06D6">
                    <w:rPr>
                      <w:szCs w:val="21"/>
                    </w:rPr>
                    <w:t>Ⅱ</w:t>
                  </w:r>
                  <w:r w:rsidRPr="00EF06D6">
                    <w:rPr>
                      <w:szCs w:val="21"/>
                    </w:rPr>
                    <w:t>类要求：光吸收系数：</w:t>
                  </w:r>
                  <w:r w:rsidRPr="00EF06D6">
                    <w:rPr>
                      <w:szCs w:val="21"/>
                    </w:rPr>
                    <w:t>0.8m</w:t>
                  </w:r>
                  <w:r w:rsidRPr="00EF06D6">
                    <w:rPr>
                      <w:szCs w:val="21"/>
                      <w:vertAlign w:val="superscript"/>
                    </w:rPr>
                    <w:t>-1</w:t>
                  </w:r>
                  <w:r w:rsidRPr="00EF06D6">
                    <w:rPr>
                      <w:szCs w:val="21"/>
                    </w:rPr>
                    <w:t>；格林曼黑度：</w:t>
                  </w:r>
                  <w:r w:rsidRPr="00EF06D6">
                    <w:rPr>
                      <w:kern w:val="0"/>
                      <w:szCs w:val="21"/>
                    </w:rPr>
                    <w:t>1</w:t>
                  </w:r>
                  <w:r w:rsidRPr="00EF06D6">
                    <w:rPr>
                      <w:kern w:val="0"/>
                      <w:szCs w:val="21"/>
                    </w:rPr>
                    <w:t>（不能有可见烟）。</w:t>
                  </w:r>
                </w:p>
              </w:tc>
            </w:tr>
          </w:tbl>
          <w:p w14:paraId="03BBCEF8" w14:textId="77777777" w:rsidR="00BE7CA3" w:rsidRPr="00EF06D6" w:rsidRDefault="00640B58">
            <w:pPr>
              <w:numPr>
                <w:ilvl w:val="0"/>
                <w:numId w:val="1"/>
              </w:numPr>
              <w:spacing w:line="440" w:lineRule="exact"/>
              <w:ind w:firstLineChars="200" w:firstLine="480"/>
              <w:rPr>
                <w:sz w:val="24"/>
              </w:rPr>
            </w:pPr>
            <w:proofErr w:type="gramStart"/>
            <w:r w:rsidRPr="00EF06D6">
              <w:rPr>
                <w:sz w:val="24"/>
              </w:rPr>
              <w:t>污</w:t>
            </w:r>
            <w:proofErr w:type="gramEnd"/>
            <w:r w:rsidRPr="00EF06D6">
              <w:rPr>
                <w:sz w:val="24"/>
              </w:rPr>
              <w:t>废水不外排。</w:t>
            </w:r>
          </w:p>
          <w:p w14:paraId="56FFAF39" w14:textId="77777777" w:rsidR="00BE7CA3" w:rsidRPr="00EF06D6" w:rsidRDefault="00640B58">
            <w:pPr>
              <w:numPr>
                <w:ilvl w:val="0"/>
                <w:numId w:val="1"/>
              </w:numPr>
              <w:spacing w:line="440" w:lineRule="exact"/>
              <w:ind w:firstLineChars="200" w:firstLine="480"/>
              <w:rPr>
                <w:sz w:val="24"/>
              </w:rPr>
            </w:pPr>
            <w:r w:rsidRPr="00EF06D6">
              <w:rPr>
                <w:sz w:val="24"/>
              </w:rPr>
              <w:t>施工噪声执行《建筑施工场界环境噪声排放标准》（</w:t>
            </w:r>
            <w:r w:rsidRPr="00EF06D6">
              <w:rPr>
                <w:sz w:val="24"/>
              </w:rPr>
              <w:t>GB12523-2011</w:t>
            </w:r>
            <w:r w:rsidRPr="00EF06D6">
              <w:rPr>
                <w:sz w:val="24"/>
              </w:rPr>
              <w:t>）中的相关规定。</w:t>
            </w:r>
          </w:p>
          <w:p w14:paraId="29F20137" w14:textId="77777777" w:rsidR="00BE7CA3" w:rsidRPr="00EF06D6" w:rsidRDefault="00640B58">
            <w:pPr>
              <w:pStyle w:val="afd"/>
              <w:spacing w:line="440" w:lineRule="exact"/>
              <w:ind w:leftChars="0" w:left="0" w:firstLineChars="200" w:firstLine="482"/>
              <w:jc w:val="both"/>
              <w:rPr>
                <w:b/>
                <w:sz w:val="24"/>
                <w:szCs w:val="24"/>
              </w:rPr>
            </w:pPr>
            <w:r w:rsidRPr="00EF06D6">
              <w:rPr>
                <w:b/>
                <w:sz w:val="24"/>
                <w:szCs w:val="24"/>
              </w:rPr>
              <w:t>表</w:t>
            </w:r>
            <w:r w:rsidRPr="00EF06D6">
              <w:rPr>
                <w:b/>
                <w:sz w:val="24"/>
                <w:szCs w:val="24"/>
              </w:rPr>
              <w:t xml:space="preserve">3-9    </w:t>
            </w:r>
            <w:r w:rsidRPr="00EF06D6">
              <w:rPr>
                <w:b/>
                <w:sz w:val="24"/>
                <w:szCs w:val="24"/>
              </w:rPr>
              <w:t>项目施工期噪声排放标准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0"/>
              <w:gridCol w:w="1313"/>
              <w:gridCol w:w="2321"/>
              <w:gridCol w:w="3053"/>
            </w:tblGrid>
            <w:tr w:rsidR="00EF06D6" w:rsidRPr="00EF06D6" w14:paraId="2CD8A88C" w14:textId="77777777">
              <w:trPr>
                <w:cantSplit/>
                <w:jc w:val="center"/>
              </w:trPr>
              <w:tc>
                <w:tcPr>
                  <w:tcW w:w="834" w:type="pct"/>
                  <w:tcBorders>
                    <w:top w:val="single" w:sz="4" w:space="0" w:color="auto"/>
                    <w:left w:val="single" w:sz="4" w:space="0" w:color="auto"/>
                    <w:bottom w:val="single" w:sz="4" w:space="0" w:color="auto"/>
                    <w:right w:val="single" w:sz="4" w:space="0" w:color="auto"/>
                  </w:tcBorders>
                  <w:vAlign w:val="center"/>
                </w:tcPr>
                <w:p w14:paraId="442556D9" w14:textId="77777777" w:rsidR="00BE7CA3" w:rsidRPr="00EF06D6" w:rsidRDefault="00640B58">
                  <w:pPr>
                    <w:adjustRightInd w:val="0"/>
                    <w:snapToGrid w:val="0"/>
                    <w:spacing w:line="360" w:lineRule="exact"/>
                    <w:jc w:val="center"/>
                    <w:rPr>
                      <w:szCs w:val="21"/>
                    </w:rPr>
                  </w:pPr>
                  <w:r w:rsidRPr="00EF06D6">
                    <w:rPr>
                      <w:szCs w:val="21"/>
                    </w:rPr>
                    <w:t>时段</w:t>
                  </w:r>
                </w:p>
              </w:tc>
              <w:tc>
                <w:tcPr>
                  <w:tcW w:w="818" w:type="pct"/>
                  <w:tcBorders>
                    <w:top w:val="single" w:sz="4" w:space="0" w:color="auto"/>
                    <w:left w:val="single" w:sz="4" w:space="0" w:color="auto"/>
                    <w:bottom w:val="single" w:sz="4" w:space="0" w:color="auto"/>
                    <w:right w:val="single" w:sz="4" w:space="0" w:color="auto"/>
                  </w:tcBorders>
                  <w:vAlign w:val="center"/>
                </w:tcPr>
                <w:p w14:paraId="6781A1B0" w14:textId="77777777" w:rsidR="00BE7CA3" w:rsidRPr="00EF06D6" w:rsidRDefault="00640B58">
                  <w:pPr>
                    <w:adjustRightInd w:val="0"/>
                    <w:snapToGrid w:val="0"/>
                    <w:spacing w:line="360" w:lineRule="exact"/>
                    <w:jc w:val="center"/>
                    <w:rPr>
                      <w:szCs w:val="21"/>
                    </w:rPr>
                  </w:pPr>
                  <w:r w:rsidRPr="00EF06D6">
                    <w:rPr>
                      <w:szCs w:val="21"/>
                    </w:rPr>
                    <w:t>污染物</w:t>
                  </w:r>
                </w:p>
              </w:tc>
              <w:tc>
                <w:tcPr>
                  <w:tcW w:w="1446" w:type="pct"/>
                  <w:tcBorders>
                    <w:top w:val="single" w:sz="4" w:space="0" w:color="auto"/>
                    <w:left w:val="single" w:sz="4" w:space="0" w:color="auto"/>
                    <w:bottom w:val="single" w:sz="4" w:space="0" w:color="auto"/>
                    <w:right w:val="single" w:sz="4" w:space="0" w:color="auto"/>
                  </w:tcBorders>
                  <w:vAlign w:val="center"/>
                </w:tcPr>
                <w:p w14:paraId="7324DB7D" w14:textId="77777777" w:rsidR="00BE7CA3" w:rsidRPr="00EF06D6" w:rsidRDefault="00640B58">
                  <w:pPr>
                    <w:adjustRightInd w:val="0"/>
                    <w:snapToGrid w:val="0"/>
                    <w:spacing w:line="360" w:lineRule="exact"/>
                    <w:jc w:val="center"/>
                    <w:rPr>
                      <w:szCs w:val="21"/>
                    </w:rPr>
                  </w:pPr>
                  <w:r w:rsidRPr="00EF06D6">
                    <w:rPr>
                      <w:szCs w:val="21"/>
                    </w:rPr>
                    <w:t>标准限值</w:t>
                  </w:r>
                </w:p>
              </w:tc>
              <w:tc>
                <w:tcPr>
                  <w:tcW w:w="1902" w:type="pct"/>
                  <w:tcBorders>
                    <w:top w:val="single" w:sz="4" w:space="0" w:color="auto"/>
                    <w:left w:val="single" w:sz="4" w:space="0" w:color="auto"/>
                    <w:bottom w:val="single" w:sz="4" w:space="0" w:color="auto"/>
                    <w:right w:val="single" w:sz="4" w:space="0" w:color="auto"/>
                  </w:tcBorders>
                  <w:vAlign w:val="center"/>
                </w:tcPr>
                <w:p w14:paraId="68054298" w14:textId="77777777" w:rsidR="00BE7CA3" w:rsidRPr="00EF06D6" w:rsidRDefault="00640B58">
                  <w:pPr>
                    <w:adjustRightInd w:val="0"/>
                    <w:snapToGrid w:val="0"/>
                    <w:spacing w:line="360" w:lineRule="exact"/>
                    <w:jc w:val="center"/>
                    <w:rPr>
                      <w:szCs w:val="21"/>
                    </w:rPr>
                  </w:pPr>
                  <w:r w:rsidRPr="00EF06D6">
                    <w:rPr>
                      <w:szCs w:val="21"/>
                    </w:rPr>
                    <w:t>执行标准</w:t>
                  </w:r>
                </w:p>
              </w:tc>
            </w:tr>
            <w:tr w:rsidR="00EF06D6" w:rsidRPr="00EF06D6" w14:paraId="0EDB910E" w14:textId="77777777">
              <w:trPr>
                <w:cantSplit/>
                <w:trHeight w:val="172"/>
                <w:jc w:val="center"/>
              </w:trPr>
              <w:tc>
                <w:tcPr>
                  <w:tcW w:w="834" w:type="pct"/>
                  <w:vMerge w:val="restart"/>
                  <w:tcBorders>
                    <w:top w:val="single" w:sz="4" w:space="0" w:color="auto"/>
                    <w:left w:val="single" w:sz="4" w:space="0" w:color="auto"/>
                    <w:bottom w:val="single" w:sz="4" w:space="0" w:color="auto"/>
                    <w:right w:val="single" w:sz="4" w:space="0" w:color="auto"/>
                  </w:tcBorders>
                  <w:vAlign w:val="center"/>
                </w:tcPr>
                <w:p w14:paraId="0EC6C8D9" w14:textId="77777777" w:rsidR="00BE7CA3" w:rsidRPr="00EF06D6" w:rsidRDefault="00640B58">
                  <w:pPr>
                    <w:adjustRightInd w:val="0"/>
                    <w:snapToGrid w:val="0"/>
                    <w:spacing w:line="360" w:lineRule="exact"/>
                    <w:jc w:val="center"/>
                    <w:rPr>
                      <w:szCs w:val="21"/>
                    </w:rPr>
                  </w:pPr>
                  <w:r w:rsidRPr="00EF06D6">
                    <w:rPr>
                      <w:szCs w:val="21"/>
                    </w:rPr>
                    <w:t>施工期</w:t>
                  </w:r>
                </w:p>
              </w:tc>
              <w:tc>
                <w:tcPr>
                  <w:tcW w:w="818" w:type="pct"/>
                  <w:vMerge w:val="restart"/>
                  <w:tcBorders>
                    <w:top w:val="single" w:sz="4" w:space="0" w:color="auto"/>
                    <w:left w:val="single" w:sz="4" w:space="0" w:color="auto"/>
                    <w:bottom w:val="single" w:sz="4" w:space="0" w:color="auto"/>
                    <w:right w:val="single" w:sz="4" w:space="0" w:color="auto"/>
                  </w:tcBorders>
                  <w:vAlign w:val="center"/>
                </w:tcPr>
                <w:p w14:paraId="7B13D2F8" w14:textId="77777777" w:rsidR="00BE7CA3" w:rsidRPr="00EF06D6" w:rsidRDefault="00640B58">
                  <w:pPr>
                    <w:adjustRightInd w:val="0"/>
                    <w:snapToGrid w:val="0"/>
                    <w:spacing w:line="360" w:lineRule="exact"/>
                    <w:jc w:val="center"/>
                    <w:rPr>
                      <w:szCs w:val="21"/>
                    </w:rPr>
                  </w:pPr>
                  <w:r w:rsidRPr="00EF06D6">
                    <w:rPr>
                      <w:szCs w:val="21"/>
                    </w:rPr>
                    <w:t>噪声</w:t>
                  </w:r>
                </w:p>
              </w:tc>
              <w:tc>
                <w:tcPr>
                  <w:tcW w:w="1446" w:type="pct"/>
                  <w:tcBorders>
                    <w:top w:val="single" w:sz="4" w:space="0" w:color="auto"/>
                    <w:left w:val="single" w:sz="4" w:space="0" w:color="auto"/>
                    <w:bottom w:val="single" w:sz="4" w:space="0" w:color="auto"/>
                    <w:right w:val="single" w:sz="4" w:space="0" w:color="auto"/>
                  </w:tcBorders>
                  <w:vAlign w:val="center"/>
                </w:tcPr>
                <w:p w14:paraId="42915F64" w14:textId="77777777" w:rsidR="00BE7CA3" w:rsidRPr="00EF06D6" w:rsidRDefault="00640B58">
                  <w:pPr>
                    <w:adjustRightInd w:val="0"/>
                    <w:snapToGrid w:val="0"/>
                    <w:spacing w:line="360" w:lineRule="exact"/>
                    <w:jc w:val="center"/>
                    <w:rPr>
                      <w:kern w:val="0"/>
                      <w:szCs w:val="21"/>
                    </w:rPr>
                  </w:pPr>
                  <w:r w:rsidRPr="00EF06D6">
                    <w:rPr>
                      <w:kern w:val="0"/>
                      <w:szCs w:val="21"/>
                    </w:rPr>
                    <w:t>≤70</w:t>
                  </w:r>
                  <w:r w:rsidRPr="00EF06D6">
                    <w:rPr>
                      <w:szCs w:val="21"/>
                    </w:rPr>
                    <w:t>dB</w:t>
                  </w:r>
                  <w:r w:rsidRPr="00EF06D6">
                    <w:rPr>
                      <w:szCs w:val="21"/>
                    </w:rPr>
                    <w:t>（</w:t>
                  </w:r>
                  <w:r w:rsidRPr="00EF06D6">
                    <w:rPr>
                      <w:szCs w:val="21"/>
                    </w:rPr>
                    <w:t>A</w:t>
                  </w:r>
                  <w:r w:rsidRPr="00EF06D6">
                    <w:rPr>
                      <w:szCs w:val="21"/>
                    </w:rPr>
                    <w:t>）</w:t>
                  </w:r>
                </w:p>
              </w:tc>
              <w:tc>
                <w:tcPr>
                  <w:tcW w:w="1902" w:type="pct"/>
                  <w:vMerge w:val="restart"/>
                  <w:tcBorders>
                    <w:top w:val="single" w:sz="4" w:space="0" w:color="auto"/>
                    <w:left w:val="single" w:sz="4" w:space="0" w:color="auto"/>
                    <w:bottom w:val="single" w:sz="4" w:space="0" w:color="auto"/>
                    <w:right w:val="single" w:sz="4" w:space="0" w:color="auto"/>
                  </w:tcBorders>
                  <w:vAlign w:val="center"/>
                </w:tcPr>
                <w:p w14:paraId="5E055D5D" w14:textId="77777777" w:rsidR="00BE7CA3" w:rsidRPr="00EF06D6" w:rsidRDefault="00640B58">
                  <w:pPr>
                    <w:adjustRightInd w:val="0"/>
                    <w:snapToGrid w:val="0"/>
                    <w:spacing w:line="360" w:lineRule="exact"/>
                    <w:jc w:val="center"/>
                    <w:rPr>
                      <w:szCs w:val="21"/>
                    </w:rPr>
                  </w:pPr>
                  <w:r w:rsidRPr="00EF06D6">
                    <w:rPr>
                      <w:szCs w:val="21"/>
                    </w:rPr>
                    <w:t>《建筑施工场界环境噪声排放标准》（</w:t>
                  </w:r>
                  <w:r w:rsidRPr="00EF06D6">
                    <w:rPr>
                      <w:szCs w:val="21"/>
                    </w:rPr>
                    <w:t>GB12523-2011</w:t>
                  </w:r>
                  <w:r w:rsidRPr="00EF06D6">
                    <w:rPr>
                      <w:szCs w:val="21"/>
                    </w:rPr>
                    <w:t>）</w:t>
                  </w:r>
                </w:p>
              </w:tc>
            </w:tr>
            <w:tr w:rsidR="00EF06D6" w:rsidRPr="00EF06D6" w14:paraId="36ACB618" w14:textId="77777777">
              <w:trPr>
                <w:cantSplit/>
                <w:trHeight w:val="70"/>
                <w:jc w:val="center"/>
              </w:trPr>
              <w:tc>
                <w:tcPr>
                  <w:tcW w:w="1439" w:type="dxa"/>
                  <w:vMerge/>
                  <w:tcBorders>
                    <w:top w:val="single" w:sz="4" w:space="0" w:color="auto"/>
                    <w:left w:val="single" w:sz="4" w:space="0" w:color="auto"/>
                    <w:bottom w:val="single" w:sz="4" w:space="0" w:color="auto"/>
                    <w:right w:val="single" w:sz="4" w:space="0" w:color="auto"/>
                  </w:tcBorders>
                  <w:vAlign w:val="center"/>
                </w:tcPr>
                <w:p w14:paraId="18587884" w14:textId="77777777" w:rsidR="00BE7CA3" w:rsidRPr="00EF06D6" w:rsidRDefault="00BE7CA3">
                  <w:pPr>
                    <w:widowControl/>
                    <w:jc w:val="left"/>
                    <w:rPr>
                      <w:szCs w:val="21"/>
                    </w:rPr>
                  </w:pPr>
                </w:p>
              </w:tc>
              <w:tc>
                <w:tcPr>
                  <w:tcW w:w="1412" w:type="dxa"/>
                  <w:vMerge/>
                  <w:tcBorders>
                    <w:top w:val="single" w:sz="4" w:space="0" w:color="auto"/>
                    <w:left w:val="single" w:sz="4" w:space="0" w:color="auto"/>
                    <w:bottom w:val="single" w:sz="4" w:space="0" w:color="auto"/>
                    <w:right w:val="single" w:sz="4" w:space="0" w:color="auto"/>
                  </w:tcBorders>
                  <w:vAlign w:val="center"/>
                </w:tcPr>
                <w:p w14:paraId="15141CCC" w14:textId="77777777" w:rsidR="00BE7CA3" w:rsidRPr="00EF06D6" w:rsidRDefault="00BE7CA3">
                  <w:pPr>
                    <w:widowControl/>
                    <w:jc w:val="left"/>
                    <w:rPr>
                      <w:szCs w:val="21"/>
                    </w:rPr>
                  </w:pPr>
                </w:p>
              </w:tc>
              <w:tc>
                <w:tcPr>
                  <w:tcW w:w="1446" w:type="pct"/>
                  <w:tcBorders>
                    <w:top w:val="single" w:sz="4" w:space="0" w:color="auto"/>
                    <w:left w:val="single" w:sz="4" w:space="0" w:color="auto"/>
                    <w:bottom w:val="single" w:sz="4" w:space="0" w:color="auto"/>
                    <w:right w:val="single" w:sz="4" w:space="0" w:color="auto"/>
                  </w:tcBorders>
                  <w:vAlign w:val="center"/>
                </w:tcPr>
                <w:p w14:paraId="3FA18478" w14:textId="77777777" w:rsidR="00BE7CA3" w:rsidRPr="00EF06D6" w:rsidRDefault="00640B58">
                  <w:pPr>
                    <w:widowControl/>
                    <w:adjustRightInd w:val="0"/>
                    <w:snapToGrid w:val="0"/>
                    <w:spacing w:line="360" w:lineRule="exact"/>
                    <w:jc w:val="center"/>
                    <w:rPr>
                      <w:kern w:val="0"/>
                      <w:szCs w:val="21"/>
                    </w:rPr>
                  </w:pPr>
                  <w:r w:rsidRPr="00EF06D6">
                    <w:rPr>
                      <w:kern w:val="0"/>
                      <w:szCs w:val="21"/>
                    </w:rPr>
                    <w:t>≤55</w:t>
                  </w:r>
                  <w:r w:rsidRPr="00EF06D6">
                    <w:rPr>
                      <w:szCs w:val="21"/>
                    </w:rPr>
                    <w:t>dB</w:t>
                  </w:r>
                  <w:r w:rsidRPr="00EF06D6">
                    <w:rPr>
                      <w:szCs w:val="21"/>
                    </w:rPr>
                    <w:t>（</w:t>
                  </w:r>
                  <w:r w:rsidRPr="00EF06D6">
                    <w:rPr>
                      <w:szCs w:val="21"/>
                    </w:rPr>
                    <w:t>A</w:t>
                  </w:r>
                  <w:r w:rsidRPr="00EF06D6">
                    <w:rPr>
                      <w:szCs w:val="21"/>
                    </w:rPr>
                    <w:t>）</w:t>
                  </w:r>
                </w:p>
              </w:tc>
              <w:tc>
                <w:tcPr>
                  <w:tcW w:w="3283" w:type="dxa"/>
                  <w:vMerge/>
                  <w:tcBorders>
                    <w:top w:val="single" w:sz="4" w:space="0" w:color="auto"/>
                    <w:left w:val="single" w:sz="4" w:space="0" w:color="auto"/>
                    <w:bottom w:val="single" w:sz="4" w:space="0" w:color="auto"/>
                    <w:right w:val="single" w:sz="4" w:space="0" w:color="auto"/>
                  </w:tcBorders>
                  <w:vAlign w:val="center"/>
                </w:tcPr>
                <w:p w14:paraId="3263B893" w14:textId="77777777" w:rsidR="00BE7CA3" w:rsidRPr="00EF06D6" w:rsidRDefault="00BE7CA3">
                  <w:pPr>
                    <w:widowControl/>
                    <w:jc w:val="left"/>
                    <w:rPr>
                      <w:szCs w:val="21"/>
                    </w:rPr>
                  </w:pPr>
                </w:p>
              </w:tc>
            </w:tr>
          </w:tbl>
          <w:p w14:paraId="1AD296A1" w14:textId="77777777" w:rsidR="00BE7CA3" w:rsidRPr="00EF06D6" w:rsidRDefault="00640B58">
            <w:pPr>
              <w:adjustRightInd w:val="0"/>
              <w:snapToGrid w:val="0"/>
              <w:spacing w:line="440" w:lineRule="exact"/>
              <w:ind w:firstLineChars="200" w:firstLine="480"/>
              <w:rPr>
                <w:kern w:val="0"/>
                <w:szCs w:val="21"/>
              </w:rPr>
            </w:pPr>
            <w:r w:rsidRPr="00EF06D6">
              <w:rPr>
                <w:bCs/>
                <w:sz w:val="24"/>
              </w:rPr>
              <w:t>（</w:t>
            </w:r>
            <w:r w:rsidRPr="00EF06D6">
              <w:rPr>
                <w:bCs/>
                <w:sz w:val="24"/>
              </w:rPr>
              <w:t>4</w:t>
            </w:r>
            <w:r w:rsidRPr="00EF06D6">
              <w:rPr>
                <w:bCs/>
                <w:sz w:val="24"/>
              </w:rPr>
              <w:t>）生活垃圾执行《生活垃圾填埋场污染控制标准》</w:t>
            </w:r>
            <w:r w:rsidRPr="00EF06D6">
              <w:rPr>
                <w:bCs/>
                <w:sz w:val="24"/>
              </w:rPr>
              <w:t>(GB16889-2008)</w:t>
            </w:r>
            <w:r w:rsidRPr="00EF06D6">
              <w:rPr>
                <w:bCs/>
                <w:sz w:val="24"/>
              </w:rPr>
              <w:t>中的相关规定；危险废物执行《危险废物贮存污染控制标准》（</w:t>
            </w:r>
            <w:r w:rsidRPr="00EF06D6">
              <w:rPr>
                <w:bCs/>
                <w:sz w:val="24"/>
              </w:rPr>
              <w:t>GB18597-2001</w:t>
            </w:r>
            <w:r w:rsidRPr="00EF06D6">
              <w:rPr>
                <w:bCs/>
                <w:sz w:val="24"/>
              </w:rPr>
              <w:t>）及其修改单中的相关规定；一般固体废物贮存过程应满足相应防渗漏、防雨</w:t>
            </w:r>
            <w:r w:rsidRPr="00EF06D6">
              <w:rPr>
                <w:bCs/>
                <w:sz w:val="24"/>
              </w:rPr>
              <w:lastRenderedPageBreak/>
              <w:t>淋、防扬尘等环境保护要求，钻井固体废物执行《榆林市油（气）开采废弃物处置环保暂行管理办法》（</w:t>
            </w:r>
            <w:proofErr w:type="gramStart"/>
            <w:r w:rsidRPr="00EF06D6">
              <w:rPr>
                <w:bCs/>
                <w:sz w:val="24"/>
              </w:rPr>
              <w:t>榆政环发</w:t>
            </w:r>
            <w:proofErr w:type="gramEnd"/>
            <w:r w:rsidRPr="00EF06D6">
              <w:rPr>
                <w:bCs/>
                <w:sz w:val="24"/>
              </w:rPr>
              <w:t>[2015]170</w:t>
            </w:r>
            <w:r w:rsidRPr="00EF06D6">
              <w:rPr>
                <w:bCs/>
                <w:sz w:val="24"/>
              </w:rPr>
              <w:t>号）相关要求。</w:t>
            </w:r>
          </w:p>
        </w:tc>
      </w:tr>
      <w:tr w:rsidR="00EF06D6" w:rsidRPr="00EF06D6" w14:paraId="009CA1E5" w14:textId="77777777">
        <w:trPr>
          <w:trHeight w:val="1163"/>
          <w:jc w:val="center"/>
        </w:trPr>
        <w:tc>
          <w:tcPr>
            <w:tcW w:w="904" w:type="dxa"/>
            <w:vAlign w:val="center"/>
          </w:tcPr>
          <w:p w14:paraId="63DA214B" w14:textId="77777777" w:rsidR="00BE7CA3" w:rsidRPr="00EF06D6" w:rsidRDefault="00640B58">
            <w:pPr>
              <w:adjustRightInd w:val="0"/>
              <w:snapToGrid w:val="0"/>
              <w:jc w:val="center"/>
              <w:rPr>
                <w:kern w:val="0"/>
                <w:szCs w:val="21"/>
              </w:rPr>
            </w:pPr>
            <w:r w:rsidRPr="00EF06D6">
              <w:rPr>
                <w:kern w:val="0"/>
                <w:szCs w:val="21"/>
              </w:rPr>
              <w:lastRenderedPageBreak/>
              <w:t>其他</w:t>
            </w:r>
          </w:p>
        </w:tc>
        <w:tc>
          <w:tcPr>
            <w:tcW w:w="8253" w:type="dxa"/>
            <w:vAlign w:val="center"/>
          </w:tcPr>
          <w:p w14:paraId="423C26D1" w14:textId="77777777" w:rsidR="00BE7CA3" w:rsidRPr="00EF06D6" w:rsidRDefault="00640B58">
            <w:pPr>
              <w:spacing w:line="440" w:lineRule="exact"/>
              <w:ind w:firstLineChars="200" w:firstLine="480"/>
              <w:rPr>
                <w:bCs/>
                <w:sz w:val="24"/>
              </w:rPr>
            </w:pPr>
            <w:r w:rsidRPr="00EF06D6">
              <w:rPr>
                <w:bCs/>
                <w:sz w:val="24"/>
              </w:rPr>
              <w:t>本项目为钻井勘探工程，主要对钻前施工、钻井工程及试井过程进行评价，钻井期间污染物排放具有短暂性、临时性，随着施工结束而消失，故建议不设总量控制指标。</w:t>
            </w:r>
          </w:p>
          <w:p w14:paraId="18AA0156" w14:textId="77777777" w:rsidR="00BE7CA3" w:rsidRPr="00EF06D6" w:rsidRDefault="00BE7CA3">
            <w:pPr>
              <w:adjustRightInd w:val="0"/>
              <w:snapToGrid w:val="0"/>
              <w:jc w:val="center"/>
              <w:rPr>
                <w:kern w:val="0"/>
                <w:szCs w:val="21"/>
              </w:rPr>
            </w:pPr>
          </w:p>
          <w:p w14:paraId="4D01F8D0" w14:textId="77777777" w:rsidR="00BE7CA3" w:rsidRPr="00EF06D6" w:rsidRDefault="00BE7CA3">
            <w:pPr>
              <w:adjustRightInd w:val="0"/>
              <w:snapToGrid w:val="0"/>
              <w:jc w:val="center"/>
              <w:rPr>
                <w:kern w:val="0"/>
                <w:szCs w:val="21"/>
              </w:rPr>
            </w:pPr>
          </w:p>
          <w:p w14:paraId="5FB322B8" w14:textId="77777777" w:rsidR="00BE7CA3" w:rsidRPr="00EF06D6" w:rsidRDefault="00BE7CA3">
            <w:pPr>
              <w:adjustRightInd w:val="0"/>
              <w:snapToGrid w:val="0"/>
              <w:jc w:val="center"/>
              <w:rPr>
                <w:kern w:val="0"/>
                <w:szCs w:val="21"/>
              </w:rPr>
            </w:pPr>
          </w:p>
          <w:p w14:paraId="7647E0E8" w14:textId="77777777" w:rsidR="00BE7CA3" w:rsidRPr="00EF06D6" w:rsidRDefault="00BE7CA3">
            <w:pPr>
              <w:adjustRightInd w:val="0"/>
              <w:snapToGrid w:val="0"/>
              <w:jc w:val="center"/>
              <w:rPr>
                <w:kern w:val="0"/>
                <w:szCs w:val="21"/>
              </w:rPr>
            </w:pPr>
          </w:p>
          <w:p w14:paraId="3E8C0BFB" w14:textId="77777777" w:rsidR="00BE7CA3" w:rsidRPr="00EF06D6" w:rsidRDefault="00BE7CA3">
            <w:pPr>
              <w:adjustRightInd w:val="0"/>
              <w:snapToGrid w:val="0"/>
              <w:jc w:val="center"/>
              <w:rPr>
                <w:kern w:val="0"/>
                <w:szCs w:val="21"/>
              </w:rPr>
            </w:pPr>
          </w:p>
          <w:p w14:paraId="1DB48503" w14:textId="77777777" w:rsidR="00BE7CA3" w:rsidRPr="00EF06D6" w:rsidRDefault="00BE7CA3">
            <w:pPr>
              <w:adjustRightInd w:val="0"/>
              <w:snapToGrid w:val="0"/>
              <w:jc w:val="center"/>
              <w:rPr>
                <w:kern w:val="0"/>
                <w:szCs w:val="21"/>
              </w:rPr>
            </w:pPr>
          </w:p>
          <w:p w14:paraId="315F7BFD" w14:textId="77777777" w:rsidR="00BE7CA3" w:rsidRPr="00EF06D6" w:rsidRDefault="00BE7CA3">
            <w:pPr>
              <w:adjustRightInd w:val="0"/>
              <w:snapToGrid w:val="0"/>
              <w:jc w:val="center"/>
              <w:rPr>
                <w:kern w:val="0"/>
                <w:szCs w:val="21"/>
              </w:rPr>
            </w:pPr>
          </w:p>
          <w:p w14:paraId="37245FB8" w14:textId="77777777" w:rsidR="00BE7CA3" w:rsidRPr="00EF06D6" w:rsidRDefault="00BE7CA3">
            <w:pPr>
              <w:adjustRightInd w:val="0"/>
              <w:snapToGrid w:val="0"/>
              <w:jc w:val="center"/>
              <w:rPr>
                <w:kern w:val="0"/>
                <w:szCs w:val="21"/>
              </w:rPr>
            </w:pPr>
          </w:p>
          <w:p w14:paraId="0978E246" w14:textId="77777777" w:rsidR="00BE7CA3" w:rsidRPr="00EF06D6" w:rsidRDefault="00BE7CA3">
            <w:pPr>
              <w:adjustRightInd w:val="0"/>
              <w:snapToGrid w:val="0"/>
              <w:jc w:val="center"/>
              <w:rPr>
                <w:kern w:val="0"/>
                <w:szCs w:val="21"/>
              </w:rPr>
            </w:pPr>
          </w:p>
          <w:p w14:paraId="7D8D5564" w14:textId="11B51E7F" w:rsidR="00BE7CA3" w:rsidRPr="00EF06D6" w:rsidRDefault="00BE7CA3">
            <w:pPr>
              <w:adjustRightInd w:val="0"/>
              <w:snapToGrid w:val="0"/>
              <w:jc w:val="center"/>
              <w:rPr>
                <w:kern w:val="0"/>
                <w:szCs w:val="21"/>
              </w:rPr>
            </w:pPr>
          </w:p>
          <w:p w14:paraId="6C5FA967" w14:textId="2CF2C842" w:rsidR="006A7F90" w:rsidRPr="00EF06D6" w:rsidRDefault="006A7F90">
            <w:pPr>
              <w:adjustRightInd w:val="0"/>
              <w:snapToGrid w:val="0"/>
              <w:jc w:val="center"/>
              <w:rPr>
                <w:kern w:val="0"/>
                <w:szCs w:val="21"/>
              </w:rPr>
            </w:pPr>
          </w:p>
          <w:p w14:paraId="62496A2F" w14:textId="357B6770" w:rsidR="006A7F90" w:rsidRPr="00EF06D6" w:rsidRDefault="006A7F90" w:rsidP="006A7F90">
            <w:pPr>
              <w:adjustRightInd w:val="0"/>
              <w:snapToGrid w:val="0"/>
              <w:rPr>
                <w:kern w:val="0"/>
                <w:szCs w:val="21"/>
              </w:rPr>
            </w:pPr>
          </w:p>
          <w:p w14:paraId="5A3C0FC6" w14:textId="77777777" w:rsidR="006A7F90" w:rsidRPr="00EF06D6" w:rsidRDefault="006A7F90" w:rsidP="006A7F90">
            <w:pPr>
              <w:adjustRightInd w:val="0"/>
              <w:snapToGrid w:val="0"/>
              <w:rPr>
                <w:kern w:val="0"/>
                <w:szCs w:val="21"/>
              </w:rPr>
            </w:pPr>
          </w:p>
          <w:p w14:paraId="3211E5D9" w14:textId="77777777" w:rsidR="00BE7CA3" w:rsidRPr="00EF06D6" w:rsidRDefault="00BE7CA3">
            <w:pPr>
              <w:adjustRightInd w:val="0"/>
              <w:snapToGrid w:val="0"/>
              <w:jc w:val="center"/>
              <w:rPr>
                <w:kern w:val="0"/>
                <w:szCs w:val="21"/>
              </w:rPr>
            </w:pPr>
          </w:p>
          <w:p w14:paraId="73AB8DDF" w14:textId="77777777" w:rsidR="00BE7CA3" w:rsidRPr="00EF06D6" w:rsidRDefault="00BE7CA3">
            <w:pPr>
              <w:adjustRightInd w:val="0"/>
              <w:snapToGrid w:val="0"/>
              <w:jc w:val="center"/>
              <w:rPr>
                <w:kern w:val="0"/>
                <w:szCs w:val="21"/>
              </w:rPr>
            </w:pPr>
          </w:p>
          <w:p w14:paraId="176E8E43" w14:textId="77777777" w:rsidR="00BE7CA3" w:rsidRPr="00EF06D6" w:rsidRDefault="00BE7CA3">
            <w:pPr>
              <w:adjustRightInd w:val="0"/>
              <w:snapToGrid w:val="0"/>
              <w:jc w:val="center"/>
              <w:rPr>
                <w:kern w:val="0"/>
                <w:szCs w:val="21"/>
              </w:rPr>
            </w:pPr>
          </w:p>
          <w:p w14:paraId="075469B3" w14:textId="77777777" w:rsidR="00BE7CA3" w:rsidRPr="00EF06D6" w:rsidRDefault="00BE7CA3">
            <w:pPr>
              <w:adjustRightInd w:val="0"/>
              <w:snapToGrid w:val="0"/>
              <w:jc w:val="center"/>
              <w:rPr>
                <w:kern w:val="0"/>
                <w:szCs w:val="21"/>
              </w:rPr>
            </w:pPr>
          </w:p>
          <w:p w14:paraId="4C67A4D6" w14:textId="773128C9" w:rsidR="00BE7CA3" w:rsidRPr="00EF06D6" w:rsidRDefault="00BE7CA3">
            <w:pPr>
              <w:adjustRightInd w:val="0"/>
              <w:snapToGrid w:val="0"/>
              <w:jc w:val="center"/>
              <w:rPr>
                <w:kern w:val="0"/>
                <w:szCs w:val="21"/>
              </w:rPr>
            </w:pPr>
          </w:p>
          <w:p w14:paraId="33F6A786" w14:textId="188586F0" w:rsidR="00C67DDF" w:rsidRPr="00EF06D6" w:rsidRDefault="00C67DDF">
            <w:pPr>
              <w:adjustRightInd w:val="0"/>
              <w:snapToGrid w:val="0"/>
              <w:jc w:val="center"/>
              <w:rPr>
                <w:kern w:val="0"/>
                <w:szCs w:val="21"/>
              </w:rPr>
            </w:pPr>
          </w:p>
          <w:p w14:paraId="5596750F" w14:textId="0815B26B" w:rsidR="00C67DDF" w:rsidRPr="00EF06D6" w:rsidRDefault="00C67DDF">
            <w:pPr>
              <w:adjustRightInd w:val="0"/>
              <w:snapToGrid w:val="0"/>
              <w:jc w:val="center"/>
              <w:rPr>
                <w:kern w:val="0"/>
                <w:szCs w:val="21"/>
              </w:rPr>
            </w:pPr>
          </w:p>
          <w:p w14:paraId="436A70E9" w14:textId="657A83C4" w:rsidR="00C67DDF" w:rsidRPr="00EF06D6" w:rsidRDefault="00C67DDF">
            <w:pPr>
              <w:adjustRightInd w:val="0"/>
              <w:snapToGrid w:val="0"/>
              <w:jc w:val="center"/>
              <w:rPr>
                <w:kern w:val="0"/>
                <w:szCs w:val="21"/>
              </w:rPr>
            </w:pPr>
          </w:p>
          <w:p w14:paraId="281DF057" w14:textId="1F99EFEE" w:rsidR="00C67DDF" w:rsidRPr="00EF06D6" w:rsidRDefault="00C67DDF">
            <w:pPr>
              <w:adjustRightInd w:val="0"/>
              <w:snapToGrid w:val="0"/>
              <w:jc w:val="center"/>
              <w:rPr>
                <w:kern w:val="0"/>
                <w:szCs w:val="21"/>
              </w:rPr>
            </w:pPr>
          </w:p>
          <w:p w14:paraId="6F964B62" w14:textId="73D6EB34" w:rsidR="00C67DDF" w:rsidRPr="00EF06D6" w:rsidRDefault="00C67DDF">
            <w:pPr>
              <w:adjustRightInd w:val="0"/>
              <w:snapToGrid w:val="0"/>
              <w:jc w:val="center"/>
              <w:rPr>
                <w:kern w:val="0"/>
                <w:szCs w:val="21"/>
              </w:rPr>
            </w:pPr>
          </w:p>
          <w:p w14:paraId="170A2CCB" w14:textId="7C6527CE" w:rsidR="00C67DDF" w:rsidRPr="00EF06D6" w:rsidRDefault="00C67DDF">
            <w:pPr>
              <w:adjustRightInd w:val="0"/>
              <w:snapToGrid w:val="0"/>
              <w:jc w:val="center"/>
              <w:rPr>
                <w:kern w:val="0"/>
                <w:szCs w:val="21"/>
              </w:rPr>
            </w:pPr>
          </w:p>
          <w:p w14:paraId="4FB515A7" w14:textId="710C7F68" w:rsidR="00C67DDF" w:rsidRPr="00EF06D6" w:rsidRDefault="00C67DDF">
            <w:pPr>
              <w:adjustRightInd w:val="0"/>
              <w:snapToGrid w:val="0"/>
              <w:jc w:val="center"/>
              <w:rPr>
                <w:kern w:val="0"/>
                <w:szCs w:val="21"/>
              </w:rPr>
            </w:pPr>
          </w:p>
          <w:p w14:paraId="0780AD86" w14:textId="6E8DA127" w:rsidR="00C67DDF" w:rsidRPr="00EF06D6" w:rsidRDefault="00C67DDF">
            <w:pPr>
              <w:adjustRightInd w:val="0"/>
              <w:snapToGrid w:val="0"/>
              <w:jc w:val="center"/>
              <w:rPr>
                <w:kern w:val="0"/>
                <w:szCs w:val="21"/>
              </w:rPr>
            </w:pPr>
          </w:p>
          <w:p w14:paraId="4A6C4D34" w14:textId="37DA9D6E" w:rsidR="00C67DDF" w:rsidRPr="00EF06D6" w:rsidRDefault="00C67DDF">
            <w:pPr>
              <w:adjustRightInd w:val="0"/>
              <w:snapToGrid w:val="0"/>
              <w:jc w:val="center"/>
              <w:rPr>
                <w:kern w:val="0"/>
                <w:szCs w:val="21"/>
              </w:rPr>
            </w:pPr>
          </w:p>
          <w:p w14:paraId="58D6611F" w14:textId="3358CC23" w:rsidR="00C67DDF" w:rsidRPr="00EF06D6" w:rsidRDefault="00C67DDF">
            <w:pPr>
              <w:adjustRightInd w:val="0"/>
              <w:snapToGrid w:val="0"/>
              <w:jc w:val="center"/>
              <w:rPr>
                <w:kern w:val="0"/>
                <w:szCs w:val="21"/>
              </w:rPr>
            </w:pPr>
          </w:p>
          <w:p w14:paraId="709C2770" w14:textId="31A1F3E4" w:rsidR="00C67DDF" w:rsidRPr="00EF06D6" w:rsidRDefault="00C67DDF">
            <w:pPr>
              <w:adjustRightInd w:val="0"/>
              <w:snapToGrid w:val="0"/>
              <w:jc w:val="center"/>
              <w:rPr>
                <w:kern w:val="0"/>
                <w:szCs w:val="21"/>
              </w:rPr>
            </w:pPr>
          </w:p>
          <w:p w14:paraId="193FC1A4" w14:textId="7E47FE19" w:rsidR="00C67DDF" w:rsidRPr="00EF06D6" w:rsidRDefault="00C67DDF" w:rsidP="00350896">
            <w:pPr>
              <w:adjustRightInd w:val="0"/>
              <w:snapToGrid w:val="0"/>
              <w:rPr>
                <w:kern w:val="0"/>
                <w:szCs w:val="21"/>
              </w:rPr>
            </w:pPr>
          </w:p>
          <w:p w14:paraId="2AEBF181" w14:textId="389CB569" w:rsidR="00725365" w:rsidRPr="00EF06D6" w:rsidRDefault="00725365" w:rsidP="00350896">
            <w:pPr>
              <w:adjustRightInd w:val="0"/>
              <w:snapToGrid w:val="0"/>
              <w:rPr>
                <w:kern w:val="0"/>
                <w:szCs w:val="21"/>
              </w:rPr>
            </w:pPr>
          </w:p>
          <w:p w14:paraId="6EE844EC" w14:textId="5FA91262" w:rsidR="00725365" w:rsidRPr="00EF06D6" w:rsidRDefault="00725365" w:rsidP="00350896">
            <w:pPr>
              <w:adjustRightInd w:val="0"/>
              <w:snapToGrid w:val="0"/>
              <w:rPr>
                <w:kern w:val="0"/>
                <w:szCs w:val="21"/>
              </w:rPr>
            </w:pPr>
          </w:p>
          <w:p w14:paraId="74333528" w14:textId="6B8B2D86" w:rsidR="00725365" w:rsidRPr="00EF06D6" w:rsidRDefault="00725365" w:rsidP="00350896">
            <w:pPr>
              <w:adjustRightInd w:val="0"/>
              <w:snapToGrid w:val="0"/>
              <w:rPr>
                <w:kern w:val="0"/>
                <w:szCs w:val="21"/>
              </w:rPr>
            </w:pPr>
          </w:p>
          <w:p w14:paraId="555E6065" w14:textId="20A4E021" w:rsidR="00725365" w:rsidRPr="00EF06D6" w:rsidRDefault="00725365" w:rsidP="00350896">
            <w:pPr>
              <w:adjustRightInd w:val="0"/>
              <w:snapToGrid w:val="0"/>
              <w:rPr>
                <w:kern w:val="0"/>
                <w:szCs w:val="21"/>
              </w:rPr>
            </w:pPr>
          </w:p>
          <w:p w14:paraId="703718DE" w14:textId="0CC1F669" w:rsidR="00725365" w:rsidRPr="00EF06D6" w:rsidRDefault="00725365" w:rsidP="00350896">
            <w:pPr>
              <w:adjustRightInd w:val="0"/>
              <w:snapToGrid w:val="0"/>
              <w:rPr>
                <w:kern w:val="0"/>
                <w:szCs w:val="21"/>
              </w:rPr>
            </w:pPr>
          </w:p>
          <w:p w14:paraId="0816D411" w14:textId="6ED2534F" w:rsidR="00725365" w:rsidRPr="00EF06D6" w:rsidRDefault="00725365" w:rsidP="00350896">
            <w:pPr>
              <w:adjustRightInd w:val="0"/>
              <w:snapToGrid w:val="0"/>
              <w:rPr>
                <w:kern w:val="0"/>
                <w:szCs w:val="21"/>
              </w:rPr>
            </w:pPr>
          </w:p>
          <w:p w14:paraId="60FE2A42" w14:textId="7BDBDE1E" w:rsidR="00725365" w:rsidRPr="00EF06D6" w:rsidRDefault="00725365" w:rsidP="00350896">
            <w:pPr>
              <w:adjustRightInd w:val="0"/>
              <w:snapToGrid w:val="0"/>
              <w:rPr>
                <w:kern w:val="0"/>
                <w:szCs w:val="21"/>
              </w:rPr>
            </w:pPr>
          </w:p>
          <w:p w14:paraId="3CE523FA" w14:textId="3DA20A0F" w:rsidR="0032617E" w:rsidRPr="00EF06D6" w:rsidRDefault="0032617E" w:rsidP="00350896">
            <w:pPr>
              <w:adjustRightInd w:val="0"/>
              <w:snapToGrid w:val="0"/>
              <w:rPr>
                <w:kern w:val="0"/>
                <w:szCs w:val="21"/>
              </w:rPr>
            </w:pPr>
          </w:p>
          <w:p w14:paraId="0C68ABEE" w14:textId="26989211" w:rsidR="0032617E" w:rsidRPr="00EF06D6" w:rsidRDefault="0032617E" w:rsidP="00350896">
            <w:pPr>
              <w:adjustRightInd w:val="0"/>
              <w:snapToGrid w:val="0"/>
              <w:rPr>
                <w:kern w:val="0"/>
                <w:szCs w:val="21"/>
              </w:rPr>
            </w:pPr>
          </w:p>
          <w:p w14:paraId="46287064" w14:textId="186C7A7B" w:rsidR="0032617E" w:rsidRPr="00EF06D6" w:rsidRDefault="0032617E" w:rsidP="00350896">
            <w:pPr>
              <w:adjustRightInd w:val="0"/>
              <w:snapToGrid w:val="0"/>
              <w:rPr>
                <w:kern w:val="0"/>
                <w:szCs w:val="21"/>
              </w:rPr>
            </w:pPr>
          </w:p>
          <w:p w14:paraId="14A38579" w14:textId="60441CB1" w:rsidR="0032617E" w:rsidRPr="00EF06D6" w:rsidRDefault="0032617E" w:rsidP="00350896">
            <w:pPr>
              <w:adjustRightInd w:val="0"/>
              <w:snapToGrid w:val="0"/>
              <w:rPr>
                <w:kern w:val="0"/>
                <w:szCs w:val="21"/>
              </w:rPr>
            </w:pPr>
          </w:p>
          <w:p w14:paraId="300D92CF" w14:textId="77777777" w:rsidR="0032617E" w:rsidRPr="00EF06D6" w:rsidRDefault="0032617E" w:rsidP="00350896">
            <w:pPr>
              <w:adjustRightInd w:val="0"/>
              <w:snapToGrid w:val="0"/>
              <w:rPr>
                <w:kern w:val="0"/>
                <w:szCs w:val="21"/>
              </w:rPr>
            </w:pPr>
          </w:p>
          <w:p w14:paraId="76C2B2F0" w14:textId="77777777" w:rsidR="00725365" w:rsidRPr="00EF06D6" w:rsidRDefault="00725365" w:rsidP="00350896">
            <w:pPr>
              <w:adjustRightInd w:val="0"/>
              <w:snapToGrid w:val="0"/>
              <w:rPr>
                <w:kern w:val="0"/>
                <w:szCs w:val="21"/>
              </w:rPr>
            </w:pPr>
          </w:p>
          <w:p w14:paraId="46965FD6" w14:textId="77777777" w:rsidR="00BE7CA3" w:rsidRPr="00EF06D6" w:rsidRDefault="00BE7CA3">
            <w:pPr>
              <w:adjustRightInd w:val="0"/>
              <w:snapToGrid w:val="0"/>
              <w:jc w:val="center"/>
              <w:rPr>
                <w:kern w:val="0"/>
                <w:szCs w:val="21"/>
              </w:rPr>
            </w:pPr>
          </w:p>
          <w:p w14:paraId="76873BED" w14:textId="77777777" w:rsidR="001562E2" w:rsidRPr="00EF06D6" w:rsidRDefault="001562E2">
            <w:pPr>
              <w:adjustRightInd w:val="0"/>
              <w:snapToGrid w:val="0"/>
              <w:jc w:val="center"/>
              <w:rPr>
                <w:kern w:val="0"/>
                <w:szCs w:val="21"/>
              </w:rPr>
            </w:pPr>
          </w:p>
          <w:p w14:paraId="1B997C4F" w14:textId="77777777" w:rsidR="001562E2" w:rsidRPr="00EF06D6" w:rsidRDefault="001562E2">
            <w:pPr>
              <w:adjustRightInd w:val="0"/>
              <w:snapToGrid w:val="0"/>
              <w:jc w:val="center"/>
              <w:rPr>
                <w:kern w:val="0"/>
                <w:szCs w:val="21"/>
              </w:rPr>
            </w:pPr>
          </w:p>
          <w:p w14:paraId="3F2B710C" w14:textId="3D12F6F9" w:rsidR="001562E2" w:rsidRPr="00EF06D6" w:rsidRDefault="001562E2">
            <w:pPr>
              <w:adjustRightInd w:val="0"/>
              <w:snapToGrid w:val="0"/>
              <w:jc w:val="center"/>
              <w:rPr>
                <w:kern w:val="0"/>
                <w:szCs w:val="21"/>
              </w:rPr>
            </w:pPr>
          </w:p>
        </w:tc>
      </w:tr>
    </w:tbl>
    <w:p w14:paraId="13FB7B14" w14:textId="77777777" w:rsidR="00BE7CA3" w:rsidRPr="00EF06D6" w:rsidRDefault="00640B58">
      <w:pPr>
        <w:pStyle w:val="af2"/>
        <w:jc w:val="center"/>
        <w:outlineLvl w:val="0"/>
        <w:rPr>
          <w:rFonts w:ascii="Times New Roman" w:eastAsia="黑体" w:hAnsi="Times New Roman"/>
          <w:snapToGrid w:val="0"/>
          <w:sz w:val="30"/>
          <w:szCs w:val="30"/>
        </w:rPr>
      </w:pPr>
      <w:r w:rsidRPr="00EF06D6">
        <w:rPr>
          <w:rFonts w:ascii="Times New Roman" w:eastAsia="黑体" w:hAnsi="Times New Roman"/>
          <w:snapToGrid w:val="0"/>
          <w:sz w:val="30"/>
          <w:szCs w:val="30"/>
        </w:rPr>
        <w:lastRenderedPageBreak/>
        <w:t>四、生态环境影响分析</w:t>
      </w:r>
    </w:p>
    <w:tbl>
      <w:tblPr>
        <w:tblW w:w="924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79"/>
        <w:gridCol w:w="8363"/>
      </w:tblGrid>
      <w:tr w:rsidR="00EF06D6" w:rsidRPr="00EF06D6" w14:paraId="6701612B" w14:textId="77777777" w:rsidTr="001562E2">
        <w:trPr>
          <w:trHeight w:val="1540"/>
          <w:jc w:val="center"/>
        </w:trPr>
        <w:tc>
          <w:tcPr>
            <w:tcW w:w="879" w:type="dxa"/>
            <w:tcMar>
              <w:left w:w="28" w:type="dxa"/>
              <w:right w:w="28" w:type="dxa"/>
            </w:tcMar>
            <w:vAlign w:val="center"/>
          </w:tcPr>
          <w:p w14:paraId="31AD5A2D" w14:textId="77777777" w:rsidR="00BE7CA3" w:rsidRPr="00EF06D6" w:rsidRDefault="00640B58">
            <w:pPr>
              <w:pStyle w:val="af2"/>
              <w:adjustRightInd w:val="0"/>
              <w:snapToGrid w:val="0"/>
              <w:spacing w:before="0" w:beforeAutospacing="0" w:after="0" w:afterAutospacing="0"/>
              <w:jc w:val="center"/>
              <w:rPr>
                <w:rFonts w:ascii="Times New Roman" w:hAnsi="Times New Roman"/>
                <w:bCs/>
                <w:kern w:val="2"/>
                <w:sz w:val="21"/>
                <w:szCs w:val="21"/>
              </w:rPr>
            </w:pPr>
            <w:bookmarkStart w:id="7" w:name="_Hlk49796138"/>
            <w:r w:rsidRPr="00EF06D6">
              <w:rPr>
                <w:rFonts w:ascii="Times New Roman" w:hAnsi="Times New Roman"/>
                <w:bCs/>
                <w:spacing w:val="10"/>
                <w:kern w:val="2"/>
                <w:sz w:val="21"/>
                <w:szCs w:val="21"/>
              </w:rPr>
              <w:t>施工期生态环境影响分析</w:t>
            </w:r>
            <w:bookmarkEnd w:id="7"/>
          </w:p>
        </w:tc>
        <w:tc>
          <w:tcPr>
            <w:tcW w:w="8363" w:type="dxa"/>
          </w:tcPr>
          <w:p w14:paraId="62694042" w14:textId="77777777" w:rsidR="00BE7CA3" w:rsidRPr="00EF06D6" w:rsidRDefault="00640B58">
            <w:pPr>
              <w:spacing w:beforeLines="50" w:before="120" w:line="440" w:lineRule="exact"/>
              <w:rPr>
                <w:b/>
                <w:bCs/>
                <w:sz w:val="28"/>
              </w:rPr>
            </w:pPr>
            <w:r w:rsidRPr="00EF06D6">
              <w:rPr>
                <w:b/>
                <w:bCs/>
                <w:sz w:val="28"/>
              </w:rPr>
              <w:t>施工期环境影响分析：</w:t>
            </w:r>
          </w:p>
          <w:p w14:paraId="7AD3063E" w14:textId="77777777" w:rsidR="00BE7CA3" w:rsidRPr="00EF06D6" w:rsidRDefault="00640B58">
            <w:pPr>
              <w:spacing w:line="440" w:lineRule="exact"/>
              <w:ind w:firstLineChars="200" w:firstLine="482"/>
              <w:rPr>
                <w:b/>
                <w:sz w:val="24"/>
                <w:szCs w:val="20"/>
              </w:rPr>
            </w:pPr>
            <w:r w:rsidRPr="00EF06D6">
              <w:rPr>
                <w:b/>
                <w:sz w:val="24"/>
                <w:szCs w:val="20"/>
              </w:rPr>
              <w:t>1</w:t>
            </w:r>
            <w:r w:rsidRPr="00EF06D6">
              <w:rPr>
                <w:b/>
                <w:sz w:val="24"/>
                <w:szCs w:val="20"/>
              </w:rPr>
              <w:t>、生态环境影响分析</w:t>
            </w:r>
          </w:p>
          <w:p w14:paraId="0CA36E04" w14:textId="77777777" w:rsidR="00BE7CA3" w:rsidRPr="00EF06D6" w:rsidRDefault="00640B58">
            <w:pPr>
              <w:spacing w:line="440" w:lineRule="exact"/>
              <w:ind w:firstLineChars="200" w:firstLine="480"/>
              <w:rPr>
                <w:kern w:val="0"/>
                <w:sz w:val="24"/>
              </w:rPr>
            </w:pPr>
            <w:r w:rsidRPr="00EF06D6">
              <w:rPr>
                <w:sz w:val="24"/>
              </w:rPr>
              <w:t>项目施工期对生态环境的影响主要表现在以下几个方面：</w:t>
            </w:r>
          </w:p>
          <w:p w14:paraId="74C03BBC" w14:textId="77777777" w:rsidR="00BE7CA3" w:rsidRPr="00EF06D6" w:rsidRDefault="00640B58">
            <w:pPr>
              <w:spacing w:line="440" w:lineRule="exact"/>
              <w:ind w:firstLineChars="200" w:firstLine="480"/>
              <w:rPr>
                <w:sz w:val="24"/>
              </w:rPr>
            </w:pPr>
            <w:r w:rsidRPr="00EF06D6">
              <w:rPr>
                <w:sz w:val="24"/>
              </w:rPr>
              <w:t>（</w:t>
            </w:r>
            <w:r w:rsidRPr="00EF06D6">
              <w:rPr>
                <w:sz w:val="24"/>
              </w:rPr>
              <w:t>1</w:t>
            </w:r>
            <w:r w:rsidRPr="00EF06D6">
              <w:rPr>
                <w:sz w:val="24"/>
              </w:rPr>
              <w:t>）土地利用现状的改变</w:t>
            </w:r>
          </w:p>
          <w:p w14:paraId="66CBBBF1" w14:textId="685D795C" w:rsidR="001562E2" w:rsidRPr="00EF06D6" w:rsidRDefault="00640B58" w:rsidP="001562E2">
            <w:pPr>
              <w:spacing w:line="440" w:lineRule="exact"/>
              <w:ind w:firstLineChars="200" w:firstLine="480"/>
              <w:rPr>
                <w:sz w:val="24"/>
              </w:rPr>
            </w:pPr>
            <w:r w:rsidRPr="00EF06D6">
              <w:rPr>
                <w:sz w:val="24"/>
              </w:rPr>
              <w:t>本钻井工程临时占地约</w:t>
            </w:r>
            <w:r w:rsidRPr="00EF06D6">
              <w:rPr>
                <w:bCs/>
                <w:sz w:val="24"/>
              </w:rPr>
              <w:t>19316m</w:t>
            </w:r>
            <w:r w:rsidRPr="00EF06D6">
              <w:rPr>
                <w:sz w:val="24"/>
                <w:vertAlign w:val="superscript"/>
              </w:rPr>
              <w:t>2</w:t>
            </w:r>
            <w:r w:rsidRPr="00EF06D6">
              <w:rPr>
                <w:sz w:val="24"/>
              </w:rPr>
              <w:t>，占地类型为</w:t>
            </w:r>
            <w:r w:rsidR="00D569D0" w:rsidRPr="00EF06D6">
              <w:rPr>
                <w:sz w:val="24"/>
              </w:rPr>
              <w:t>耕地、</w:t>
            </w:r>
            <w:r w:rsidRPr="00EF06D6">
              <w:rPr>
                <w:sz w:val="24"/>
              </w:rPr>
              <w:t>草地</w:t>
            </w:r>
            <w:r w:rsidR="0044797F" w:rsidRPr="00EF06D6">
              <w:rPr>
                <w:sz w:val="24"/>
              </w:rPr>
              <w:t>、林地</w:t>
            </w:r>
            <w:r w:rsidRPr="00EF06D6">
              <w:rPr>
                <w:sz w:val="24"/>
              </w:rPr>
              <w:t>，不涉及永久占地，如具有开采价值，则勘探期结束后需在国土部门办理相关用地手续。</w:t>
            </w:r>
            <w:r w:rsidR="001562E2" w:rsidRPr="00EF06D6">
              <w:rPr>
                <w:rFonts w:hint="eastAsia"/>
                <w:sz w:val="24"/>
              </w:rPr>
              <w:t>新建临时进场道路长度约</w:t>
            </w:r>
            <w:r w:rsidR="001562E2" w:rsidRPr="00EF06D6">
              <w:rPr>
                <w:sz w:val="24"/>
              </w:rPr>
              <w:t>440</w:t>
            </w:r>
            <w:r w:rsidR="001562E2" w:rsidRPr="00EF06D6">
              <w:rPr>
                <w:rFonts w:hint="eastAsia"/>
                <w:sz w:val="24"/>
              </w:rPr>
              <w:t>m</w:t>
            </w:r>
            <w:r w:rsidR="001562E2" w:rsidRPr="00EF06D6">
              <w:rPr>
                <w:rFonts w:hint="eastAsia"/>
                <w:sz w:val="24"/>
              </w:rPr>
              <w:t>，宽度约</w:t>
            </w:r>
            <w:r w:rsidR="001562E2" w:rsidRPr="00EF06D6">
              <w:rPr>
                <w:rFonts w:hint="eastAsia"/>
                <w:sz w:val="24"/>
              </w:rPr>
              <w:t>4m</w:t>
            </w:r>
            <w:r w:rsidR="001562E2" w:rsidRPr="00EF06D6">
              <w:rPr>
                <w:rFonts w:hint="eastAsia"/>
                <w:sz w:val="24"/>
              </w:rPr>
              <w:t>，占地面积约</w:t>
            </w:r>
            <w:r w:rsidR="001562E2" w:rsidRPr="00EF06D6">
              <w:rPr>
                <w:sz w:val="24"/>
              </w:rPr>
              <w:t>2640m</w:t>
            </w:r>
            <w:r w:rsidR="001562E2" w:rsidRPr="00EF06D6">
              <w:rPr>
                <w:sz w:val="24"/>
                <w:vertAlign w:val="superscript"/>
              </w:rPr>
              <w:t>2</w:t>
            </w:r>
            <w:r w:rsidR="001562E2" w:rsidRPr="00EF06D6">
              <w:rPr>
                <w:sz w:val="24"/>
              </w:rPr>
              <w:t>，</w:t>
            </w:r>
            <w:r w:rsidR="001562E2" w:rsidRPr="00EF06D6">
              <w:rPr>
                <w:rFonts w:hint="eastAsia"/>
                <w:sz w:val="24"/>
              </w:rPr>
              <w:t>占地类型主要为草地，不涉及永久占地。</w:t>
            </w:r>
            <w:r w:rsidR="001562E2" w:rsidRPr="00EF06D6">
              <w:rPr>
                <w:sz w:val="24"/>
              </w:rPr>
              <w:t>项目在</w:t>
            </w:r>
            <w:r w:rsidR="001562E2" w:rsidRPr="00EF06D6">
              <w:rPr>
                <w:rFonts w:hint="eastAsia"/>
                <w:sz w:val="24"/>
              </w:rPr>
              <w:t>新</w:t>
            </w:r>
            <w:r w:rsidR="001562E2" w:rsidRPr="00EF06D6">
              <w:rPr>
                <w:sz w:val="24"/>
              </w:rPr>
              <w:t>建</w:t>
            </w:r>
            <w:r w:rsidR="001562E2" w:rsidRPr="00EF06D6">
              <w:rPr>
                <w:rFonts w:hint="eastAsia"/>
                <w:sz w:val="24"/>
              </w:rPr>
              <w:t>临时进场道路过程中，</w:t>
            </w:r>
            <w:r w:rsidR="001562E2" w:rsidRPr="00EF06D6">
              <w:rPr>
                <w:sz w:val="24"/>
              </w:rPr>
              <w:t>严格控制施工作业带</w:t>
            </w:r>
            <w:r w:rsidR="001562E2" w:rsidRPr="00EF06D6">
              <w:rPr>
                <w:sz w:val="24"/>
              </w:rPr>
              <w:t>(</w:t>
            </w:r>
            <w:r w:rsidR="001562E2" w:rsidRPr="00EF06D6">
              <w:rPr>
                <w:sz w:val="24"/>
              </w:rPr>
              <w:t>开挖面</w:t>
            </w:r>
            <w:r w:rsidR="001562E2" w:rsidRPr="00EF06D6">
              <w:rPr>
                <w:sz w:val="24"/>
              </w:rPr>
              <w:t>)</w:t>
            </w:r>
            <w:r w:rsidR="001562E2" w:rsidRPr="00EF06D6">
              <w:rPr>
                <w:sz w:val="24"/>
              </w:rPr>
              <w:t>面积，临时道路施工宽度控制在设计标准范围内，并尽量沿路线纵向平衡土方，以减少地表植被破坏，减少裸地和土方的暴露面积</w:t>
            </w:r>
            <w:r w:rsidR="001562E2" w:rsidRPr="00EF06D6">
              <w:rPr>
                <w:rFonts w:hint="eastAsia"/>
                <w:sz w:val="24"/>
              </w:rPr>
              <w:t>，同时严格贯彻落实《榆林市</w:t>
            </w:r>
            <w:r w:rsidR="001562E2" w:rsidRPr="00EF06D6">
              <w:rPr>
                <w:rFonts w:hint="eastAsia"/>
                <w:sz w:val="24"/>
              </w:rPr>
              <w:t>2021</w:t>
            </w:r>
            <w:r w:rsidR="001562E2" w:rsidRPr="00EF06D6">
              <w:rPr>
                <w:rFonts w:hint="eastAsia"/>
                <w:sz w:val="24"/>
              </w:rPr>
              <w:t>年铁腕治污三十七项攻坚行动方案》相关要求，减少施工扬尘。</w:t>
            </w:r>
          </w:p>
          <w:p w14:paraId="0DC0828D" w14:textId="30F5FC92" w:rsidR="00BE7CA3" w:rsidRPr="00EF06D6" w:rsidRDefault="00640B58">
            <w:pPr>
              <w:spacing w:line="440" w:lineRule="exact"/>
              <w:ind w:firstLineChars="200" w:firstLine="480"/>
              <w:rPr>
                <w:kern w:val="0"/>
                <w:sz w:val="24"/>
              </w:rPr>
            </w:pPr>
            <w:r w:rsidRPr="00EF06D6">
              <w:rPr>
                <w:sz w:val="24"/>
              </w:rPr>
              <w:t>工程项目建设对生态环境的影响主要表现为项目占地使土地功能发生改变；井场临时占地会在一定程度上改变土地利用方式，临时性的减小荒草地的面积，工程利用挖方回填，同时对表土按照相关要求进行堆放并采取覆盖薄膜等措施，尽可能的减小对当地土地资源的影响；临时占地只在短期内改变土地利用性质，钻井工程完成后，若本井不产气，则本项目钻井期间临时占地进行复垦，若本井产气则进行集输工程征地工作，另行开展环境影响评价。</w:t>
            </w:r>
          </w:p>
          <w:p w14:paraId="2D5D1A64" w14:textId="5CD66501" w:rsidR="00BE7CA3" w:rsidRPr="00EF06D6" w:rsidRDefault="00640B58">
            <w:pPr>
              <w:spacing w:line="440" w:lineRule="exact"/>
              <w:ind w:firstLineChars="200" w:firstLine="480"/>
              <w:rPr>
                <w:kern w:val="0"/>
                <w:sz w:val="24"/>
              </w:rPr>
            </w:pPr>
            <w:r w:rsidRPr="00EF06D6">
              <w:rPr>
                <w:sz w:val="24"/>
              </w:rPr>
              <w:t>本项目井场占地为</w:t>
            </w:r>
            <w:r w:rsidR="0032617E" w:rsidRPr="00EF06D6">
              <w:rPr>
                <w:rFonts w:hint="eastAsia"/>
                <w:sz w:val="24"/>
              </w:rPr>
              <w:t>耕地、</w:t>
            </w:r>
            <w:r w:rsidRPr="00EF06D6">
              <w:rPr>
                <w:sz w:val="24"/>
              </w:rPr>
              <w:t>草地</w:t>
            </w:r>
            <w:r w:rsidR="0044797F" w:rsidRPr="00EF06D6">
              <w:rPr>
                <w:sz w:val="24"/>
              </w:rPr>
              <w:t>、林地</w:t>
            </w:r>
            <w:r w:rsidRPr="00EF06D6">
              <w:rPr>
                <w:sz w:val="24"/>
              </w:rPr>
              <w:t>，不占用基本农田等保护用地。临时占地在占用完毕后都可在较短时间内恢复。根据现场调查，项目的井场选址占地在当地现有土地利用类型中所占比例很小，不会导致区域土地利用格局的变化，对区域土地利用格局产生的影响甚微。</w:t>
            </w:r>
          </w:p>
          <w:p w14:paraId="67CA2686" w14:textId="77777777" w:rsidR="00BE7CA3" w:rsidRPr="00EF06D6" w:rsidRDefault="00640B58">
            <w:pPr>
              <w:spacing w:line="440" w:lineRule="exact"/>
              <w:ind w:firstLineChars="200" w:firstLine="480"/>
              <w:rPr>
                <w:kern w:val="0"/>
                <w:sz w:val="24"/>
              </w:rPr>
            </w:pPr>
            <w:r w:rsidRPr="00EF06D6">
              <w:rPr>
                <w:kern w:val="0"/>
                <w:sz w:val="24"/>
              </w:rPr>
              <w:t>（</w:t>
            </w:r>
            <w:r w:rsidRPr="00EF06D6">
              <w:rPr>
                <w:kern w:val="0"/>
                <w:sz w:val="24"/>
              </w:rPr>
              <w:t>2</w:t>
            </w:r>
            <w:r w:rsidRPr="00EF06D6">
              <w:rPr>
                <w:kern w:val="0"/>
                <w:sz w:val="24"/>
              </w:rPr>
              <w:t>）施工对土壤的影响</w:t>
            </w:r>
          </w:p>
          <w:p w14:paraId="5134C55C" w14:textId="77777777" w:rsidR="00BE7CA3" w:rsidRPr="00EF06D6" w:rsidRDefault="00640B58">
            <w:pPr>
              <w:spacing w:line="440" w:lineRule="exact"/>
              <w:ind w:firstLineChars="200" w:firstLine="480"/>
              <w:rPr>
                <w:kern w:val="0"/>
                <w:sz w:val="24"/>
              </w:rPr>
            </w:pPr>
            <w:r w:rsidRPr="00EF06D6">
              <w:rPr>
                <w:sz w:val="24"/>
              </w:rPr>
              <w:t>钻前工程期间的开挖和填埋行为将会破坏土壤结构。对场地平整产生的土方在井场的临时土石方堆存点集中临时堆放，完井后用于场地复垦用土。临时堆场地设置</w:t>
            </w:r>
            <w:proofErr w:type="gramStart"/>
            <w:r w:rsidRPr="00EF06D6">
              <w:rPr>
                <w:sz w:val="24"/>
              </w:rPr>
              <w:t>截</w:t>
            </w:r>
            <w:proofErr w:type="gramEnd"/>
            <w:r w:rsidRPr="00EF06D6">
              <w:rPr>
                <w:sz w:val="24"/>
              </w:rPr>
              <w:t>排水沟等严格的水保措施防止水土流失。完井后，随着生态保护和临时占地植被恢复措施的进行，井场对土壤的影响将得到尽快恢复。</w:t>
            </w:r>
          </w:p>
          <w:p w14:paraId="70843CBA" w14:textId="77777777" w:rsidR="00BE7CA3" w:rsidRPr="00EF06D6" w:rsidRDefault="00640B58">
            <w:pPr>
              <w:spacing w:line="440" w:lineRule="exact"/>
              <w:ind w:firstLineChars="200" w:firstLine="480"/>
              <w:rPr>
                <w:kern w:val="0"/>
                <w:sz w:val="24"/>
              </w:rPr>
            </w:pPr>
            <w:r w:rsidRPr="00EF06D6">
              <w:rPr>
                <w:kern w:val="0"/>
                <w:sz w:val="24"/>
              </w:rPr>
              <w:t>（</w:t>
            </w:r>
            <w:r w:rsidRPr="00EF06D6">
              <w:rPr>
                <w:kern w:val="0"/>
                <w:sz w:val="24"/>
              </w:rPr>
              <w:t>3</w:t>
            </w:r>
            <w:r w:rsidRPr="00EF06D6">
              <w:rPr>
                <w:kern w:val="0"/>
                <w:sz w:val="24"/>
              </w:rPr>
              <w:t>）对植被的影响</w:t>
            </w:r>
          </w:p>
          <w:p w14:paraId="1C1A9166" w14:textId="7731AAC4" w:rsidR="00BE7CA3" w:rsidRPr="00EF06D6" w:rsidRDefault="00640B58">
            <w:pPr>
              <w:spacing w:line="440" w:lineRule="exact"/>
              <w:ind w:firstLineChars="200" w:firstLine="480"/>
              <w:rPr>
                <w:kern w:val="0"/>
                <w:sz w:val="24"/>
              </w:rPr>
            </w:pPr>
            <w:r w:rsidRPr="00EF06D6">
              <w:rPr>
                <w:sz w:val="24"/>
              </w:rPr>
              <w:t>本项目占地无基本农田，区域内未发现珍稀保护植物。项目临时占地为荒</w:t>
            </w:r>
            <w:r w:rsidRPr="00EF06D6">
              <w:rPr>
                <w:sz w:val="24"/>
              </w:rPr>
              <w:lastRenderedPageBreak/>
              <w:t>草地</w:t>
            </w:r>
            <w:r w:rsidR="00E4202E" w:rsidRPr="00EF06D6">
              <w:rPr>
                <w:sz w:val="24"/>
              </w:rPr>
              <w:t>、林地</w:t>
            </w:r>
            <w:r w:rsidRPr="00EF06D6">
              <w:rPr>
                <w:sz w:val="24"/>
              </w:rPr>
              <w:t>，以灌木草地为主，</w:t>
            </w:r>
            <w:r w:rsidR="00E4202E" w:rsidRPr="00EF06D6">
              <w:rPr>
                <w:sz w:val="24"/>
              </w:rPr>
              <w:t>还有部分稀疏的树木</w:t>
            </w:r>
            <w:r w:rsidRPr="00EF06D6">
              <w:rPr>
                <w:sz w:val="24"/>
              </w:rPr>
              <w:t>，工程的建设会对土地范围内的植被造成一定的损失。项目临时用地期限较短，建设完毕后在临时用地范围内进行植被恢复，因此项目建设对植被影响较小，不会造成项目占用区域植被的减少，对生态环境影响较小。</w:t>
            </w:r>
          </w:p>
          <w:p w14:paraId="4248CA33" w14:textId="77777777" w:rsidR="00BE7CA3" w:rsidRPr="00EF06D6" w:rsidRDefault="00640B58">
            <w:pPr>
              <w:spacing w:line="440" w:lineRule="exact"/>
              <w:ind w:firstLineChars="200" w:firstLine="480"/>
              <w:rPr>
                <w:kern w:val="0"/>
                <w:sz w:val="24"/>
              </w:rPr>
            </w:pPr>
            <w:r w:rsidRPr="00EF06D6">
              <w:rPr>
                <w:kern w:val="0"/>
                <w:sz w:val="24"/>
              </w:rPr>
              <w:t>（</w:t>
            </w:r>
            <w:r w:rsidRPr="00EF06D6">
              <w:rPr>
                <w:kern w:val="0"/>
                <w:sz w:val="24"/>
              </w:rPr>
              <w:t>4</w:t>
            </w:r>
            <w:r w:rsidRPr="00EF06D6">
              <w:rPr>
                <w:kern w:val="0"/>
                <w:sz w:val="24"/>
              </w:rPr>
              <w:t>）对水土流失的影响</w:t>
            </w:r>
          </w:p>
          <w:p w14:paraId="7D81DFB0" w14:textId="77777777" w:rsidR="00BE7CA3" w:rsidRPr="00EF06D6" w:rsidRDefault="00640B58">
            <w:pPr>
              <w:autoSpaceDE w:val="0"/>
              <w:spacing w:line="440" w:lineRule="exact"/>
              <w:ind w:firstLineChars="200" w:firstLine="480"/>
              <w:rPr>
                <w:sz w:val="24"/>
              </w:rPr>
            </w:pPr>
            <w:r w:rsidRPr="00EF06D6">
              <w:rPr>
                <w:sz w:val="24"/>
              </w:rPr>
              <w:t>钻前工程建设需开挖土石方，对地表进行剥离、挖掘和堆积，使原来的地表结构、土地利用类型、局部地貌发生变化。施工场地为自然地面和经过切坡、开挖后的地面，单位面积的悬浮物冲刷量和流失量较大。遇到雨天，因地表水流会带走泥沙，水土流失加剧。开挖土石方的临时堆放也会产生一定的水土流失。本项目开挖面积小，施工期短，开挖的表土在占地内进行临时堆放，同时利用土工布或塑料膜遮盖的方法来减少水土流失，完钻后作表层的覆土复植用，对临时堆放场地也进行复垦。其余土方用于回填，无转运丢弃，水土流失量较小。本项目土石方最终可做到挖填平衡。土石方临时堆放场设置围挡，可有效减少水土流失。</w:t>
            </w:r>
          </w:p>
          <w:p w14:paraId="7A6F68FB" w14:textId="77777777" w:rsidR="00BE7CA3" w:rsidRPr="00EF06D6" w:rsidRDefault="00640B58">
            <w:pPr>
              <w:autoSpaceDE w:val="0"/>
              <w:autoSpaceDN w:val="0"/>
              <w:adjustRightInd w:val="0"/>
              <w:spacing w:line="440" w:lineRule="exact"/>
              <w:ind w:firstLineChars="200" w:firstLine="482"/>
              <w:rPr>
                <w:b/>
                <w:bCs/>
                <w:kern w:val="0"/>
                <w:sz w:val="24"/>
                <w:szCs w:val="20"/>
              </w:rPr>
            </w:pPr>
            <w:r w:rsidRPr="00EF06D6">
              <w:rPr>
                <w:b/>
                <w:bCs/>
                <w:kern w:val="0"/>
                <w:sz w:val="24"/>
                <w:szCs w:val="20"/>
              </w:rPr>
              <w:t>2</w:t>
            </w:r>
            <w:r w:rsidRPr="00EF06D6">
              <w:rPr>
                <w:b/>
                <w:bCs/>
                <w:kern w:val="0"/>
                <w:sz w:val="24"/>
                <w:szCs w:val="20"/>
              </w:rPr>
              <w:t>、施工期环境空气影响分析</w:t>
            </w:r>
          </w:p>
          <w:p w14:paraId="1F1B63BD" w14:textId="77777777" w:rsidR="00BE7CA3" w:rsidRPr="00EF06D6" w:rsidRDefault="00640B58">
            <w:pPr>
              <w:spacing w:line="440" w:lineRule="exact"/>
              <w:ind w:firstLineChars="200" w:firstLine="480"/>
              <w:jc w:val="left"/>
              <w:rPr>
                <w:bCs/>
                <w:sz w:val="24"/>
              </w:rPr>
            </w:pPr>
            <w:r w:rsidRPr="00EF06D6">
              <w:rPr>
                <w:bCs/>
                <w:sz w:val="24"/>
              </w:rPr>
              <w:t>施工期废气污染源主要是施工作业产生的扬尘，柴油机产生的燃料燃烧烟气，试气阶段产生的燃烧废气，柴油储罐无组织废气。</w:t>
            </w:r>
          </w:p>
          <w:p w14:paraId="78CE1B8E" w14:textId="77777777" w:rsidR="00BE7CA3" w:rsidRPr="00EF06D6" w:rsidRDefault="00640B58">
            <w:pPr>
              <w:spacing w:line="440" w:lineRule="exact"/>
              <w:ind w:firstLineChars="200" w:firstLine="480"/>
              <w:jc w:val="left"/>
              <w:rPr>
                <w:sz w:val="24"/>
              </w:rPr>
            </w:pPr>
            <w:r w:rsidRPr="00EF06D6">
              <w:rPr>
                <w:sz w:val="24"/>
              </w:rPr>
              <w:t>（</w:t>
            </w:r>
            <w:r w:rsidRPr="00EF06D6">
              <w:rPr>
                <w:sz w:val="24"/>
              </w:rPr>
              <w:t>1</w:t>
            </w:r>
            <w:r w:rsidRPr="00EF06D6">
              <w:rPr>
                <w:sz w:val="24"/>
              </w:rPr>
              <w:t>）施工扬尘</w:t>
            </w:r>
          </w:p>
          <w:p w14:paraId="160404E2" w14:textId="77777777" w:rsidR="00BE7CA3" w:rsidRPr="00EF06D6" w:rsidRDefault="00640B58">
            <w:pPr>
              <w:spacing w:line="440" w:lineRule="exact"/>
              <w:ind w:firstLineChars="200" w:firstLine="480"/>
              <w:jc w:val="left"/>
              <w:rPr>
                <w:bCs/>
                <w:sz w:val="24"/>
              </w:rPr>
            </w:pPr>
            <w:r w:rsidRPr="00EF06D6">
              <w:rPr>
                <w:bCs/>
                <w:sz w:val="24"/>
              </w:rPr>
              <w:t>施工筑路材料主要靠汽车运输，运输过程产生的扬尘会污染大气环境，施工工地的扬尘</w:t>
            </w:r>
            <w:r w:rsidRPr="00EF06D6">
              <w:rPr>
                <w:bCs/>
                <w:sz w:val="24"/>
              </w:rPr>
              <w:t>50%</w:t>
            </w:r>
            <w:r w:rsidRPr="00EF06D6">
              <w:rPr>
                <w:bCs/>
                <w:sz w:val="24"/>
              </w:rPr>
              <w:t>以上是汽车运输材料引起的道路扬尘；另外，还有挖方、填方、材料装卸等工序产生的扬尘。这些扬尘粒径在</w:t>
            </w:r>
            <w:r w:rsidRPr="00EF06D6">
              <w:rPr>
                <w:bCs/>
                <w:sz w:val="24"/>
              </w:rPr>
              <w:t>3~80μm</w:t>
            </w:r>
            <w:r w:rsidRPr="00EF06D6">
              <w:rPr>
                <w:bCs/>
                <w:sz w:val="24"/>
              </w:rPr>
              <w:t>之间，比重在</w:t>
            </w:r>
            <w:r w:rsidRPr="00EF06D6">
              <w:rPr>
                <w:bCs/>
                <w:sz w:val="24"/>
              </w:rPr>
              <w:t>1.2~1.3</w:t>
            </w:r>
            <w:r w:rsidRPr="00EF06D6">
              <w:rPr>
                <w:bCs/>
                <w:sz w:val="24"/>
              </w:rPr>
              <w:t>。从粒径分析，施工扬尘易于沉降。如土石方堆场在大风的作用下产生的扬尘，其影响范围可达</w:t>
            </w:r>
            <w:r w:rsidRPr="00EF06D6">
              <w:rPr>
                <w:bCs/>
                <w:sz w:val="24"/>
              </w:rPr>
              <w:t>200m</w:t>
            </w:r>
            <w:r w:rsidRPr="00EF06D6">
              <w:rPr>
                <w:bCs/>
                <w:sz w:val="24"/>
              </w:rPr>
              <w:t>。运输扬尘主要是运输的弃土和粉状建筑材料洒落，导致运输道路路面清洁度降低，在车辆行驶过程中和大风干燥天气颗粒物被气流从地面上扬起而产生的。根据类比相似项目的监测资料，运输扬尘的影响范围在</w:t>
            </w:r>
            <w:proofErr w:type="gramStart"/>
            <w:r w:rsidRPr="00EF06D6">
              <w:rPr>
                <w:bCs/>
                <w:sz w:val="24"/>
              </w:rPr>
              <w:t>距起尘点</w:t>
            </w:r>
            <w:proofErr w:type="gramEnd"/>
            <w:r w:rsidRPr="00EF06D6">
              <w:rPr>
                <w:bCs/>
                <w:sz w:val="24"/>
              </w:rPr>
              <w:t>100m</w:t>
            </w:r>
            <w:r w:rsidRPr="00EF06D6">
              <w:rPr>
                <w:bCs/>
                <w:sz w:val="24"/>
              </w:rPr>
              <w:t>至</w:t>
            </w:r>
            <w:r w:rsidRPr="00EF06D6">
              <w:rPr>
                <w:bCs/>
                <w:sz w:val="24"/>
              </w:rPr>
              <w:t>150m</w:t>
            </w:r>
            <w:r w:rsidRPr="00EF06D6">
              <w:rPr>
                <w:bCs/>
                <w:sz w:val="24"/>
              </w:rPr>
              <w:t>范围内影响较大。</w:t>
            </w:r>
          </w:p>
          <w:p w14:paraId="333C13F7" w14:textId="77777777" w:rsidR="00BE7CA3" w:rsidRPr="00EF06D6" w:rsidRDefault="00640B58">
            <w:pPr>
              <w:spacing w:line="440" w:lineRule="exact"/>
              <w:ind w:firstLineChars="200" w:firstLine="480"/>
              <w:jc w:val="left"/>
              <w:rPr>
                <w:bCs/>
                <w:sz w:val="24"/>
              </w:rPr>
            </w:pPr>
            <w:r w:rsidRPr="00EF06D6">
              <w:rPr>
                <w:bCs/>
                <w:sz w:val="24"/>
              </w:rPr>
              <w:t>本项目钻前工程施工期短，产生的扬尘量较少，而且山区场地空旷，</w:t>
            </w:r>
            <w:proofErr w:type="gramStart"/>
            <w:r w:rsidRPr="00EF06D6">
              <w:rPr>
                <w:bCs/>
                <w:sz w:val="24"/>
              </w:rPr>
              <w:t>加之通过</w:t>
            </w:r>
            <w:proofErr w:type="gramEnd"/>
            <w:r w:rsidRPr="00EF06D6">
              <w:rPr>
                <w:bCs/>
                <w:sz w:val="24"/>
              </w:rPr>
              <w:t>采取加强对材料运输的管理，合理布置材料堆放临时场地，对材料进行覆盖以及对道路、场地定期洒水等措施，可以有效降低施工扬尘对当地大气环境的影响，施工期扬尘可满足陕西省地方标准《施工场界扬尘排放限值》</w:t>
            </w:r>
            <w:r w:rsidRPr="00EF06D6">
              <w:rPr>
                <w:bCs/>
                <w:sz w:val="24"/>
              </w:rPr>
              <w:t>(DB61/1078-2017)</w:t>
            </w:r>
            <w:r w:rsidRPr="00EF06D6">
              <w:rPr>
                <w:bCs/>
                <w:sz w:val="24"/>
              </w:rPr>
              <w:t>表</w:t>
            </w:r>
            <w:r w:rsidRPr="00EF06D6">
              <w:rPr>
                <w:bCs/>
                <w:sz w:val="24"/>
              </w:rPr>
              <w:t>1</w:t>
            </w:r>
            <w:r w:rsidRPr="00EF06D6">
              <w:rPr>
                <w:bCs/>
                <w:sz w:val="24"/>
              </w:rPr>
              <w:t>规定的浓度限值。随着施工的完成，水土保持和生</w:t>
            </w:r>
            <w:r w:rsidRPr="00EF06D6">
              <w:rPr>
                <w:bCs/>
                <w:sz w:val="24"/>
              </w:rPr>
              <w:lastRenderedPageBreak/>
              <w:t>态恢复工程的实施，这些影响也将消失，基本不会对周围环境产生较大影响。</w:t>
            </w:r>
          </w:p>
          <w:p w14:paraId="22D6B79C" w14:textId="77777777" w:rsidR="00BE7CA3" w:rsidRPr="00EF06D6" w:rsidRDefault="00640B58">
            <w:pPr>
              <w:spacing w:line="440" w:lineRule="exact"/>
              <w:ind w:firstLineChars="200" w:firstLine="480"/>
              <w:jc w:val="left"/>
              <w:rPr>
                <w:sz w:val="24"/>
              </w:rPr>
            </w:pPr>
            <w:r w:rsidRPr="00EF06D6">
              <w:rPr>
                <w:sz w:val="24"/>
              </w:rPr>
              <w:t>（</w:t>
            </w:r>
            <w:r w:rsidRPr="00EF06D6">
              <w:rPr>
                <w:sz w:val="24"/>
              </w:rPr>
              <w:t>2</w:t>
            </w:r>
            <w:r w:rsidRPr="00EF06D6">
              <w:rPr>
                <w:sz w:val="24"/>
              </w:rPr>
              <w:t>）柴油机燃油废气</w:t>
            </w:r>
          </w:p>
          <w:p w14:paraId="224E9D16" w14:textId="77777777" w:rsidR="00BE7CA3" w:rsidRPr="00EF06D6" w:rsidRDefault="00640B58">
            <w:pPr>
              <w:spacing w:line="440" w:lineRule="exact"/>
              <w:ind w:firstLineChars="200" w:firstLine="480"/>
              <w:rPr>
                <w:bCs/>
                <w:sz w:val="24"/>
              </w:rPr>
            </w:pPr>
            <w:r w:rsidRPr="00EF06D6">
              <w:rPr>
                <w:bCs/>
                <w:sz w:val="24"/>
              </w:rPr>
              <w:t>勘探</w:t>
            </w:r>
            <w:proofErr w:type="gramStart"/>
            <w:r w:rsidRPr="00EF06D6">
              <w:rPr>
                <w:bCs/>
                <w:sz w:val="24"/>
              </w:rPr>
              <w:t>井建设</w:t>
            </w:r>
            <w:proofErr w:type="gramEnd"/>
            <w:r w:rsidRPr="00EF06D6">
              <w:rPr>
                <w:bCs/>
                <w:sz w:val="24"/>
              </w:rPr>
              <w:t>开发过程由柴油机提供动力，柴油机在使用过程会产生燃烧废气，污染因子主要为</w:t>
            </w:r>
            <w:r w:rsidRPr="00EF06D6">
              <w:rPr>
                <w:bCs/>
                <w:sz w:val="24"/>
              </w:rPr>
              <w:t>SO</w:t>
            </w:r>
            <w:r w:rsidRPr="00EF06D6">
              <w:rPr>
                <w:bCs/>
                <w:sz w:val="24"/>
                <w:vertAlign w:val="subscript"/>
              </w:rPr>
              <w:t>2</w:t>
            </w:r>
            <w:r w:rsidRPr="00EF06D6">
              <w:rPr>
                <w:bCs/>
                <w:sz w:val="24"/>
              </w:rPr>
              <w:t>、</w:t>
            </w:r>
            <w:r w:rsidRPr="00EF06D6">
              <w:rPr>
                <w:bCs/>
                <w:sz w:val="24"/>
              </w:rPr>
              <w:t>NOx</w:t>
            </w:r>
            <w:r w:rsidRPr="00EF06D6">
              <w:rPr>
                <w:bCs/>
                <w:sz w:val="24"/>
              </w:rPr>
              <w:t>、烟尘、</w:t>
            </w:r>
            <w:r w:rsidRPr="00EF06D6">
              <w:rPr>
                <w:bCs/>
                <w:sz w:val="24"/>
              </w:rPr>
              <w:t>CO</w:t>
            </w:r>
            <w:r w:rsidRPr="00EF06D6">
              <w:rPr>
                <w:bCs/>
                <w:sz w:val="24"/>
              </w:rPr>
              <w:t>、</w:t>
            </w:r>
            <w:r w:rsidRPr="00EF06D6">
              <w:rPr>
                <w:bCs/>
                <w:sz w:val="24"/>
              </w:rPr>
              <w:t>HC</w:t>
            </w:r>
            <w:r w:rsidRPr="00EF06D6">
              <w:rPr>
                <w:bCs/>
                <w:sz w:val="24"/>
              </w:rPr>
              <w:t>。</w:t>
            </w:r>
          </w:p>
          <w:p w14:paraId="3CED1E6C" w14:textId="3801EC0A" w:rsidR="00BE7CA3" w:rsidRPr="00EF06D6" w:rsidRDefault="00640B58">
            <w:pPr>
              <w:spacing w:line="440" w:lineRule="exact"/>
              <w:ind w:firstLineChars="200" w:firstLine="480"/>
              <w:rPr>
                <w:bCs/>
                <w:sz w:val="24"/>
              </w:rPr>
            </w:pPr>
            <w:r w:rsidRPr="00EF06D6">
              <w:rPr>
                <w:bCs/>
                <w:sz w:val="24"/>
              </w:rPr>
              <w:t>项目使用</w:t>
            </w:r>
            <w:r w:rsidRPr="00EF06D6">
              <w:rPr>
                <w:bCs/>
                <w:sz w:val="24"/>
              </w:rPr>
              <w:t>200kW</w:t>
            </w:r>
            <w:r w:rsidRPr="00EF06D6">
              <w:rPr>
                <w:bCs/>
                <w:sz w:val="24"/>
              </w:rPr>
              <w:t>柴油机，根据中联煤层气有限责任公司府谷分公司生产统计资料，一个勘探周期平均柴油消耗量为</w:t>
            </w:r>
            <w:r w:rsidRPr="00EF06D6">
              <w:rPr>
                <w:bCs/>
                <w:sz w:val="24"/>
              </w:rPr>
              <w:t>50t/</w:t>
            </w:r>
            <w:r w:rsidRPr="00EF06D6">
              <w:rPr>
                <w:bCs/>
                <w:sz w:val="24"/>
              </w:rPr>
              <w:t>井，根据《第一次全国污染源普查工业污染源产排污系数手册》，废气</w:t>
            </w:r>
            <w:proofErr w:type="gramStart"/>
            <w:r w:rsidRPr="00EF06D6">
              <w:rPr>
                <w:bCs/>
                <w:sz w:val="24"/>
              </w:rPr>
              <w:t>量产生</w:t>
            </w:r>
            <w:proofErr w:type="gramEnd"/>
            <w:r w:rsidRPr="00EF06D6">
              <w:rPr>
                <w:bCs/>
                <w:sz w:val="24"/>
              </w:rPr>
              <w:t>系数按</w:t>
            </w:r>
            <w:r w:rsidRPr="00EF06D6">
              <w:rPr>
                <w:bCs/>
                <w:sz w:val="24"/>
              </w:rPr>
              <w:t>11152m</w:t>
            </w:r>
            <w:r w:rsidRPr="00EF06D6">
              <w:rPr>
                <w:bCs/>
                <w:sz w:val="24"/>
                <w:vertAlign w:val="superscript"/>
              </w:rPr>
              <w:t>3</w:t>
            </w:r>
            <w:r w:rsidRPr="00EF06D6">
              <w:rPr>
                <w:bCs/>
                <w:sz w:val="24"/>
              </w:rPr>
              <w:t>/t</w:t>
            </w:r>
            <w:r w:rsidRPr="00EF06D6">
              <w:rPr>
                <w:bCs/>
                <w:sz w:val="24"/>
              </w:rPr>
              <w:t>柴油计，则勘探期烟气排放量为</w:t>
            </w:r>
            <w:r w:rsidRPr="00EF06D6">
              <w:rPr>
                <w:bCs/>
                <w:sz w:val="24"/>
              </w:rPr>
              <w:t>55.76</w:t>
            </w:r>
            <w:r w:rsidRPr="00EF06D6">
              <w:rPr>
                <w:bCs/>
                <w:sz w:val="24"/>
              </w:rPr>
              <w:t>万</w:t>
            </w:r>
            <w:r w:rsidRPr="00EF06D6">
              <w:rPr>
                <w:bCs/>
                <w:sz w:val="24"/>
              </w:rPr>
              <w:t>m</w:t>
            </w:r>
            <w:r w:rsidRPr="00EF06D6">
              <w:rPr>
                <w:bCs/>
                <w:sz w:val="24"/>
                <w:vertAlign w:val="superscript"/>
              </w:rPr>
              <w:t>3</w:t>
            </w:r>
            <w:r w:rsidRPr="00EF06D6">
              <w:rPr>
                <w:bCs/>
                <w:sz w:val="24"/>
              </w:rPr>
              <w:t>/</w:t>
            </w:r>
            <w:r w:rsidRPr="00EF06D6">
              <w:rPr>
                <w:bCs/>
                <w:sz w:val="24"/>
              </w:rPr>
              <w:t>井，烟尘产生系数按</w:t>
            </w:r>
            <w:r w:rsidRPr="00EF06D6">
              <w:rPr>
                <w:bCs/>
                <w:sz w:val="24"/>
              </w:rPr>
              <w:t>0.25kg/t</w:t>
            </w:r>
            <w:r w:rsidRPr="00EF06D6">
              <w:rPr>
                <w:bCs/>
                <w:sz w:val="24"/>
              </w:rPr>
              <w:t>柴油计；根据《环境影响评价工程师职业资格登记培训教材册》中，</w:t>
            </w:r>
            <w:r w:rsidRPr="00EF06D6">
              <w:rPr>
                <w:bCs/>
                <w:sz w:val="24"/>
              </w:rPr>
              <w:t>NOx</w:t>
            </w:r>
            <w:r w:rsidRPr="00EF06D6">
              <w:rPr>
                <w:bCs/>
                <w:sz w:val="24"/>
              </w:rPr>
              <w:t>产生量按</w:t>
            </w:r>
            <w:r w:rsidRPr="00EF06D6">
              <w:rPr>
                <w:bCs/>
                <w:sz w:val="24"/>
              </w:rPr>
              <w:t>2.56g/L</w:t>
            </w:r>
            <w:r w:rsidRPr="00EF06D6">
              <w:rPr>
                <w:bCs/>
                <w:sz w:val="24"/>
              </w:rPr>
              <w:t>柴油计；</w:t>
            </w:r>
            <w:r w:rsidR="001562E2" w:rsidRPr="00EF06D6">
              <w:rPr>
                <w:rFonts w:hint="eastAsia"/>
                <w:bCs/>
                <w:sz w:val="24"/>
              </w:rPr>
              <w:t>根据《车用柴油》（</w:t>
            </w:r>
            <w:r w:rsidR="001562E2" w:rsidRPr="00EF06D6">
              <w:rPr>
                <w:rFonts w:hint="eastAsia"/>
                <w:bCs/>
                <w:sz w:val="24"/>
              </w:rPr>
              <w:t>GB19147-2016</w:t>
            </w:r>
            <w:r w:rsidR="001562E2" w:rsidRPr="00EF06D6">
              <w:rPr>
                <w:rFonts w:hint="eastAsia"/>
                <w:bCs/>
                <w:sz w:val="24"/>
              </w:rPr>
              <w:t>）规定，车用柴油（Ⅵ）中硫含量不大于</w:t>
            </w:r>
            <w:r w:rsidR="001562E2" w:rsidRPr="00EF06D6">
              <w:rPr>
                <w:rFonts w:hint="eastAsia"/>
                <w:bCs/>
                <w:sz w:val="24"/>
              </w:rPr>
              <w:t>10mg/kg</w:t>
            </w:r>
            <w:r w:rsidR="001562E2" w:rsidRPr="00EF06D6">
              <w:rPr>
                <w:rFonts w:hint="eastAsia"/>
                <w:bCs/>
                <w:sz w:val="24"/>
              </w:rPr>
              <w:t>（</w:t>
            </w:r>
            <w:r w:rsidR="001562E2" w:rsidRPr="00EF06D6">
              <w:rPr>
                <w:rFonts w:hint="eastAsia"/>
                <w:bCs/>
                <w:sz w:val="24"/>
              </w:rPr>
              <w:t>0.01kg/t</w:t>
            </w:r>
            <w:r w:rsidR="001562E2" w:rsidRPr="00EF06D6">
              <w:rPr>
                <w:rFonts w:hint="eastAsia"/>
                <w:bCs/>
                <w:sz w:val="24"/>
              </w:rPr>
              <w:t>），本次评价按柴油中硫含量</w:t>
            </w:r>
            <w:r w:rsidR="001562E2" w:rsidRPr="00EF06D6">
              <w:rPr>
                <w:rFonts w:hint="eastAsia"/>
                <w:bCs/>
                <w:sz w:val="24"/>
              </w:rPr>
              <w:t>0.01kg/t</w:t>
            </w:r>
            <w:r w:rsidR="001562E2" w:rsidRPr="00EF06D6">
              <w:rPr>
                <w:rFonts w:hint="eastAsia"/>
                <w:bCs/>
                <w:sz w:val="24"/>
              </w:rPr>
              <w:t>柴油估算；</w:t>
            </w:r>
            <w:r w:rsidRPr="00EF06D6">
              <w:rPr>
                <w:bCs/>
                <w:sz w:val="24"/>
              </w:rPr>
              <w:t>根据《环境统计手册》，燃烧</w:t>
            </w:r>
            <w:r w:rsidRPr="00EF06D6">
              <w:rPr>
                <w:bCs/>
                <w:sz w:val="24"/>
              </w:rPr>
              <w:t>1m</w:t>
            </w:r>
            <w:r w:rsidRPr="00EF06D6">
              <w:rPr>
                <w:bCs/>
                <w:sz w:val="24"/>
                <w:vertAlign w:val="superscript"/>
              </w:rPr>
              <w:t>3</w:t>
            </w:r>
            <w:r w:rsidRPr="00EF06D6">
              <w:rPr>
                <w:bCs/>
                <w:sz w:val="24"/>
              </w:rPr>
              <w:t>柴油产生的</w:t>
            </w:r>
            <w:r w:rsidRPr="00EF06D6">
              <w:rPr>
                <w:bCs/>
                <w:sz w:val="24"/>
              </w:rPr>
              <w:t>CO 0.238kg</w:t>
            </w:r>
            <w:r w:rsidRPr="00EF06D6">
              <w:rPr>
                <w:bCs/>
                <w:sz w:val="24"/>
              </w:rPr>
              <w:t>，</w:t>
            </w:r>
            <w:r w:rsidRPr="00EF06D6">
              <w:rPr>
                <w:bCs/>
                <w:sz w:val="24"/>
              </w:rPr>
              <w:t>HC 0.238kg</w:t>
            </w:r>
            <w:r w:rsidRPr="00EF06D6">
              <w:rPr>
                <w:bCs/>
                <w:sz w:val="24"/>
              </w:rPr>
              <w:t>，柴油机采用轻柴油，密度</w:t>
            </w:r>
            <w:r w:rsidRPr="00EF06D6">
              <w:rPr>
                <w:bCs/>
                <w:sz w:val="24"/>
              </w:rPr>
              <w:t>850kg/m</w:t>
            </w:r>
            <w:r w:rsidRPr="00EF06D6">
              <w:rPr>
                <w:bCs/>
                <w:sz w:val="24"/>
                <w:vertAlign w:val="superscript"/>
              </w:rPr>
              <w:t>3</w:t>
            </w:r>
            <w:r w:rsidRPr="00EF06D6">
              <w:rPr>
                <w:bCs/>
                <w:sz w:val="24"/>
              </w:rPr>
              <w:t>。</w:t>
            </w:r>
          </w:p>
          <w:p w14:paraId="6FB4EF5F" w14:textId="77777777" w:rsidR="00BE7CA3" w:rsidRPr="00EF06D6" w:rsidRDefault="00640B58">
            <w:pPr>
              <w:spacing w:line="440" w:lineRule="exact"/>
              <w:ind w:firstLineChars="200" w:firstLine="482"/>
              <w:jc w:val="left"/>
              <w:rPr>
                <w:b/>
                <w:sz w:val="24"/>
              </w:rPr>
            </w:pPr>
            <w:r w:rsidRPr="00EF06D6">
              <w:rPr>
                <w:b/>
                <w:sz w:val="24"/>
              </w:rPr>
              <w:t>表</w:t>
            </w:r>
            <w:r w:rsidRPr="00EF06D6">
              <w:rPr>
                <w:b/>
                <w:sz w:val="24"/>
              </w:rPr>
              <w:t xml:space="preserve">4-1    </w:t>
            </w:r>
            <w:r w:rsidRPr="00EF06D6">
              <w:rPr>
                <w:b/>
                <w:sz w:val="24"/>
              </w:rPr>
              <w:t>柴油机污染物产排情况一览表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9"/>
              <w:gridCol w:w="1998"/>
              <w:gridCol w:w="778"/>
              <w:gridCol w:w="778"/>
              <w:gridCol w:w="778"/>
              <w:gridCol w:w="1089"/>
              <w:gridCol w:w="780"/>
              <w:gridCol w:w="817"/>
            </w:tblGrid>
            <w:tr w:rsidR="00EF06D6" w:rsidRPr="00EF06D6" w14:paraId="1AC53EE0" w14:textId="77777777">
              <w:trPr>
                <w:cantSplit/>
                <w:trHeight w:val="20"/>
                <w:jc w:val="center"/>
              </w:trPr>
              <w:tc>
                <w:tcPr>
                  <w:tcW w:w="1916" w:type="pct"/>
                  <w:gridSpan w:val="2"/>
                  <w:vAlign w:val="center"/>
                </w:tcPr>
                <w:p w14:paraId="0B4FFD0F" w14:textId="77777777" w:rsidR="00BE7CA3" w:rsidRPr="00EF06D6" w:rsidRDefault="00640B58">
                  <w:pPr>
                    <w:adjustRightInd w:val="0"/>
                    <w:snapToGrid w:val="0"/>
                    <w:spacing w:line="360" w:lineRule="exact"/>
                    <w:jc w:val="center"/>
                    <w:rPr>
                      <w:szCs w:val="21"/>
                    </w:rPr>
                  </w:pPr>
                  <w:r w:rsidRPr="00EF06D6">
                    <w:rPr>
                      <w:szCs w:val="21"/>
                    </w:rPr>
                    <w:t>时段</w:t>
                  </w:r>
                </w:p>
              </w:tc>
              <w:tc>
                <w:tcPr>
                  <w:tcW w:w="478" w:type="pct"/>
                  <w:vAlign w:val="center"/>
                </w:tcPr>
                <w:p w14:paraId="16ABF182" w14:textId="77777777" w:rsidR="00BE7CA3" w:rsidRPr="00EF06D6" w:rsidRDefault="00640B58">
                  <w:pPr>
                    <w:adjustRightInd w:val="0"/>
                    <w:snapToGrid w:val="0"/>
                    <w:spacing w:line="360" w:lineRule="exact"/>
                    <w:ind w:leftChars="-50" w:left="-105" w:rightChars="-50" w:right="-105"/>
                    <w:jc w:val="center"/>
                    <w:rPr>
                      <w:szCs w:val="21"/>
                    </w:rPr>
                  </w:pPr>
                  <w:r w:rsidRPr="00EF06D6">
                    <w:rPr>
                      <w:szCs w:val="21"/>
                    </w:rPr>
                    <w:t>CO</w:t>
                  </w:r>
                </w:p>
              </w:tc>
              <w:tc>
                <w:tcPr>
                  <w:tcW w:w="478" w:type="pct"/>
                  <w:vAlign w:val="center"/>
                </w:tcPr>
                <w:p w14:paraId="5D5CBF86" w14:textId="77777777" w:rsidR="00BE7CA3" w:rsidRPr="00EF06D6" w:rsidRDefault="00640B58">
                  <w:pPr>
                    <w:adjustRightInd w:val="0"/>
                    <w:snapToGrid w:val="0"/>
                    <w:spacing w:line="360" w:lineRule="exact"/>
                    <w:ind w:leftChars="-50" w:left="-105" w:rightChars="-50" w:right="-105"/>
                    <w:jc w:val="center"/>
                    <w:rPr>
                      <w:szCs w:val="21"/>
                    </w:rPr>
                  </w:pPr>
                  <w:r w:rsidRPr="00EF06D6">
                    <w:rPr>
                      <w:szCs w:val="21"/>
                    </w:rPr>
                    <w:t>HC</w:t>
                  </w:r>
                </w:p>
              </w:tc>
              <w:tc>
                <w:tcPr>
                  <w:tcW w:w="478" w:type="pct"/>
                  <w:vAlign w:val="center"/>
                </w:tcPr>
                <w:p w14:paraId="4A2C5377" w14:textId="77777777" w:rsidR="00BE7CA3" w:rsidRPr="00EF06D6" w:rsidRDefault="00640B58">
                  <w:pPr>
                    <w:adjustRightInd w:val="0"/>
                    <w:snapToGrid w:val="0"/>
                    <w:spacing w:line="360" w:lineRule="exact"/>
                    <w:ind w:leftChars="-50" w:left="-105" w:rightChars="-50" w:right="-105"/>
                    <w:jc w:val="center"/>
                    <w:rPr>
                      <w:szCs w:val="21"/>
                    </w:rPr>
                  </w:pPr>
                  <w:r w:rsidRPr="00EF06D6">
                    <w:rPr>
                      <w:szCs w:val="21"/>
                    </w:rPr>
                    <w:t>NO</w:t>
                  </w:r>
                  <w:r w:rsidRPr="00EF06D6">
                    <w:rPr>
                      <w:szCs w:val="21"/>
                      <w:vertAlign w:val="subscript"/>
                    </w:rPr>
                    <w:t>x</w:t>
                  </w:r>
                </w:p>
              </w:tc>
              <w:tc>
                <w:tcPr>
                  <w:tcW w:w="669" w:type="pct"/>
                  <w:vAlign w:val="center"/>
                </w:tcPr>
                <w:p w14:paraId="218AE9A1" w14:textId="77777777" w:rsidR="00BE7CA3" w:rsidRPr="00EF06D6" w:rsidRDefault="00640B58">
                  <w:pPr>
                    <w:adjustRightInd w:val="0"/>
                    <w:snapToGrid w:val="0"/>
                    <w:spacing w:line="360" w:lineRule="exact"/>
                    <w:ind w:leftChars="-50" w:left="-105" w:rightChars="-50" w:right="-105"/>
                    <w:jc w:val="center"/>
                    <w:rPr>
                      <w:szCs w:val="21"/>
                    </w:rPr>
                  </w:pPr>
                  <w:proofErr w:type="spellStart"/>
                  <w:r w:rsidRPr="00EF06D6">
                    <w:rPr>
                      <w:szCs w:val="21"/>
                    </w:rPr>
                    <w:t>HC+NO</w:t>
                  </w:r>
                  <w:r w:rsidRPr="00EF06D6">
                    <w:rPr>
                      <w:szCs w:val="21"/>
                      <w:vertAlign w:val="subscript"/>
                    </w:rPr>
                    <w:t>x</w:t>
                  </w:r>
                  <w:proofErr w:type="spellEnd"/>
                </w:p>
              </w:tc>
              <w:tc>
                <w:tcPr>
                  <w:tcW w:w="479" w:type="pct"/>
                  <w:vAlign w:val="center"/>
                </w:tcPr>
                <w:p w14:paraId="69318074" w14:textId="77777777" w:rsidR="00BE7CA3" w:rsidRPr="00EF06D6" w:rsidRDefault="00640B58">
                  <w:pPr>
                    <w:adjustRightInd w:val="0"/>
                    <w:snapToGrid w:val="0"/>
                    <w:spacing w:line="360" w:lineRule="exact"/>
                    <w:ind w:leftChars="-50" w:left="-105" w:rightChars="-50" w:right="-105"/>
                    <w:jc w:val="center"/>
                    <w:rPr>
                      <w:szCs w:val="21"/>
                    </w:rPr>
                  </w:pPr>
                  <w:r w:rsidRPr="00EF06D6">
                    <w:rPr>
                      <w:szCs w:val="21"/>
                    </w:rPr>
                    <w:t>PM</w:t>
                  </w:r>
                </w:p>
              </w:tc>
              <w:tc>
                <w:tcPr>
                  <w:tcW w:w="502" w:type="pct"/>
                  <w:vAlign w:val="center"/>
                </w:tcPr>
                <w:p w14:paraId="2B19E079" w14:textId="77777777" w:rsidR="00BE7CA3" w:rsidRPr="00EF06D6" w:rsidRDefault="00640B58">
                  <w:pPr>
                    <w:adjustRightInd w:val="0"/>
                    <w:snapToGrid w:val="0"/>
                    <w:spacing w:line="360" w:lineRule="exact"/>
                    <w:ind w:leftChars="-50" w:left="-105" w:rightChars="-50" w:right="-105"/>
                    <w:jc w:val="center"/>
                    <w:rPr>
                      <w:szCs w:val="21"/>
                    </w:rPr>
                  </w:pPr>
                  <w:r w:rsidRPr="00EF06D6">
                    <w:rPr>
                      <w:szCs w:val="21"/>
                    </w:rPr>
                    <w:t>SO</w:t>
                  </w:r>
                  <w:r w:rsidRPr="00EF06D6">
                    <w:rPr>
                      <w:szCs w:val="21"/>
                      <w:vertAlign w:val="subscript"/>
                    </w:rPr>
                    <w:t>2</w:t>
                  </w:r>
                </w:p>
              </w:tc>
            </w:tr>
            <w:tr w:rsidR="00EF06D6" w:rsidRPr="00EF06D6" w14:paraId="1456F7C8" w14:textId="77777777">
              <w:trPr>
                <w:cantSplit/>
                <w:trHeight w:val="20"/>
                <w:jc w:val="center"/>
              </w:trPr>
              <w:tc>
                <w:tcPr>
                  <w:tcW w:w="688" w:type="pct"/>
                  <w:vMerge w:val="restart"/>
                  <w:vAlign w:val="center"/>
                </w:tcPr>
                <w:p w14:paraId="1C09E4B4" w14:textId="77777777" w:rsidR="00BE7CA3" w:rsidRPr="00EF06D6" w:rsidRDefault="00640B58">
                  <w:pPr>
                    <w:adjustRightInd w:val="0"/>
                    <w:snapToGrid w:val="0"/>
                    <w:spacing w:line="360" w:lineRule="exact"/>
                    <w:jc w:val="center"/>
                    <w:rPr>
                      <w:szCs w:val="21"/>
                    </w:rPr>
                  </w:pPr>
                  <w:r w:rsidRPr="00EF06D6">
                    <w:rPr>
                      <w:szCs w:val="21"/>
                    </w:rPr>
                    <w:t>200kW</w:t>
                  </w:r>
                  <w:r w:rsidRPr="00EF06D6">
                    <w:rPr>
                      <w:szCs w:val="21"/>
                    </w:rPr>
                    <w:t>柴油机</w:t>
                  </w:r>
                </w:p>
              </w:tc>
              <w:tc>
                <w:tcPr>
                  <w:tcW w:w="1228" w:type="pct"/>
                  <w:vAlign w:val="center"/>
                </w:tcPr>
                <w:p w14:paraId="42979240" w14:textId="77777777" w:rsidR="00BE7CA3" w:rsidRPr="00EF06D6" w:rsidRDefault="00640B58">
                  <w:pPr>
                    <w:adjustRightInd w:val="0"/>
                    <w:snapToGrid w:val="0"/>
                    <w:spacing w:line="360" w:lineRule="exact"/>
                    <w:jc w:val="center"/>
                    <w:rPr>
                      <w:szCs w:val="21"/>
                    </w:rPr>
                  </w:pPr>
                  <w:r w:rsidRPr="00EF06D6">
                    <w:rPr>
                      <w:szCs w:val="21"/>
                    </w:rPr>
                    <w:t>排放量（</w:t>
                  </w:r>
                  <w:r w:rsidRPr="00EF06D6">
                    <w:rPr>
                      <w:szCs w:val="21"/>
                    </w:rPr>
                    <w:t>kg</w:t>
                  </w:r>
                  <w:r w:rsidRPr="00EF06D6">
                    <w:rPr>
                      <w:szCs w:val="21"/>
                    </w:rPr>
                    <w:t>）</w:t>
                  </w:r>
                </w:p>
              </w:tc>
              <w:tc>
                <w:tcPr>
                  <w:tcW w:w="478" w:type="pct"/>
                  <w:vAlign w:val="center"/>
                </w:tcPr>
                <w:p w14:paraId="4BD27851" w14:textId="77777777" w:rsidR="00BE7CA3" w:rsidRPr="00EF06D6" w:rsidRDefault="00640B58">
                  <w:pPr>
                    <w:adjustRightInd w:val="0"/>
                    <w:snapToGrid w:val="0"/>
                    <w:spacing w:line="360" w:lineRule="exact"/>
                    <w:jc w:val="center"/>
                    <w:rPr>
                      <w:szCs w:val="21"/>
                    </w:rPr>
                  </w:pPr>
                  <w:r w:rsidRPr="00EF06D6">
                    <w:rPr>
                      <w:szCs w:val="21"/>
                    </w:rPr>
                    <w:t>14</w:t>
                  </w:r>
                </w:p>
              </w:tc>
              <w:tc>
                <w:tcPr>
                  <w:tcW w:w="478" w:type="pct"/>
                  <w:vAlign w:val="center"/>
                </w:tcPr>
                <w:p w14:paraId="645E97CF" w14:textId="77777777" w:rsidR="00BE7CA3" w:rsidRPr="00EF06D6" w:rsidRDefault="00640B58">
                  <w:pPr>
                    <w:adjustRightInd w:val="0"/>
                    <w:snapToGrid w:val="0"/>
                    <w:spacing w:line="360" w:lineRule="exact"/>
                    <w:jc w:val="center"/>
                    <w:rPr>
                      <w:kern w:val="0"/>
                      <w:szCs w:val="21"/>
                    </w:rPr>
                  </w:pPr>
                  <w:r w:rsidRPr="00EF06D6">
                    <w:rPr>
                      <w:kern w:val="0"/>
                      <w:szCs w:val="21"/>
                    </w:rPr>
                    <w:t>14</w:t>
                  </w:r>
                </w:p>
              </w:tc>
              <w:tc>
                <w:tcPr>
                  <w:tcW w:w="478" w:type="pct"/>
                  <w:vAlign w:val="center"/>
                </w:tcPr>
                <w:p w14:paraId="1BF2DEFB" w14:textId="77777777" w:rsidR="00BE7CA3" w:rsidRPr="00EF06D6" w:rsidRDefault="00640B58">
                  <w:pPr>
                    <w:adjustRightInd w:val="0"/>
                    <w:snapToGrid w:val="0"/>
                    <w:spacing w:line="360" w:lineRule="exact"/>
                    <w:jc w:val="center"/>
                    <w:rPr>
                      <w:kern w:val="0"/>
                      <w:szCs w:val="21"/>
                    </w:rPr>
                  </w:pPr>
                  <w:r w:rsidRPr="00EF06D6">
                    <w:rPr>
                      <w:kern w:val="0"/>
                      <w:szCs w:val="21"/>
                    </w:rPr>
                    <w:t>150.6</w:t>
                  </w:r>
                </w:p>
              </w:tc>
              <w:tc>
                <w:tcPr>
                  <w:tcW w:w="669" w:type="pct"/>
                  <w:vAlign w:val="center"/>
                </w:tcPr>
                <w:p w14:paraId="4F61038C" w14:textId="77777777" w:rsidR="00BE7CA3" w:rsidRPr="00EF06D6" w:rsidRDefault="00640B58">
                  <w:pPr>
                    <w:adjustRightInd w:val="0"/>
                    <w:snapToGrid w:val="0"/>
                    <w:spacing w:line="360" w:lineRule="exact"/>
                    <w:jc w:val="center"/>
                    <w:rPr>
                      <w:szCs w:val="21"/>
                    </w:rPr>
                  </w:pPr>
                  <w:r w:rsidRPr="00EF06D6">
                    <w:rPr>
                      <w:szCs w:val="21"/>
                    </w:rPr>
                    <w:t>164.6</w:t>
                  </w:r>
                </w:p>
              </w:tc>
              <w:tc>
                <w:tcPr>
                  <w:tcW w:w="479" w:type="pct"/>
                  <w:vAlign w:val="center"/>
                </w:tcPr>
                <w:p w14:paraId="57D1ECD2" w14:textId="77777777" w:rsidR="00BE7CA3" w:rsidRPr="00EF06D6" w:rsidRDefault="00640B58">
                  <w:pPr>
                    <w:adjustRightInd w:val="0"/>
                    <w:snapToGrid w:val="0"/>
                    <w:spacing w:line="360" w:lineRule="exact"/>
                    <w:jc w:val="center"/>
                    <w:rPr>
                      <w:szCs w:val="21"/>
                    </w:rPr>
                  </w:pPr>
                  <w:r w:rsidRPr="00EF06D6">
                    <w:rPr>
                      <w:szCs w:val="21"/>
                    </w:rPr>
                    <w:t>12.5</w:t>
                  </w:r>
                </w:p>
              </w:tc>
              <w:tc>
                <w:tcPr>
                  <w:tcW w:w="502" w:type="pct"/>
                  <w:vAlign w:val="center"/>
                </w:tcPr>
                <w:p w14:paraId="2B7721C3" w14:textId="77777777" w:rsidR="00BE7CA3" w:rsidRPr="00EF06D6" w:rsidRDefault="00640B58">
                  <w:pPr>
                    <w:adjustRightInd w:val="0"/>
                    <w:snapToGrid w:val="0"/>
                    <w:spacing w:line="360" w:lineRule="exact"/>
                    <w:jc w:val="center"/>
                    <w:rPr>
                      <w:szCs w:val="21"/>
                    </w:rPr>
                  </w:pPr>
                  <w:r w:rsidRPr="00EF06D6">
                    <w:rPr>
                      <w:szCs w:val="21"/>
                    </w:rPr>
                    <w:t>1</w:t>
                  </w:r>
                </w:p>
              </w:tc>
            </w:tr>
            <w:tr w:rsidR="00EF06D6" w:rsidRPr="00EF06D6" w14:paraId="4C0680FB" w14:textId="77777777">
              <w:trPr>
                <w:cantSplit/>
                <w:trHeight w:val="20"/>
                <w:jc w:val="center"/>
              </w:trPr>
              <w:tc>
                <w:tcPr>
                  <w:tcW w:w="688" w:type="pct"/>
                  <w:vMerge/>
                  <w:vAlign w:val="center"/>
                </w:tcPr>
                <w:p w14:paraId="676C6123" w14:textId="77777777" w:rsidR="00BE7CA3" w:rsidRPr="00EF06D6" w:rsidRDefault="00BE7CA3">
                  <w:pPr>
                    <w:adjustRightInd w:val="0"/>
                    <w:snapToGrid w:val="0"/>
                    <w:spacing w:line="360" w:lineRule="exact"/>
                    <w:jc w:val="center"/>
                    <w:rPr>
                      <w:szCs w:val="21"/>
                    </w:rPr>
                  </w:pPr>
                </w:p>
              </w:tc>
              <w:tc>
                <w:tcPr>
                  <w:tcW w:w="1228" w:type="pct"/>
                  <w:vAlign w:val="center"/>
                </w:tcPr>
                <w:p w14:paraId="43D75F5F" w14:textId="77777777" w:rsidR="00BE7CA3" w:rsidRPr="00EF06D6" w:rsidRDefault="00640B58">
                  <w:pPr>
                    <w:adjustRightInd w:val="0"/>
                    <w:snapToGrid w:val="0"/>
                    <w:spacing w:line="360" w:lineRule="exact"/>
                    <w:jc w:val="center"/>
                    <w:rPr>
                      <w:szCs w:val="21"/>
                    </w:rPr>
                  </w:pPr>
                  <w:r w:rsidRPr="00EF06D6">
                    <w:rPr>
                      <w:szCs w:val="21"/>
                    </w:rPr>
                    <w:t>排放值（</w:t>
                  </w:r>
                  <w:r w:rsidRPr="00EF06D6">
                    <w:rPr>
                      <w:szCs w:val="21"/>
                    </w:rPr>
                    <w:t>g/</w:t>
                  </w:r>
                  <w:proofErr w:type="spellStart"/>
                  <w:r w:rsidRPr="00EF06D6">
                    <w:rPr>
                      <w:szCs w:val="21"/>
                    </w:rPr>
                    <w:t>kW·h</w:t>
                  </w:r>
                  <w:proofErr w:type="spellEnd"/>
                  <w:r w:rsidRPr="00EF06D6">
                    <w:rPr>
                      <w:szCs w:val="21"/>
                    </w:rPr>
                    <w:t>）</w:t>
                  </w:r>
                </w:p>
              </w:tc>
              <w:tc>
                <w:tcPr>
                  <w:tcW w:w="478" w:type="pct"/>
                  <w:vAlign w:val="center"/>
                </w:tcPr>
                <w:p w14:paraId="38728951" w14:textId="77777777" w:rsidR="00BE7CA3" w:rsidRPr="00EF06D6" w:rsidRDefault="00640B58">
                  <w:pPr>
                    <w:adjustRightInd w:val="0"/>
                    <w:snapToGrid w:val="0"/>
                    <w:spacing w:line="360" w:lineRule="exact"/>
                    <w:jc w:val="center"/>
                    <w:rPr>
                      <w:szCs w:val="21"/>
                    </w:rPr>
                  </w:pPr>
                  <w:r w:rsidRPr="00EF06D6">
                    <w:rPr>
                      <w:szCs w:val="21"/>
                    </w:rPr>
                    <w:t>0.07</w:t>
                  </w:r>
                </w:p>
              </w:tc>
              <w:tc>
                <w:tcPr>
                  <w:tcW w:w="478" w:type="pct"/>
                  <w:vAlign w:val="center"/>
                </w:tcPr>
                <w:p w14:paraId="1D0ABF0C" w14:textId="77777777" w:rsidR="00BE7CA3" w:rsidRPr="00EF06D6" w:rsidRDefault="00640B58">
                  <w:pPr>
                    <w:adjustRightInd w:val="0"/>
                    <w:snapToGrid w:val="0"/>
                    <w:spacing w:line="360" w:lineRule="exact"/>
                    <w:jc w:val="center"/>
                    <w:rPr>
                      <w:kern w:val="0"/>
                      <w:szCs w:val="21"/>
                    </w:rPr>
                  </w:pPr>
                  <w:r w:rsidRPr="00EF06D6">
                    <w:rPr>
                      <w:kern w:val="0"/>
                      <w:szCs w:val="21"/>
                    </w:rPr>
                    <w:t>0.07</w:t>
                  </w:r>
                </w:p>
              </w:tc>
              <w:tc>
                <w:tcPr>
                  <w:tcW w:w="478" w:type="pct"/>
                  <w:vAlign w:val="center"/>
                </w:tcPr>
                <w:p w14:paraId="404FE1F0" w14:textId="77777777" w:rsidR="00BE7CA3" w:rsidRPr="00EF06D6" w:rsidRDefault="00640B58">
                  <w:pPr>
                    <w:adjustRightInd w:val="0"/>
                    <w:snapToGrid w:val="0"/>
                    <w:spacing w:line="360" w:lineRule="exact"/>
                    <w:jc w:val="center"/>
                    <w:rPr>
                      <w:kern w:val="0"/>
                      <w:szCs w:val="21"/>
                    </w:rPr>
                  </w:pPr>
                  <w:r w:rsidRPr="00EF06D6">
                    <w:rPr>
                      <w:kern w:val="0"/>
                      <w:szCs w:val="21"/>
                    </w:rPr>
                    <w:t>0.753</w:t>
                  </w:r>
                </w:p>
              </w:tc>
              <w:tc>
                <w:tcPr>
                  <w:tcW w:w="669" w:type="pct"/>
                  <w:vAlign w:val="center"/>
                </w:tcPr>
                <w:p w14:paraId="539B7EF7" w14:textId="77777777" w:rsidR="00BE7CA3" w:rsidRPr="00EF06D6" w:rsidRDefault="00640B58">
                  <w:pPr>
                    <w:adjustRightInd w:val="0"/>
                    <w:snapToGrid w:val="0"/>
                    <w:spacing w:line="360" w:lineRule="exact"/>
                    <w:jc w:val="center"/>
                    <w:rPr>
                      <w:szCs w:val="21"/>
                    </w:rPr>
                  </w:pPr>
                  <w:r w:rsidRPr="00EF06D6">
                    <w:rPr>
                      <w:szCs w:val="21"/>
                    </w:rPr>
                    <w:t>0.823</w:t>
                  </w:r>
                </w:p>
              </w:tc>
              <w:tc>
                <w:tcPr>
                  <w:tcW w:w="479" w:type="pct"/>
                  <w:vAlign w:val="center"/>
                </w:tcPr>
                <w:p w14:paraId="0F62AE36" w14:textId="77777777" w:rsidR="00BE7CA3" w:rsidRPr="00EF06D6" w:rsidRDefault="00640B58">
                  <w:pPr>
                    <w:adjustRightInd w:val="0"/>
                    <w:snapToGrid w:val="0"/>
                    <w:spacing w:line="360" w:lineRule="exact"/>
                    <w:jc w:val="center"/>
                    <w:rPr>
                      <w:szCs w:val="21"/>
                    </w:rPr>
                  </w:pPr>
                  <w:r w:rsidRPr="00EF06D6">
                    <w:rPr>
                      <w:szCs w:val="21"/>
                    </w:rPr>
                    <w:t>0.063</w:t>
                  </w:r>
                </w:p>
              </w:tc>
              <w:tc>
                <w:tcPr>
                  <w:tcW w:w="502" w:type="pct"/>
                  <w:vAlign w:val="center"/>
                </w:tcPr>
                <w:p w14:paraId="57C21758" w14:textId="77777777" w:rsidR="00BE7CA3" w:rsidRPr="00EF06D6" w:rsidRDefault="00640B58">
                  <w:pPr>
                    <w:adjustRightInd w:val="0"/>
                    <w:snapToGrid w:val="0"/>
                    <w:spacing w:line="360" w:lineRule="exact"/>
                    <w:jc w:val="center"/>
                    <w:rPr>
                      <w:szCs w:val="21"/>
                    </w:rPr>
                  </w:pPr>
                  <w:r w:rsidRPr="00EF06D6">
                    <w:rPr>
                      <w:szCs w:val="21"/>
                    </w:rPr>
                    <w:t>0.005</w:t>
                  </w:r>
                </w:p>
              </w:tc>
            </w:tr>
            <w:tr w:rsidR="00EF06D6" w:rsidRPr="00EF06D6" w14:paraId="51B29FDF" w14:textId="77777777">
              <w:trPr>
                <w:cantSplit/>
                <w:trHeight w:val="20"/>
                <w:jc w:val="center"/>
              </w:trPr>
              <w:tc>
                <w:tcPr>
                  <w:tcW w:w="688" w:type="pct"/>
                  <w:vMerge/>
                  <w:vAlign w:val="center"/>
                </w:tcPr>
                <w:p w14:paraId="308EFA3F" w14:textId="77777777" w:rsidR="00BE7CA3" w:rsidRPr="00EF06D6" w:rsidRDefault="00BE7CA3">
                  <w:pPr>
                    <w:adjustRightInd w:val="0"/>
                    <w:snapToGrid w:val="0"/>
                    <w:spacing w:line="360" w:lineRule="exact"/>
                    <w:jc w:val="center"/>
                    <w:rPr>
                      <w:szCs w:val="21"/>
                    </w:rPr>
                  </w:pPr>
                </w:p>
              </w:tc>
              <w:tc>
                <w:tcPr>
                  <w:tcW w:w="1228" w:type="pct"/>
                  <w:vAlign w:val="center"/>
                </w:tcPr>
                <w:p w14:paraId="78230D4A" w14:textId="77777777" w:rsidR="00BE7CA3" w:rsidRPr="00EF06D6" w:rsidRDefault="00640B58">
                  <w:pPr>
                    <w:adjustRightInd w:val="0"/>
                    <w:snapToGrid w:val="0"/>
                    <w:spacing w:line="360" w:lineRule="exact"/>
                    <w:jc w:val="center"/>
                    <w:rPr>
                      <w:szCs w:val="21"/>
                    </w:rPr>
                  </w:pPr>
                  <w:r w:rsidRPr="00EF06D6">
                    <w:rPr>
                      <w:szCs w:val="21"/>
                    </w:rPr>
                    <w:t>标准值（</w:t>
                  </w:r>
                  <w:r w:rsidRPr="00EF06D6">
                    <w:rPr>
                      <w:szCs w:val="21"/>
                    </w:rPr>
                    <w:t>g/</w:t>
                  </w:r>
                  <w:proofErr w:type="spellStart"/>
                  <w:r w:rsidRPr="00EF06D6">
                    <w:rPr>
                      <w:szCs w:val="21"/>
                    </w:rPr>
                    <w:t>kW·h</w:t>
                  </w:r>
                  <w:proofErr w:type="spellEnd"/>
                  <w:r w:rsidRPr="00EF06D6">
                    <w:rPr>
                      <w:szCs w:val="21"/>
                    </w:rPr>
                    <w:t>）</w:t>
                  </w:r>
                </w:p>
              </w:tc>
              <w:tc>
                <w:tcPr>
                  <w:tcW w:w="478" w:type="pct"/>
                  <w:vAlign w:val="center"/>
                </w:tcPr>
                <w:p w14:paraId="73C1B7E1" w14:textId="77777777" w:rsidR="00BE7CA3" w:rsidRPr="00EF06D6" w:rsidRDefault="00640B58">
                  <w:pPr>
                    <w:adjustRightInd w:val="0"/>
                    <w:snapToGrid w:val="0"/>
                    <w:spacing w:line="360" w:lineRule="exact"/>
                    <w:jc w:val="center"/>
                    <w:rPr>
                      <w:szCs w:val="21"/>
                    </w:rPr>
                  </w:pPr>
                  <w:r w:rsidRPr="00EF06D6">
                    <w:rPr>
                      <w:szCs w:val="21"/>
                    </w:rPr>
                    <w:t>3.5</w:t>
                  </w:r>
                </w:p>
              </w:tc>
              <w:tc>
                <w:tcPr>
                  <w:tcW w:w="478" w:type="pct"/>
                  <w:vAlign w:val="center"/>
                </w:tcPr>
                <w:p w14:paraId="69B8376F" w14:textId="77777777" w:rsidR="00BE7CA3" w:rsidRPr="00EF06D6" w:rsidRDefault="00640B58">
                  <w:pPr>
                    <w:adjustRightInd w:val="0"/>
                    <w:snapToGrid w:val="0"/>
                    <w:spacing w:line="360" w:lineRule="exact"/>
                    <w:jc w:val="center"/>
                    <w:rPr>
                      <w:kern w:val="0"/>
                      <w:szCs w:val="21"/>
                    </w:rPr>
                  </w:pPr>
                  <w:r w:rsidRPr="00EF06D6">
                    <w:rPr>
                      <w:kern w:val="0"/>
                      <w:szCs w:val="21"/>
                    </w:rPr>
                    <w:t>--</w:t>
                  </w:r>
                </w:p>
              </w:tc>
              <w:tc>
                <w:tcPr>
                  <w:tcW w:w="478" w:type="pct"/>
                  <w:vAlign w:val="center"/>
                </w:tcPr>
                <w:p w14:paraId="5B339189" w14:textId="77777777" w:rsidR="00BE7CA3" w:rsidRPr="00EF06D6" w:rsidRDefault="00640B58">
                  <w:pPr>
                    <w:adjustRightInd w:val="0"/>
                    <w:snapToGrid w:val="0"/>
                    <w:spacing w:line="360" w:lineRule="exact"/>
                    <w:jc w:val="center"/>
                    <w:rPr>
                      <w:kern w:val="0"/>
                      <w:szCs w:val="21"/>
                    </w:rPr>
                  </w:pPr>
                  <w:r w:rsidRPr="00EF06D6">
                    <w:rPr>
                      <w:kern w:val="0"/>
                      <w:szCs w:val="21"/>
                    </w:rPr>
                    <w:t>--</w:t>
                  </w:r>
                </w:p>
              </w:tc>
              <w:tc>
                <w:tcPr>
                  <w:tcW w:w="669" w:type="pct"/>
                  <w:vAlign w:val="center"/>
                </w:tcPr>
                <w:p w14:paraId="64632A68" w14:textId="77777777" w:rsidR="00BE7CA3" w:rsidRPr="00EF06D6" w:rsidRDefault="00640B58">
                  <w:pPr>
                    <w:adjustRightInd w:val="0"/>
                    <w:snapToGrid w:val="0"/>
                    <w:spacing w:line="360" w:lineRule="exact"/>
                    <w:jc w:val="center"/>
                    <w:rPr>
                      <w:szCs w:val="21"/>
                    </w:rPr>
                  </w:pPr>
                  <w:r w:rsidRPr="00EF06D6">
                    <w:rPr>
                      <w:szCs w:val="21"/>
                    </w:rPr>
                    <w:t>4.0</w:t>
                  </w:r>
                </w:p>
              </w:tc>
              <w:tc>
                <w:tcPr>
                  <w:tcW w:w="479" w:type="pct"/>
                  <w:vAlign w:val="center"/>
                </w:tcPr>
                <w:p w14:paraId="4B5EB85D" w14:textId="77777777" w:rsidR="00BE7CA3" w:rsidRPr="00EF06D6" w:rsidRDefault="00640B58">
                  <w:pPr>
                    <w:adjustRightInd w:val="0"/>
                    <w:snapToGrid w:val="0"/>
                    <w:spacing w:line="360" w:lineRule="exact"/>
                    <w:jc w:val="center"/>
                    <w:rPr>
                      <w:szCs w:val="21"/>
                    </w:rPr>
                  </w:pPr>
                  <w:r w:rsidRPr="00EF06D6">
                    <w:rPr>
                      <w:szCs w:val="21"/>
                    </w:rPr>
                    <w:t>0.2</w:t>
                  </w:r>
                </w:p>
              </w:tc>
              <w:tc>
                <w:tcPr>
                  <w:tcW w:w="502" w:type="pct"/>
                  <w:vAlign w:val="center"/>
                </w:tcPr>
                <w:p w14:paraId="0BD3A6CC" w14:textId="77777777" w:rsidR="00BE7CA3" w:rsidRPr="00EF06D6" w:rsidRDefault="00640B58">
                  <w:pPr>
                    <w:adjustRightInd w:val="0"/>
                    <w:snapToGrid w:val="0"/>
                    <w:spacing w:line="360" w:lineRule="exact"/>
                    <w:jc w:val="center"/>
                    <w:rPr>
                      <w:szCs w:val="21"/>
                    </w:rPr>
                  </w:pPr>
                  <w:r w:rsidRPr="00EF06D6">
                    <w:rPr>
                      <w:szCs w:val="21"/>
                    </w:rPr>
                    <w:t>--</w:t>
                  </w:r>
                </w:p>
              </w:tc>
            </w:tr>
          </w:tbl>
          <w:p w14:paraId="4CAC1DF4" w14:textId="77777777" w:rsidR="00BE7CA3" w:rsidRPr="00EF06D6" w:rsidRDefault="00640B58">
            <w:pPr>
              <w:spacing w:line="440" w:lineRule="exact"/>
              <w:ind w:firstLineChars="200" w:firstLine="480"/>
              <w:rPr>
                <w:sz w:val="24"/>
              </w:rPr>
            </w:pPr>
            <w:r w:rsidRPr="00EF06D6">
              <w:rPr>
                <w:bCs/>
                <w:sz w:val="24"/>
              </w:rPr>
              <w:t>据此核算本项目施工期产生的废气量为</w:t>
            </w:r>
            <w:r w:rsidRPr="00EF06D6">
              <w:rPr>
                <w:bCs/>
                <w:sz w:val="24"/>
              </w:rPr>
              <w:t>55.76</w:t>
            </w:r>
            <w:r w:rsidRPr="00EF06D6">
              <w:rPr>
                <w:bCs/>
                <w:sz w:val="24"/>
              </w:rPr>
              <w:t>万</w:t>
            </w:r>
            <w:r w:rsidRPr="00EF06D6">
              <w:rPr>
                <w:bCs/>
                <w:sz w:val="24"/>
              </w:rPr>
              <w:t>m</w:t>
            </w:r>
            <w:r w:rsidRPr="00EF06D6">
              <w:rPr>
                <w:bCs/>
                <w:sz w:val="24"/>
                <w:vertAlign w:val="superscript"/>
              </w:rPr>
              <w:t>3</w:t>
            </w:r>
            <w:r w:rsidRPr="00EF06D6">
              <w:rPr>
                <w:bCs/>
                <w:sz w:val="24"/>
              </w:rPr>
              <w:t>、</w:t>
            </w:r>
            <w:r w:rsidRPr="00EF06D6">
              <w:rPr>
                <w:bCs/>
                <w:sz w:val="24"/>
              </w:rPr>
              <w:t>SO</w:t>
            </w:r>
            <w:r w:rsidRPr="00EF06D6">
              <w:rPr>
                <w:bCs/>
                <w:sz w:val="24"/>
                <w:vertAlign w:val="subscript"/>
              </w:rPr>
              <w:t>2</w:t>
            </w:r>
            <w:r w:rsidRPr="00EF06D6">
              <w:rPr>
                <w:bCs/>
                <w:sz w:val="24"/>
              </w:rPr>
              <w:t>为</w:t>
            </w:r>
            <w:r w:rsidRPr="00EF06D6">
              <w:rPr>
                <w:bCs/>
                <w:sz w:val="24"/>
              </w:rPr>
              <w:t>1kg</w:t>
            </w:r>
            <w:r w:rsidRPr="00EF06D6">
              <w:rPr>
                <w:bCs/>
                <w:sz w:val="24"/>
              </w:rPr>
              <w:t>、</w:t>
            </w:r>
            <w:r w:rsidRPr="00EF06D6">
              <w:rPr>
                <w:bCs/>
                <w:sz w:val="24"/>
              </w:rPr>
              <w:t>NOx</w:t>
            </w:r>
            <w:r w:rsidRPr="00EF06D6">
              <w:rPr>
                <w:bCs/>
                <w:sz w:val="24"/>
              </w:rPr>
              <w:t>为</w:t>
            </w:r>
            <w:r w:rsidRPr="00EF06D6">
              <w:rPr>
                <w:bCs/>
                <w:sz w:val="24"/>
              </w:rPr>
              <w:t>150.6kg</w:t>
            </w:r>
            <w:r w:rsidRPr="00EF06D6">
              <w:rPr>
                <w:bCs/>
                <w:sz w:val="24"/>
              </w:rPr>
              <w:t>、烟尘为</w:t>
            </w:r>
            <w:r w:rsidRPr="00EF06D6">
              <w:rPr>
                <w:bCs/>
                <w:sz w:val="24"/>
              </w:rPr>
              <w:t>12.5kg</w:t>
            </w:r>
            <w:r w:rsidRPr="00EF06D6">
              <w:rPr>
                <w:bCs/>
                <w:sz w:val="24"/>
              </w:rPr>
              <w:t>、</w:t>
            </w:r>
            <w:r w:rsidRPr="00EF06D6">
              <w:rPr>
                <w:bCs/>
                <w:sz w:val="24"/>
              </w:rPr>
              <w:t>CO</w:t>
            </w:r>
            <w:r w:rsidRPr="00EF06D6">
              <w:rPr>
                <w:bCs/>
                <w:sz w:val="24"/>
              </w:rPr>
              <w:t>为</w:t>
            </w:r>
            <w:r w:rsidRPr="00EF06D6">
              <w:rPr>
                <w:bCs/>
                <w:sz w:val="24"/>
              </w:rPr>
              <w:t>14kg</w:t>
            </w:r>
            <w:r w:rsidRPr="00EF06D6">
              <w:rPr>
                <w:bCs/>
                <w:sz w:val="24"/>
              </w:rPr>
              <w:t>，</w:t>
            </w:r>
            <w:r w:rsidRPr="00EF06D6">
              <w:rPr>
                <w:bCs/>
                <w:sz w:val="24"/>
              </w:rPr>
              <w:t>HC</w:t>
            </w:r>
            <w:r w:rsidRPr="00EF06D6">
              <w:rPr>
                <w:bCs/>
                <w:sz w:val="24"/>
              </w:rPr>
              <w:t>为</w:t>
            </w:r>
            <w:r w:rsidRPr="00EF06D6">
              <w:rPr>
                <w:bCs/>
                <w:sz w:val="24"/>
              </w:rPr>
              <w:t>14kg</w:t>
            </w:r>
            <w:r w:rsidRPr="00EF06D6">
              <w:rPr>
                <w:bCs/>
                <w:sz w:val="24"/>
              </w:rPr>
              <w:t>。</w:t>
            </w:r>
          </w:p>
          <w:p w14:paraId="020601B8" w14:textId="77777777" w:rsidR="00BE7CA3" w:rsidRPr="00EF06D6" w:rsidRDefault="00640B58">
            <w:pPr>
              <w:spacing w:line="440" w:lineRule="exact"/>
              <w:ind w:firstLineChars="200" w:firstLine="480"/>
              <w:rPr>
                <w:sz w:val="24"/>
              </w:rPr>
            </w:pPr>
            <w:r w:rsidRPr="00EF06D6">
              <w:rPr>
                <w:bCs/>
                <w:sz w:val="24"/>
              </w:rPr>
              <w:t>本项目柴油机功率为</w:t>
            </w:r>
            <w:r w:rsidRPr="00EF06D6">
              <w:rPr>
                <w:bCs/>
                <w:sz w:val="24"/>
              </w:rPr>
              <w:t>200kW</w:t>
            </w:r>
            <w:r w:rsidRPr="00EF06D6">
              <w:rPr>
                <w:bCs/>
                <w:sz w:val="24"/>
              </w:rPr>
              <w:t>，排放的废气中</w:t>
            </w:r>
            <w:r w:rsidRPr="00EF06D6">
              <w:rPr>
                <w:bCs/>
                <w:sz w:val="24"/>
              </w:rPr>
              <w:t>CO</w:t>
            </w:r>
            <w:r w:rsidRPr="00EF06D6">
              <w:rPr>
                <w:bCs/>
                <w:sz w:val="24"/>
              </w:rPr>
              <w:t>为</w:t>
            </w:r>
            <w:r w:rsidRPr="00EF06D6">
              <w:rPr>
                <w:bCs/>
                <w:sz w:val="24"/>
              </w:rPr>
              <w:t>0.07g/</w:t>
            </w:r>
            <w:proofErr w:type="spellStart"/>
            <w:r w:rsidRPr="00EF06D6">
              <w:rPr>
                <w:bCs/>
                <w:sz w:val="24"/>
              </w:rPr>
              <w:t>kW·h</w:t>
            </w:r>
            <w:proofErr w:type="spellEnd"/>
            <w:r w:rsidRPr="00EF06D6">
              <w:rPr>
                <w:bCs/>
                <w:sz w:val="24"/>
              </w:rPr>
              <w:t>、</w:t>
            </w:r>
            <w:r w:rsidRPr="00EF06D6">
              <w:rPr>
                <w:bCs/>
                <w:sz w:val="24"/>
              </w:rPr>
              <w:t>HC+ NOx</w:t>
            </w:r>
            <w:r w:rsidRPr="00EF06D6">
              <w:rPr>
                <w:bCs/>
                <w:sz w:val="24"/>
              </w:rPr>
              <w:t>为</w:t>
            </w:r>
            <w:r w:rsidRPr="00EF06D6">
              <w:rPr>
                <w:bCs/>
                <w:sz w:val="24"/>
              </w:rPr>
              <w:t>0.823g/</w:t>
            </w:r>
            <w:proofErr w:type="spellStart"/>
            <w:r w:rsidRPr="00EF06D6">
              <w:rPr>
                <w:bCs/>
                <w:sz w:val="24"/>
              </w:rPr>
              <w:t>kW·h</w:t>
            </w:r>
            <w:proofErr w:type="spellEnd"/>
            <w:r w:rsidRPr="00EF06D6">
              <w:rPr>
                <w:bCs/>
                <w:sz w:val="24"/>
              </w:rPr>
              <w:t>、</w:t>
            </w:r>
            <w:r w:rsidRPr="00EF06D6">
              <w:rPr>
                <w:bCs/>
                <w:sz w:val="24"/>
              </w:rPr>
              <w:t>PM</w:t>
            </w:r>
            <w:r w:rsidRPr="00EF06D6">
              <w:rPr>
                <w:bCs/>
                <w:sz w:val="24"/>
              </w:rPr>
              <w:t>为</w:t>
            </w:r>
            <w:r w:rsidRPr="00EF06D6">
              <w:rPr>
                <w:bCs/>
                <w:sz w:val="24"/>
              </w:rPr>
              <w:t>0.063g/</w:t>
            </w:r>
            <w:proofErr w:type="spellStart"/>
            <w:r w:rsidRPr="00EF06D6">
              <w:rPr>
                <w:bCs/>
                <w:sz w:val="24"/>
              </w:rPr>
              <w:t>kW·h</w:t>
            </w:r>
            <w:proofErr w:type="spellEnd"/>
            <w:r w:rsidRPr="00EF06D6">
              <w:rPr>
                <w:bCs/>
                <w:sz w:val="24"/>
              </w:rPr>
              <w:t>，满足《非道路移动机械用柴油机排气污染物排放限值及测量方法</w:t>
            </w:r>
            <w:r w:rsidRPr="00EF06D6">
              <w:rPr>
                <w:bCs/>
                <w:sz w:val="24"/>
              </w:rPr>
              <w:t>(</w:t>
            </w:r>
            <w:r w:rsidRPr="00EF06D6">
              <w:rPr>
                <w:bCs/>
                <w:sz w:val="24"/>
              </w:rPr>
              <w:t>中国第三、四阶段）》（</w:t>
            </w:r>
            <w:r w:rsidRPr="00EF06D6">
              <w:rPr>
                <w:bCs/>
                <w:sz w:val="24"/>
              </w:rPr>
              <w:t>GB 20891-2014</w:t>
            </w:r>
            <w:r w:rsidRPr="00EF06D6">
              <w:rPr>
                <w:bCs/>
                <w:sz w:val="24"/>
              </w:rPr>
              <w:t>）中第三阶段排放限值，同时废气光吸收系数及烟气黑度满足《非道路柴油移动机械排气烟度限值及测量方法》（</w:t>
            </w:r>
            <w:r w:rsidRPr="00EF06D6">
              <w:rPr>
                <w:bCs/>
                <w:sz w:val="24"/>
              </w:rPr>
              <w:t>GB 36886-2018</w:t>
            </w:r>
            <w:r w:rsidRPr="00EF06D6">
              <w:rPr>
                <w:bCs/>
                <w:sz w:val="24"/>
              </w:rPr>
              <w:t>）</w:t>
            </w:r>
            <w:r w:rsidRPr="00EF06D6">
              <w:rPr>
                <w:bCs/>
                <w:sz w:val="24"/>
              </w:rPr>
              <w:t>Ⅱ</w:t>
            </w:r>
            <w:r w:rsidRPr="00EF06D6">
              <w:rPr>
                <w:bCs/>
                <w:sz w:val="24"/>
              </w:rPr>
              <w:t>类要求。</w:t>
            </w:r>
          </w:p>
          <w:p w14:paraId="3B7CAEC9" w14:textId="77777777" w:rsidR="00BE7CA3" w:rsidRPr="00EF06D6" w:rsidRDefault="00640B58">
            <w:pPr>
              <w:spacing w:line="440" w:lineRule="exact"/>
              <w:ind w:firstLineChars="200" w:firstLine="480"/>
              <w:jc w:val="left"/>
              <w:rPr>
                <w:bCs/>
                <w:sz w:val="24"/>
              </w:rPr>
            </w:pPr>
            <w:r w:rsidRPr="00EF06D6">
              <w:rPr>
                <w:sz w:val="24"/>
              </w:rPr>
              <w:t>项目勘探期是短暂的，同时该地区扩散条件较好，因此对区域环境空气造成的影响较小。</w:t>
            </w:r>
          </w:p>
          <w:p w14:paraId="394A1EAD" w14:textId="77777777" w:rsidR="00BE7CA3" w:rsidRPr="00EF06D6" w:rsidRDefault="00640B58">
            <w:pPr>
              <w:spacing w:line="440" w:lineRule="exact"/>
              <w:ind w:firstLineChars="200" w:firstLine="480"/>
              <w:jc w:val="left"/>
              <w:rPr>
                <w:sz w:val="24"/>
              </w:rPr>
            </w:pPr>
            <w:r w:rsidRPr="00EF06D6">
              <w:rPr>
                <w:sz w:val="24"/>
              </w:rPr>
              <w:t>（</w:t>
            </w:r>
            <w:r w:rsidRPr="00EF06D6">
              <w:rPr>
                <w:sz w:val="24"/>
              </w:rPr>
              <w:t>3</w:t>
            </w:r>
            <w:r w:rsidRPr="00EF06D6">
              <w:rPr>
                <w:sz w:val="24"/>
              </w:rPr>
              <w:t>）完井测试废气</w:t>
            </w:r>
          </w:p>
          <w:p w14:paraId="6B87B287" w14:textId="77777777" w:rsidR="00BE7CA3" w:rsidRPr="00EF06D6" w:rsidRDefault="00640B58">
            <w:pPr>
              <w:spacing w:line="440" w:lineRule="exact"/>
              <w:ind w:firstLineChars="200" w:firstLine="504"/>
              <w:rPr>
                <w:spacing w:val="6"/>
                <w:sz w:val="24"/>
              </w:rPr>
            </w:pPr>
            <w:r w:rsidRPr="00EF06D6">
              <w:rPr>
                <w:spacing w:val="6"/>
                <w:sz w:val="24"/>
              </w:rPr>
              <w:t>为了准确了解和进一步核定气井的产气量，在完井后，通常需进行测试，项目测试时间约</w:t>
            </w:r>
            <w:r w:rsidRPr="00EF06D6">
              <w:rPr>
                <w:spacing w:val="6"/>
                <w:sz w:val="24"/>
              </w:rPr>
              <w:t>1~2</w:t>
            </w:r>
            <w:r w:rsidRPr="00EF06D6">
              <w:rPr>
                <w:spacing w:val="6"/>
                <w:sz w:val="24"/>
              </w:rPr>
              <w:t>天，测试气量属间歇操作，每次持续时间约</w:t>
            </w:r>
            <w:r w:rsidRPr="00EF06D6">
              <w:rPr>
                <w:spacing w:val="6"/>
                <w:sz w:val="24"/>
              </w:rPr>
              <w:t>4</w:t>
            </w:r>
            <w:r w:rsidRPr="00EF06D6">
              <w:rPr>
                <w:spacing w:val="6"/>
                <w:sz w:val="24"/>
              </w:rPr>
              <w:t>～</w:t>
            </w:r>
            <w:r w:rsidRPr="00EF06D6">
              <w:rPr>
                <w:spacing w:val="6"/>
                <w:sz w:val="24"/>
              </w:rPr>
              <w:t>6h</w:t>
            </w:r>
            <w:r w:rsidRPr="00EF06D6">
              <w:rPr>
                <w:spacing w:val="6"/>
                <w:sz w:val="24"/>
              </w:rPr>
              <w:t>，属短时间歇排放，测试的砂岩气经专用管线引至临时火炬（配套防回火</w:t>
            </w:r>
            <w:r w:rsidRPr="00EF06D6">
              <w:rPr>
                <w:spacing w:val="6"/>
                <w:sz w:val="24"/>
              </w:rPr>
              <w:lastRenderedPageBreak/>
              <w:t>与自动点火装置）点火燃烧后排放。</w:t>
            </w:r>
          </w:p>
          <w:p w14:paraId="4FD8E385" w14:textId="77777777" w:rsidR="00BE7CA3" w:rsidRPr="00EF06D6" w:rsidRDefault="00640B58">
            <w:pPr>
              <w:spacing w:line="440" w:lineRule="exact"/>
              <w:ind w:firstLineChars="200" w:firstLine="504"/>
              <w:rPr>
                <w:spacing w:val="6"/>
                <w:sz w:val="24"/>
              </w:rPr>
            </w:pPr>
            <w:r w:rsidRPr="00EF06D6">
              <w:rPr>
                <w:spacing w:val="6"/>
                <w:sz w:val="24"/>
              </w:rPr>
              <w:t>参照企业在该地区已建勘探井试气情况，试气过程最大约有</w:t>
            </w:r>
            <w:r w:rsidRPr="00EF06D6">
              <w:rPr>
                <w:spacing w:val="6"/>
                <w:sz w:val="24"/>
              </w:rPr>
              <w:t>1×10</w:t>
            </w:r>
            <w:r w:rsidRPr="00EF06D6">
              <w:rPr>
                <w:spacing w:val="6"/>
                <w:sz w:val="24"/>
                <w:vertAlign w:val="superscript"/>
              </w:rPr>
              <w:t>4</w:t>
            </w:r>
            <w:r w:rsidRPr="00EF06D6">
              <w:rPr>
                <w:spacing w:val="6"/>
                <w:sz w:val="24"/>
              </w:rPr>
              <w:t>m</w:t>
            </w:r>
            <w:r w:rsidRPr="00EF06D6">
              <w:rPr>
                <w:spacing w:val="6"/>
                <w:sz w:val="24"/>
                <w:vertAlign w:val="superscript"/>
              </w:rPr>
              <w:t>3</w:t>
            </w:r>
            <w:r w:rsidRPr="00EF06D6">
              <w:rPr>
                <w:spacing w:val="6"/>
                <w:sz w:val="24"/>
              </w:rPr>
              <w:t>砂岩气通过井场火炬燃烧排放，排放的气体主要含颗粒物、</w:t>
            </w:r>
            <w:r w:rsidRPr="00EF06D6">
              <w:rPr>
                <w:spacing w:val="6"/>
                <w:sz w:val="24"/>
              </w:rPr>
              <w:t>H</w:t>
            </w:r>
            <w:r w:rsidRPr="00EF06D6">
              <w:rPr>
                <w:spacing w:val="6"/>
                <w:sz w:val="24"/>
                <w:vertAlign w:val="subscript"/>
              </w:rPr>
              <w:t>2</w:t>
            </w:r>
            <w:r w:rsidRPr="00EF06D6">
              <w:rPr>
                <w:spacing w:val="6"/>
                <w:sz w:val="24"/>
              </w:rPr>
              <w:t>O</w:t>
            </w:r>
            <w:r w:rsidRPr="00EF06D6">
              <w:rPr>
                <w:spacing w:val="6"/>
                <w:sz w:val="24"/>
              </w:rPr>
              <w:t>、</w:t>
            </w:r>
            <w:r w:rsidRPr="00EF06D6">
              <w:rPr>
                <w:spacing w:val="6"/>
                <w:sz w:val="24"/>
              </w:rPr>
              <w:t>CO</w:t>
            </w:r>
            <w:r w:rsidRPr="00EF06D6">
              <w:rPr>
                <w:spacing w:val="6"/>
                <w:sz w:val="24"/>
                <w:vertAlign w:val="subscript"/>
              </w:rPr>
              <w:t>2</w:t>
            </w:r>
            <w:r w:rsidRPr="00EF06D6">
              <w:rPr>
                <w:spacing w:val="6"/>
                <w:sz w:val="24"/>
              </w:rPr>
              <w:t>、</w:t>
            </w:r>
            <w:r w:rsidRPr="00EF06D6">
              <w:rPr>
                <w:spacing w:val="6"/>
                <w:sz w:val="24"/>
              </w:rPr>
              <w:t>SO</w:t>
            </w:r>
            <w:r w:rsidRPr="00EF06D6">
              <w:rPr>
                <w:spacing w:val="6"/>
                <w:sz w:val="24"/>
                <w:vertAlign w:val="subscript"/>
              </w:rPr>
              <w:t>2</w:t>
            </w:r>
            <w:r w:rsidRPr="00EF06D6">
              <w:rPr>
                <w:spacing w:val="6"/>
                <w:sz w:val="24"/>
              </w:rPr>
              <w:t>和</w:t>
            </w:r>
            <w:r w:rsidRPr="00EF06D6">
              <w:rPr>
                <w:spacing w:val="6"/>
                <w:sz w:val="24"/>
              </w:rPr>
              <w:t>NOx</w:t>
            </w:r>
            <w:r w:rsidRPr="00EF06D6">
              <w:rPr>
                <w:spacing w:val="6"/>
                <w:sz w:val="24"/>
              </w:rPr>
              <w:t>，以及未完全燃烧的少量非甲烷总烃。参照《工业污染源产排污系数手册》确定的排放系数进行源强估算，颗粒物排放系数为</w:t>
            </w:r>
            <w:r w:rsidRPr="00EF06D6">
              <w:rPr>
                <w:spacing w:val="6"/>
                <w:sz w:val="24"/>
              </w:rPr>
              <w:t>1.039kg/</w:t>
            </w:r>
            <w:r w:rsidRPr="00EF06D6">
              <w:rPr>
                <w:spacing w:val="6"/>
                <w:sz w:val="24"/>
              </w:rPr>
              <w:t>万</w:t>
            </w:r>
            <w:r w:rsidRPr="00EF06D6">
              <w:rPr>
                <w:spacing w:val="6"/>
                <w:sz w:val="24"/>
              </w:rPr>
              <w:t>m</w:t>
            </w:r>
            <w:r w:rsidRPr="00EF06D6">
              <w:rPr>
                <w:spacing w:val="6"/>
                <w:sz w:val="24"/>
                <w:vertAlign w:val="superscript"/>
              </w:rPr>
              <w:t>3</w:t>
            </w:r>
            <w:r w:rsidRPr="00EF06D6">
              <w:rPr>
                <w:spacing w:val="6"/>
                <w:sz w:val="24"/>
              </w:rPr>
              <w:t>天然气，</w:t>
            </w:r>
            <w:r w:rsidRPr="00EF06D6">
              <w:rPr>
                <w:spacing w:val="6"/>
                <w:sz w:val="24"/>
              </w:rPr>
              <w:t>NO</w:t>
            </w:r>
            <w:r w:rsidRPr="00EF06D6">
              <w:rPr>
                <w:spacing w:val="6"/>
                <w:sz w:val="24"/>
                <w:vertAlign w:val="subscript"/>
              </w:rPr>
              <w:t>x</w:t>
            </w:r>
            <w:r w:rsidRPr="00EF06D6">
              <w:rPr>
                <w:spacing w:val="6"/>
                <w:sz w:val="24"/>
              </w:rPr>
              <w:t>排放系数为</w:t>
            </w:r>
            <w:r w:rsidRPr="00EF06D6">
              <w:rPr>
                <w:spacing w:val="6"/>
                <w:sz w:val="24"/>
              </w:rPr>
              <w:t>18.71kg/</w:t>
            </w:r>
            <w:r w:rsidRPr="00EF06D6">
              <w:rPr>
                <w:spacing w:val="6"/>
                <w:sz w:val="24"/>
              </w:rPr>
              <w:t>万</w:t>
            </w:r>
            <w:r w:rsidRPr="00EF06D6">
              <w:rPr>
                <w:spacing w:val="6"/>
                <w:sz w:val="24"/>
              </w:rPr>
              <w:t>m</w:t>
            </w:r>
            <w:r w:rsidRPr="00EF06D6">
              <w:rPr>
                <w:spacing w:val="6"/>
                <w:sz w:val="24"/>
                <w:vertAlign w:val="superscript"/>
              </w:rPr>
              <w:t>3</w:t>
            </w:r>
            <w:r w:rsidRPr="00EF06D6">
              <w:rPr>
                <w:spacing w:val="6"/>
                <w:sz w:val="24"/>
              </w:rPr>
              <w:t>天然气，经计算，烟尘排放量为</w:t>
            </w:r>
            <w:r w:rsidRPr="00EF06D6">
              <w:rPr>
                <w:spacing w:val="6"/>
                <w:sz w:val="24"/>
              </w:rPr>
              <w:t>1.039kg</w:t>
            </w:r>
            <w:r w:rsidRPr="00EF06D6">
              <w:rPr>
                <w:spacing w:val="6"/>
                <w:sz w:val="24"/>
              </w:rPr>
              <w:t>，</w:t>
            </w:r>
            <w:r w:rsidRPr="00EF06D6">
              <w:rPr>
                <w:spacing w:val="6"/>
                <w:sz w:val="24"/>
              </w:rPr>
              <w:t>NO</w:t>
            </w:r>
            <w:r w:rsidRPr="00EF06D6">
              <w:rPr>
                <w:spacing w:val="6"/>
                <w:sz w:val="24"/>
                <w:vertAlign w:val="subscript"/>
              </w:rPr>
              <w:t>x</w:t>
            </w:r>
            <w:r w:rsidRPr="00EF06D6">
              <w:rPr>
                <w:spacing w:val="6"/>
                <w:sz w:val="24"/>
              </w:rPr>
              <w:t>排放量为</w:t>
            </w:r>
            <w:r w:rsidRPr="00EF06D6">
              <w:rPr>
                <w:spacing w:val="6"/>
                <w:sz w:val="24"/>
              </w:rPr>
              <w:t>18.71kg</w:t>
            </w:r>
            <w:r w:rsidRPr="00EF06D6">
              <w:rPr>
                <w:spacing w:val="6"/>
                <w:sz w:val="24"/>
              </w:rPr>
              <w:t>。结合该地区太</w:t>
            </w:r>
            <w:r w:rsidRPr="00EF06D6">
              <w:rPr>
                <w:spacing w:val="6"/>
                <w:sz w:val="24"/>
              </w:rPr>
              <w:t>2</w:t>
            </w:r>
            <w:r w:rsidRPr="00EF06D6">
              <w:rPr>
                <w:spacing w:val="6"/>
                <w:sz w:val="24"/>
              </w:rPr>
              <w:t>段、本</w:t>
            </w:r>
            <w:r w:rsidRPr="00EF06D6">
              <w:rPr>
                <w:spacing w:val="6"/>
                <w:sz w:val="24"/>
              </w:rPr>
              <w:t>1</w:t>
            </w:r>
            <w:r w:rsidRPr="00EF06D6">
              <w:rPr>
                <w:spacing w:val="6"/>
                <w:sz w:val="24"/>
              </w:rPr>
              <w:t>段砂岩气检测报告，均未检出</w:t>
            </w:r>
            <w:r w:rsidRPr="00EF06D6">
              <w:rPr>
                <w:spacing w:val="6"/>
                <w:sz w:val="24"/>
              </w:rPr>
              <w:t>H</w:t>
            </w:r>
            <w:r w:rsidRPr="00EF06D6">
              <w:rPr>
                <w:spacing w:val="6"/>
                <w:sz w:val="24"/>
                <w:vertAlign w:val="subscript"/>
              </w:rPr>
              <w:t>2</w:t>
            </w:r>
            <w:r w:rsidRPr="00EF06D6">
              <w:rPr>
                <w:spacing w:val="6"/>
                <w:sz w:val="24"/>
              </w:rPr>
              <w:t>S</w:t>
            </w:r>
            <w:r w:rsidRPr="00EF06D6">
              <w:rPr>
                <w:spacing w:val="6"/>
                <w:sz w:val="24"/>
              </w:rPr>
              <w:t>，排放废气中非甲烷总烃为不完全燃烧产生，其排放量非常</w:t>
            </w:r>
            <w:proofErr w:type="gramStart"/>
            <w:r w:rsidRPr="00EF06D6">
              <w:rPr>
                <w:spacing w:val="6"/>
                <w:sz w:val="24"/>
              </w:rPr>
              <w:t>少不再</w:t>
            </w:r>
            <w:proofErr w:type="gramEnd"/>
            <w:r w:rsidRPr="00EF06D6">
              <w:rPr>
                <w:spacing w:val="6"/>
                <w:sz w:val="24"/>
              </w:rPr>
              <w:t>进行定量计算。</w:t>
            </w:r>
          </w:p>
          <w:p w14:paraId="4E9D5688" w14:textId="77777777" w:rsidR="00BE7CA3" w:rsidRPr="00EF06D6" w:rsidRDefault="00640B58">
            <w:pPr>
              <w:spacing w:line="440" w:lineRule="exact"/>
              <w:ind w:firstLineChars="200" w:firstLine="504"/>
              <w:rPr>
                <w:spacing w:val="6"/>
                <w:sz w:val="24"/>
              </w:rPr>
            </w:pPr>
            <w:r w:rsidRPr="00EF06D6">
              <w:rPr>
                <w:spacing w:val="6"/>
                <w:sz w:val="24"/>
              </w:rPr>
              <w:t>为了最大程度降低测试废气对环境的影响，试气时必须选择合适的时间，在天气晴朗，且风较大的天气进行，便于废气扩散。加之试气时间短，对大气环境的影响较短，测试完毕，影响很快消除，因此对大气环境影响较小。</w:t>
            </w:r>
          </w:p>
          <w:p w14:paraId="050D8ADB" w14:textId="77777777" w:rsidR="00BE7CA3" w:rsidRPr="00EF06D6" w:rsidRDefault="00640B58">
            <w:pPr>
              <w:spacing w:line="440" w:lineRule="exact"/>
              <w:ind w:firstLineChars="200" w:firstLine="480"/>
              <w:jc w:val="left"/>
              <w:rPr>
                <w:sz w:val="24"/>
              </w:rPr>
            </w:pPr>
            <w:r w:rsidRPr="00EF06D6">
              <w:rPr>
                <w:sz w:val="24"/>
              </w:rPr>
              <w:t>（</w:t>
            </w:r>
            <w:r w:rsidRPr="00EF06D6">
              <w:rPr>
                <w:sz w:val="24"/>
              </w:rPr>
              <w:t>4</w:t>
            </w:r>
            <w:r w:rsidRPr="00EF06D6">
              <w:rPr>
                <w:sz w:val="24"/>
              </w:rPr>
              <w:t>）应急放喷废气</w:t>
            </w:r>
          </w:p>
          <w:p w14:paraId="7394B92A" w14:textId="77777777" w:rsidR="00BE7CA3" w:rsidRPr="00EF06D6" w:rsidRDefault="00640B58">
            <w:pPr>
              <w:spacing w:line="440" w:lineRule="exact"/>
              <w:ind w:firstLineChars="200" w:firstLine="480"/>
              <w:jc w:val="left"/>
              <w:rPr>
                <w:sz w:val="24"/>
              </w:rPr>
            </w:pPr>
            <w:r w:rsidRPr="00EF06D6">
              <w:rPr>
                <w:sz w:val="24"/>
              </w:rPr>
              <w:t>钻井进入气层后，有可能遇到异常高压气流，如果井内泥浆密度值过低，达不到平衡井内压力要求，就可能发生井喷。此时利用防喷器迅速封闭井口，若井口压力过高，则打开放喷管线阀门泄压，即应急放喷。应急放喷时间短，属临时排放。放喷的砂岩气经专用放喷管线引至火炬后（配套防回火与自动点火装置）点火燃烧，对环境影响较小。</w:t>
            </w:r>
          </w:p>
          <w:p w14:paraId="2B9076A5" w14:textId="77777777" w:rsidR="00BE7CA3" w:rsidRPr="00EF06D6" w:rsidRDefault="00640B58">
            <w:pPr>
              <w:spacing w:line="440" w:lineRule="exact"/>
              <w:ind w:firstLineChars="200" w:firstLine="480"/>
              <w:jc w:val="left"/>
              <w:rPr>
                <w:sz w:val="24"/>
              </w:rPr>
            </w:pPr>
            <w:r w:rsidRPr="00EF06D6">
              <w:rPr>
                <w:sz w:val="24"/>
              </w:rPr>
              <w:t>（</w:t>
            </w:r>
            <w:r w:rsidRPr="00EF06D6">
              <w:rPr>
                <w:sz w:val="24"/>
              </w:rPr>
              <w:t>5</w:t>
            </w:r>
            <w:r w:rsidRPr="00EF06D6">
              <w:rPr>
                <w:sz w:val="24"/>
              </w:rPr>
              <w:t>）柴油储罐呼吸气</w:t>
            </w:r>
          </w:p>
          <w:p w14:paraId="6024717B" w14:textId="77777777" w:rsidR="00BE7CA3" w:rsidRPr="00EF06D6" w:rsidRDefault="00640B58">
            <w:pPr>
              <w:spacing w:line="480" w:lineRule="exact"/>
              <w:ind w:firstLineChars="200" w:firstLine="480"/>
              <w:rPr>
                <w:sz w:val="24"/>
                <w:szCs w:val="28"/>
              </w:rPr>
            </w:pPr>
            <w:r w:rsidRPr="00EF06D6">
              <w:rPr>
                <w:sz w:val="24"/>
                <w:szCs w:val="28"/>
              </w:rPr>
              <w:t>储罐内储存的柴油由于其挥发性，均会在储罐液面的上部空间充满物料挥发出来的蒸汽，并最终会达到饱和蒸气压，罐体液面空间体积一旦发生变化时，就会导致物料饱和蒸汽溢出，形成所谓的储罐呼吸现象。储罐液面空间体积变化可以发生在物料进出的情况下，也会发生在昼夜温差变化的情况下，前者称为大呼吸，后者称为小呼吸。</w:t>
            </w:r>
          </w:p>
          <w:p w14:paraId="712257D8" w14:textId="77777777" w:rsidR="00BE7CA3" w:rsidRPr="00EF06D6" w:rsidRDefault="00640B58">
            <w:pPr>
              <w:spacing w:line="440" w:lineRule="exact"/>
              <w:ind w:firstLineChars="200" w:firstLine="480"/>
              <w:jc w:val="left"/>
              <w:rPr>
                <w:sz w:val="24"/>
              </w:rPr>
            </w:pPr>
            <w:r w:rsidRPr="00EF06D6">
              <w:rPr>
                <w:sz w:val="24"/>
                <w:szCs w:val="28"/>
              </w:rPr>
              <w:t>根据建设单位提供的资料，项目</w:t>
            </w:r>
            <w:proofErr w:type="gramStart"/>
            <w:r w:rsidRPr="00EF06D6">
              <w:rPr>
                <w:sz w:val="24"/>
                <w:szCs w:val="28"/>
              </w:rPr>
              <w:t>每座井设</w:t>
            </w:r>
            <w:r w:rsidRPr="00EF06D6">
              <w:rPr>
                <w:sz w:val="24"/>
                <w:szCs w:val="28"/>
              </w:rPr>
              <w:t>2</w:t>
            </w:r>
            <w:r w:rsidRPr="00EF06D6">
              <w:rPr>
                <w:sz w:val="24"/>
                <w:szCs w:val="28"/>
              </w:rPr>
              <w:t>座</w:t>
            </w:r>
            <w:proofErr w:type="gramEnd"/>
            <w:r w:rsidRPr="00EF06D6">
              <w:rPr>
                <w:sz w:val="24"/>
                <w:szCs w:val="28"/>
              </w:rPr>
              <w:t>卧式储罐（容积均为</w:t>
            </w:r>
            <w:r w:rsidRPr="00EF06D6">
              <w:rPr>
                <w:sz w:val="24"/>
                <w:szCs w:val="28"/>
              </w:rPr>
              <w:t>10t</w:t>
            </w:r>
            <w:r w:rsidRPr="00EF06D6">
              <w:rPr>
                <w:sz w:val="24"/>
                <w:szCs w:val="28"/>
              </w:rPr>
              <w:t>），勘探期每座</w:t>
            </w:r>
            <w:proofErr w:type="gramStart"/>
            <w:r w:rsidRPr="00EF06D6">
              <w:rPr>
                <w:sz w:val="24"/>
                <w:szCs w:val="28"/>
              </w:rPr>
              <w:t>井使用</w:t>
            </w:r>
            <w:proofErr w:type="gramEnd"/>
            <w:r w:rsidRPr="00EF06D6">
              <w:rPr>
                <w:sz w:val="24"/>
                <w:szCs w:val="28"/>
              </w:rPr>
              <w:t>柴油</w:t>
            </w:r>
            <w:r w:rsidRPr="00EF06D6">
              <w:rPr>
                <w:sz w:val="24"/>
                <w:szCs w:val="28"/>
              </w:rPr>
              <w:t>50t</w:t>
            </w:r>
            <w:r w:rsidRPr="00EF06D6">
              <w:rPr>
                <w:sz w:val="24"/>
                <w:szCs w:val="28"/>
              </w:rPr>
              <w:t>，</w:t>
            </w:r>
            <w:r w:rsidRPr="00EF06D6">
              <w:rPr>
                <w:sz w:val="24"/>
              </w:rPr>
              <w:t>根据《散装液态石油产品损耗标准》（</w:t>
            </w:r>
            <w:r w:rsidRPr="00EF06D6">
              <w:rPr>
                <w:sz w:val="24"/>
              </w:rPr>
              <w:t>GB11085-89</w:t>
            </w:r>
            <w:r w:rsidRPr="00EF06D6">
              <w:rPr>
                <w:sz w:val="24"/>
              </w:rPr>
              <w:t>），卸油过程中柴油会产生</w:t>
            </w:r>
            <w:r w:rsidRPr="00EF06D6">
              <w:rPr>
                <w:sz w:val="24"/>
              </w:rPr>
              <w:t>0.05%</w:t>
            </w:r>
            <w:r w:rsidRPr="00EF06D6">
              <w:rPr>
                <w:sz w:val="24"/>
              </w:rPr>
              <w:t>的油气，</w:t>
            </w:r>
            <w:r w:rsidRPr="00EF06D6">
              <w:rPr>
                <w:spacing w:val="4"/>
                <w:sz w:val="24"/>
              </w:rPr>
              <w:t>储存过程中柴油会产生</w:t>
            </w:r>
            <w:r w:rsidRPr="00EF06D6">
              <w:rPr>
                <w:spacing w:val="4"/>
                <w:sz w:val="24"/>
              </w:rPr>
              <w:t>0.01%</w:t>
            </w:r>
            <w:r w:rsidRPr="00EF06D6">
              <w:rPr>
                <w:spacing w:val="4"/>
                <w:sz w:val="24"/>
              </w:rPr>
              <w:t>的油气，</w:t>
            </w:r>
            <w:r w:rsidRPr="00EF06D6">
              <w:rPr>
                <w:sz w:val="24"/>
              </w:rPr>
              <w:t>则卸油过程中柴油大呼吸油气产生量为</w:t>
            </w:r>
            <w:r w:rsidRPr="00EF06D6">
              <w:rPr>
                <w:sz w:val="24"/>
              </w:rPr>
              <w:t>0.025t/</w:t>
            </w:r>
            <w:r w:rsidRPr="00EF06D6">
              <w:rPr>
                <w:sz w:val="24"/>
              </w:rPr>
              <w:t>勘探周期，储存过程中柴油小呼吸油气产生量为</w:t>
            </w:r>
            <w:r w:rsidRPr="00EF06D6">
              <w:rPr>
                <w:sz w:val="24"/>
              </w:rPr>
              <w:t>0.005t/</w:t>
            </w:r>
            <w:r w:rsidRPr="00EF06D6">
              <w:rPr>
                <w:sz w:val="24"/>
              </w:rPr>
              <w:t>勘探周期。以非甲烷总烃来表征呼吸油气，则非甲烷总烃产生量为</w:t>
            </w:r>
            <w:r w:rsidRPr="00EF06D6">
              <w:rPr>
                <w:sz w:val="24"/>
              </w:rPr>
              <w:t>0.03t/</w:t>
            </w:r>
            <w:r w:rsidRPr="00EF06D6">
              <w:rPr>
                <w:sz w:val="24"/>
              </w:rPr>
              <w:t>勘探周期，由于项目勘探期很</w:t>
            </w:r>
            <w:r w:rsidRPr="00EF06D6">
              <w:rPr>
                <w:sz w:val="24"/>
              </w:rPr>
              <w:lastRenderedPageBreak/>
              <w:t>短，且周边扩散条件较好，因此，柴油罐呼吸废气对周围环境的影响时间很短，影响范围很小。</w:t>
            </w:r>
          </w:p>
          <w:p w14:paraId="4D90E358" w14:textId="77777777" w:rsidR="00BE7CA3" w:rsidRPr="00EF06D6" w:rsidRDefault="00640B58">
            <w:pPr>
              <w:spacing w:line="440" w:lineRule="exact"/>
              <w:ind w:firstLineChars="200" w:firstLine="480"/>
              <w:jc w:val="left"/>
              <w:rPr>
                <w:sz w:val="24"/>
              </w:rPr>
            </w:pPr>
            <w:r w:rsidRPr="00EF06D6">
              <w:rPr>
                <w:sz w:val="24"/>
              </w:rPr>
              <w:t>（</w:t>
            </w:r>
            <w:r w:rsidRPr="00EF06D6">
              <w:rPr>
                <w:sz w:val="24"/>
              </w:rPr>
              <w:t>6</w:t>
            </w:r>
            <w:r w:rsidRPr="00EF06D6">
              <w:rPr>
                <w:sz w:val="24"/>
              </w:rPr>
              <w:t>）污染物排放量核算</w:t>
            </w:r>
          </w:p>
          <w:p w14:paraId="4A6E73C5" w14:textId="77777777" w:rsidR="00BE7CA3" w:rsidRPr="00EF06D6" w:rsidRDefault="00640B58">
            <w:pPr>
              <w:spacing w:line="440" w:lineRule="exact"/>
              <w:ind w:firstLineChars="200" w:firstLine="480"/>
              <w:rPr>
                <w:sz w:val="24"/>
              </w:rPr>
            </w:pPr>
            <w:r w:rsidRPr="00EF06D6">
              <w:rPr>
                <w:sz w:val="24"/>
              </w:rPr>
              <w:t>本项目污染物排放量核算情况见表</w:t>
            </w:r>
            <w:r w:rsidRPr="00EF06D6">
              <w:rPr>
                <w:sz w:val="24"/>
              </w:rPr>
              <w:t>4-2</w:t>
            </w:r>
            <w:r w:rsidRPr="00EF06D6">
              <w:rPr>
                <w:sz w:val="24"/>
              </w:rPr>
              <w:t>。</w:t>
            </w:r>
          </w:p>
          <w:p w14:paraId="3FB5F45D" w14:textId="77777777" w:rsidR="00BE7CA3" w:rsidRPr="00EF06D6" w:rsidRDefault="00640B58">
            <w:pPr>
              <w:widowControl/>
              <w:spacing w:line="440" w:lineRule="exact"/>
              <w:ind w:firstLineChars="200" w:firstLine="482"/>
              <w:rPr>
                <w:b/>
                <w:kern w:val="28"/>
                <w:sz w:val="24"/>
              </w:rPr>
            </w:pPr>
            <w:r w:rsidRPr="00EF06D6">
              <w:rPr>
                <w:b/>
                <w:kern w:val="28"/>
                <w:sz w:val="24"/>
              </w:rPr>
              <w:t>表</w:t>
            </w:r>
            <w:r w:rsidRPr="00EF06D6">
              <w:rPr>
                <w:b/>
                <w:kern w:val="28"/>
                <w:sz w:val="24"/>
              </w:rPr>
              <w:t xml:space="preserve">4-2    </w:t>
            </w:r>
            <w:r w:rsidRPr="00EF06D6">
              <w:rPr>
                <w:b/>
                <w:kern w:val="28"/>
                <w:sz w:val="24"/>
              </w:rPr>
              <w:t>大气污染物年排放量核算表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65"/>
              <w:gridCol w:w="2723"/>
              <w:gridCol w:w="4249"/>
            </w:tblGrid>
            <w:tr w:rsidR="00EF06D6" w:rsidRPr="00EF06D6" w14:paraId="189916C5" w14:textId="77777777">
              <w:trPr>
                <w:trHeight w:val="300"/>
                <w:tblHeader/>
              </w:trPr>
              <w:tc>
                <w:tcPr>
                  <w:tcW w:w="716" w:type="pct"/>
                  <w:tcBorders>
                    <w:top w:val="single" w:sz="4" w:space="0" w:color="auto"/>
                    <w:left w:val="single" w:sz="4" w:space="0" w:color="auto"/>
                    <w:bottom w:val="single" w:sz="4" w:space="0" w:color="auto"/>
                    <w:right w:val="single" w:sz="4" w:space="0" w:color="auto"/>
                  </w:tcBorders>
                  <w:vAlign w:val="center"/>
                </w:tcPr>
                <w:p w14:paraId="426C5E7D" w14:textId="77777777" w:rsidR="00BE7CA3" w:rsidRPr="00EF06D6" w:rsidRDefault="00640B58">
                  <w:pPr>
                    <w:spacing w:line="360" w:lineRule="exact"/>
                    <w:jc w:val="center"/>
                    <w:rPr>
                      <w:kern w:val="0"/>
                      <w:szCs w:val="21"/>
                    </w:rPr>
                  </w:pPr>
                  <w:r w:rsidRPr="00EF06D6">
                    <w:rPr>
                      <w:kern w:val="0"/>
                      <w:szCs w:val="21"/>
                    </w:rPr>
                    <w:t>序号</w:t>
                  </w:r>
                </w:p>
              </w:tc>
              <w:tc>
                <w:tcPr>
                  <w:tcW w:w="1673" w:type="pct"/>
                  <w:tcBorders>
                    <w:top w:val="single" w:sz="4" w:space="0" w:color="auto"/>
                    <w:left w:val="single" w:sz="4" w:space="0" w:color="auto"/>
                    <w:bottom w:val="single" w:sz="4" w:space="0" w:color="auto"/>
                    <w:right w:val="single" w:sz="4" w:space="0" w:color="auto"/>
                  </w:tcBorders>
                  <w:vAlign w:val="center"/>
                </w:tcPr>
                <w:p w14:paraId="5271BEEB" w14:textId="77777777" w:rsidR="00BE7CA3" w:rsidRPr="00EF06D6" w:rsidRDefault="00640B58">
                  <w:pPr>
                    <w:spacing w:line="360" w:lineRule="exact"/>
                    <w:jc w:val="center"/>
                    <w:rPr>
                      <w:kern w:val="0"/>
                      <w:szCs w:val="21"/>
                    </w:rPr>
                  </w:pPr>
                  <w:r w:rsidRPr="00EF06D6">
                    <w:rPr>
                      <w:kern w:val="0"/>
                      <w:szCs w:val="21"/>
                    </w:rPr>
                    <w:t>污染物</w:t>
                  </w:r>
                </w:p>
              </w:tc>
              <w:tc>
                <w:tcPr>
                  <w:tcW w:w="2611" w:type="pct"/>
                  <w:tcBorders>
                    <w:top w:val="single" w:sz="4" w:space="0" w:color="auto"/>
                    <w:left w:val="single" w:sz="4" w:space="0" w:color="auto"/>
                    <w:bottom w:val="single" w:sz="4" w:space="0" w:color="auto"/>
                    <w:right w:val="single" w:sz="4" w:space="0" w:color="auto"/>
                  </w:tcBorders>
                  <w:vAlign w:val="center"/>
                </w:tcPr>
                <w:p w14:paraId="70B63195" w14:textId="77777777" w:rsidR="00BE7CA3" w:rsidRPr="00EF06D6" w:rsidRDefault="00640B58">
                  <w:pPr>
                    <w:spacing w:line="360" w:lineRule="exact"/>
                    <w:jc w:val="center"/>
                    <w:rPr>
                      <w:kern w:val="0"/>
                      <w:szCs w:val="21"/>
                    </w:rPr>
                  </w:pPr>
                  <w:r w:rsidRPr="00EF06D6">
                    <w:rPr>
                      <w:szCs w:val="21"/>
                    </w:rPr>
                    <w:t>勘探期排放量</w:t>
                  </w:r>
                  <w:r w:rsidRPr="00EF06D6">
                    <w:rPr>
                      <w:szCs w:val="21"/>
                    </w:rPr>
                    <w:t>/</w:t>
                  </w:r>
                  <w:r w:rsidRPr="00EF06D6">
                    <w:rPr>
                      <w:szCs w:val="21"/>
                    </w:rPr>
                    <w:t>（</w:t>
                  </w:r>
                  <w:r w:rsidRPr="00EF06D6">
                    <w:rPr>
                      <w:szCs w:val="21"/>
                    </w:rPr>
                    <w:t>kg/</w:t>
                  </w:r>
                  <w:r w:rsidRPr="00EF06D6">
                    <w:rPr>
                      <w:szCs w:val="21"/>
                    </w:rPr>
                    <w:t>勘探周期）</w:t>
                  </w:r>
                </w:p>
              </w:tc>
            </w:tr>
            <w:tr w:rsidR="00EF06D6" w:rsidRPr="00EF06D6" w14:paraId="7EE3B98A" w14:textId="77777777">
              <w:trPr>
                <w:trHeight w:val="300"/>
                <w:tblHeader/>
              </w:trPr>
              <w:tc>
                <w:tcPr>
                  <w:tcW w:w="716" w:type="pct"/>
                  <w:tcBorders>
                    <w:top w:val="single" w:sz="4" w:space="0" w:color="auto"/>
                    <w:left w:val="single" w:sz="4" w:space="0" w:color="auto"/>
                    <w:bottom w:val="single" w:sz="4" w:space="0" w:color="auto"/>
                    <w:right w:val="single" w:sz="4" w:space="0" w:color="auto"/>
                  </w:tcBorders>
                  <w:vAlign w:val="center"/>
                </w:tcPr>
                <w:p w14:paraId="440B3DF0" w14:textId="77777777" w:rsidR="00BE7CA3" w:rsidRPr="00EF06D6" w:rsidRDefault="00640B58">
                  <w:pPr>
                    <w:spacing w:line="360" w:lineRule="exact"/>
                    <w:jc w:val="center"/>
                    <w:rPr>
                      <w:kern w:val="0"/>
                      <w:szCs w:val="21"/>
                    </w:rPr>
                  </w:pPr>
                  <w:r w:rsidRPr="00EF06D6">
                    <w:rPr>
                      <w:kern w:val="0"/>
                      <w:szCs w:val="21"/>
                    </w:rPr>
                    <w:t>1</w:t>
                  </w:r>
                </w:p>
              </w:tc>
              <w:tc>
                <w:tcPr>
                  <w:tcW w:w="1673" w:type="pct"/>
                  <w:tcBorders>
                    <w:top w:val="single" w:sz="4" w:space="0" w:color="auto"/>
                    <w:left w:val="single" w:sz="4" w:space="0" w:color="auto"/>
                    <w:bottom w:val="single" w:sz="4" w:space="0" w:color="auto"/>
                    <w:right w:val="single" w:sz="4" w:space="0" w:color="auto"/>
                  </w:tcBorders>
                  <w:vAlign w:val="center"/>
                </w:tcPr>
                <w:p w14:paraId="7E53E6C4" w14:textId="77777777" w:rsidR="00BE7CA3" w:rsidRPr="00EF06D6" w:rsidRDefault="00640B58">
                  <w:pPr>
                    <w:widowControl/>
                    <w:adjustRightInd w:val="0"/>
                    <w:snapToGrid w:val="0"/>
                    <w:spacing w:line="360" w:lineRule="exact"/>
                    <w:jc w:val="center"/>
                    <w:rPr>
                      <w:szCs w:val="21"/>
                    </w:rPr>
                  </w:pPr>
                  <w:r w:rsidRPr="00EF06D6">
                    <w:rPr>
                      <w:szCs w:val="21"/>
                    </w:rPr>
                    <w:t>颗粒物</w:t>
                  </w:r>
                </w:p>
              </w:tc>
              <w:tc>
                <w:tcPr>
                  <w:tcW w:w="2611" w:type="pct"/>
                  <w:tcBorders>
                    <w:top w:val="single" w:sz="4" w:space="0" w:color="auto"/>
                    <w:left w:val="single" w:sz="4" w:space="0" w:color="auto"/>
                    <w:bottom w:val="single" w:sz="4" w:space="0" w:color="auto"/>
                    <w:right w:val="single" w:sz="4" w:space="0" w:color="auto"/>
                  </w:tcBorders>
                  <w:vAlign w:val="center"/>
                </w:tcPr>
                <w:p w14:paraId="73C8F173" w14:textId="77777777" w:rsidR="00BE7CA3" w:rsidRPr="00EF06D6" w:rsidRDefault="00640B58">
                  <w:pPr>
                    <w:widowControl/>
                    <w:adjustRightInd w:val="0"/>
                    <w:snapToGrid w:val="0"/>
                    <w:spacing w:line="360" w:lineRule="exact"/>
                    <w:jc w:val="center"/>
                    <w:rPr>
                      <w:szCs w:val="21"/>
                    </w:rPr>
                  </w:pPr>
                  <w:r w:rsidRPr="00EF06D6">
                    <w:rPr>
                      <w:bCs/>
                      <w:szCs w:val="21"/>
                    </w:rPr>
                    <w:t>12.5</w:t>
                  </w:r>
                </w:p>
              </w:tc>
            </w:tr>
            <w:tr w:rsidR="00EF06D6" w:rsidRPr="00EF06D6" w14:paraId="1F2DD82A" w14:textId="77777777">
              <w:trPr>
                <w:trHeight w:val="300"/>
                <w:tblHeader/>
              </w:trPr>
              <w:tc>
                <w:tcPr>
                  <w:tcW w:w="716" w:type="pct"/>
                  <w:tcBorders>
                    <w:top w:val="single" w:sz="4" w:space="0" w:color="auto"/>
                    <w:left w:val="single" w:sz="4" w:space="0" w:color="auto"/>
                    <w:bottom w:val="single" w:sz="4" w:space="0" w:color="auto"/>
                    <w:right w:val="single" w:sz="4" w:space="0" w:color="auto"/>
                  </w:tcBorders>
                  <w:vAlign w:val="center"/>
                </w:tcPr>
                <w:p w14:paraId="0151F193" w14:textId="77777777" w:rsidR="00BE7CA3" w:rsidRPr="00EF06D6" w:rsidRDefault="00640B58">
                  <w:pPr>
                    <w:spacing w:line="360" w:lineRule="exact"/>
                    <w:jc w:val="center"/>
                    <w:rPr>
                      <w:kern w:val="0"/>
                      <w:szCs w:val="21"/>
                    </w:rPr>
                  </w:pPr>
                  <w:r w:rsidRPr="00EF06D6">
                    <w:rPr>
                      <w:kern w:val="0"/>
                      <w:szCs w:val="21"/>
                    </w:rPr>
                    <w:t>2</w:t>
                  </w:r>
                </w:p>
              </w:tc>
              <w:tc>
                <w:tcPr>
                  <w:tcW w:w="1673" w:type="pct"/>
                  <w:tcBorders>
                    <w:top w:val="single" w:sz="4" w:space="0" w:color="auto"/>
                    <w:left w:val="single" w:sz="4" w:space="0" w:color="auto"/>
                    <w:bottom w:val="single" w:sz="4" w:space="0" w:color="auto"/>
                    <w:right w:val="single" w:sz="4" w:space="0" w:color="auto"/>
                  </w:tcBorders>
                  <w:vAlign w:val="center"/>
                </w:tcPr>
                <w:p w14:paraId="3FAD536B" w14:textId="77777777" w:rsidR="00BE7CA3" w:rsidRPr="00EF06D6" w:rsidRDefault="00640B58">
                  <w:pPr>
                    <w:spacing w:line="360" w:lineRule="exact"/>
                    <w:jc w:val="center"/>
                    <w:rPr>
                      <w:szCs w:val="21"/>
                    </w:rPr>
                  </w:pPr>
                  <w:r w:rsidRPr="00EF06D6">
                    <w:rPr>
                      <w:szCs w:val="21"/>
                    </w:rPr>
                    <w:t>SO</w:t>
                  </w:r>
                  <w:r w:rsidRPr="00EF06D6">
                    <w:rPr>
                      <w:szCs w:val="21"/>
                      <w:vertAlign w:val="subscript"/>
                    </w:rPr>
                    <w:t>2</w:t>
                  </w:r>
                </w:p>
              </w:tc>
              <w:tc>
                <w:tcPr>
                  <w:tcW w:w="2611" w:type="pct"/>
                  <w:tcBorders>
                    <w:top w:val="single" w:sz="4" w:space="0" w:color="auto"/>
                    <w:left w:val="single" w:sz="4" w:space="0" w:color="auto"/>
                    <w:bottom w:val="single" w:sz="4" w:space="0" w:color="auto"/>
                    <w:right w:val="single" w:sz="4" w:space="0" w:color="auto"/>
                  </w:tcBorders>
                  <w:vAlign w:val="center"/>
                </w:tcPr>
                <w:p w14:paraId="7766007E" w14:textId="77777777" w:rsidR="00BE7CA3" w:rsidRPr="00EF06D6" w:rsidRDefault="00640B58">
                  <w:pPr>
                    <w:spacing w:line="360" w:lineRule="exact"/>
                    <w:jc w:val="center"/>
                    <w:rPr>
                      <w:szCs w:val="21"/>
                    </w:rPr>
                  </w:pPr>
                  <w:r w:rsidRPr="00EF06D6">
                    <w:rPr>
                      <w:bCs/>
                      <w:szCs w:val="21"/>
                    </w:rPr>
                    <w:t>1</w:t>
                  </w:r>
                </w:p>
              </w:tc>
            </w:tr>
            <w:tr w:rsidR="00EF06D6" w:rsidRPr="00EF06D6" w14:paraId="52A72C76" w14:textId="77777777">
              <w:trPr>
                <w:trHeight w:val="90"/>
                <w:tblHeader/>
              </w:trPr>
              <w:tc>
                <w:tcPr>
                  <w:tcW w:w="716" w:type="pct"/>
                  <w:tcBorders>
                    <w:top w:val="single" w:sz="4" w:space="0" w:color="auto"/>
                    <w:left w:val="single" w:sz="4" w:space="0" w:color="auto"/>
                    <w:bottom w:val="single" w:sz="4" w:space="0" w:color="auto"/>
                    <w:right w:val="single" w:sz="4" w:space="0" w:color="auto"/>
                  </w:tcBorders>
                  <w:vAlign w:val="center"/>
                </w:tcPr>
                <w:p w14:paraId="3CCA766F" w14:textId="77777777" w:rsidR="00BE7CA3" w:rsidRPr="00EF06D6" w:rsidRDefault="00640B58">
                  <w:pPr>
                    <w:spacing w:line="360" w:lineRule="exact"/>
                    <w:jc w:val="center"/>
                    <w:rPr>
                      <w:kern w:val="0"/>
                      <w:szCs w:val="21"/>
                    </w:rPr>
                  </w:pPr>
                  <w:r w:rsidRPr="00EF06D6">
                    <w:rPr>
                      <w:kern w:val="0"/>
                      <w:szCs w:val="21"/>
                    </w:rPr>
                    <w:t>3</w:t>
                  </w:r>
                </w:p>
              </w:tc>
              <w:tc>
                <w:tcPr>
                  <w:tcW w:w="1673" w:type="pct"/>
                  <w:tcBorders>
                    <w:top w:val="single" w:sz="4" w:space="0" w:color="auto"/>
                    <w:left w:val="single" w:sz="4" w:space="0" w:color="auto"/>
                    <w:bottom w:val="single" w:sz="4" w:space="0" w:color="auto"/>
                    <w:right w:val="single" w:sz="4" w:space="0" w:color="auto"/>
                  </w:tcBorders>
                  <w:vAlign w:val="center"/>
                </w:tcPr>
                <w:p w14:paraId="3E2E5C7D" w14:textId="77777777" w:rsidR="00BE7CA3" w:rsidRPr="00EF06D6" w:rsidRDefault="00640B58">
                  <w:pPr>
                    <w:spacing w:line="360" w:lineRule="exact"/>
                    <w:jc w:val="center"/>
                    <w:rPr>
                      <w:szCs w:val="21"/>
                    </w:rPr>
                  </w:pPr>
                  <w:r w:rsidRPr="00EF06D6">
                    <w:rPr>
                      <w:szCs w:val="21"/>
                    </w:rPr>
                    <w:t>NO</w:t>
                  </w:r>
                  <w:r w:rsidRPr="00EF06D6">
                    <w:rPr>
                      <w:szCs w:val="21"/>
                      <w:vertAlign w:val="subscript"/>
                    </w:rPr>
                    <w:t>x</w:t>
                  </w:r>
                </w:p>
              </w:tc>
              <w:tc>
                <w:tcPr>
                  <w:tcW w:w="2611" w:type="pct"/>
                  <w:tcBorders>
                    <w:top w:val="single" w:sz="4" w:space="0" w:color="auto"/>
                    <w:left w:val="single" w:sz="4" w:space="0" w:color="auto"/>
                    <w:bottom w:val="single" w:sz="4" w:space="0" w:color="auto"/>
                    <w:right w:val="single" w:sz="4" w:space="0" w:color="auto"/>
                  </w:tcBorders>
                  <w:vAlign w:val="center"/>
                </w:tcPr>
                <w:p w14:paraId="139EEAEC" w14:textId="77777777" w:rsidR="00BE7CA3" w:rsidRPr="00EF06D6" w:rsidRDefault="00640B58">
                  <w:pPr>
                    <w:spacing w:line="360" w:lineRule="exact"/>
                    <w:jc w:val="center"/>
                    <w:rPr>
                      <w:szCs w:val="21"/>
                    </w:rPr>
                  </w:pPr>
                  <w:r w:rsidRPr="00EF06D6">
                    <w:rPr>
                      <w:bCs/>
                      <w:szCs w:val="21"/>
                    </w:rPr>
                    <w:t>150.6</w:t>
                  </w:r>
                </w:p>
              </w:tc>
            </w:tr>
            <w:tr w:rsidR="00EF06D6" w:rsidRPr="00EF06D6" w14:paraId="1EF6FAE1" w14:textId="77777777">
              <w:trPr>
                <w:trHeight w:val="300"/>
                <w:tblHeader/>
              </w:trPr>
              <w:tc>
                <w:tcPr>
                  <w:tcW w:w="716" w:type="pct"/>
                  <w:tcBorders>
                    <w:top w:val="single" w:sz="4" w:space="0" w:color="auto"/>
                    <w:left w:val="single" w:sz="4" w:space="0" w:color="auto"/>
                    <w:bottom w:val="single" w:sz="4" w:space="0" w:color="auto"/>
                    <w:right w:val="single" w:sz="4" w:space="0" w:color="auto"/>
                  </w:tcBorders>
                  <w:vAlign w:val="center"/>
                </w:tcPr>
                <w:p w14:paraId="726184B4" w14:textId="77777777" w:rsidR="00BE7CA3" w:rsidRPr="00EF06D6" w:rsidRDefault="00640B58">
                  <w:pPr>
                    <w:spacing w:line="360" w:lineRule="exact"/>
                    <w:jc w:val="center"/>
                    <w:rPr>
                      <w:kern w:val="0"/>
                      <w:szCs w:val="21"/>
                    </w:rPr>
                  </w:pPr>
                  <w:r w:rsidRPr="00EF06D6">
                    <w:rPr>
                      <w:kern w:val="0"/>
                      <w:szCs w:val="21"/>
                    </w:rPr>
                    <w:t>4</w:t>
                  </w:r>
                </w:p>
              </w:tc>
              <w:tc>
                <w:tcPr>
                  <w:tcW w:w="1673" w:type="pct"/>
                  <w:tcBorders>
                    <w:top w:val="single" w:sz="4" w:space="0" w:color="auto"/>
                    <w:left w:val="single" w:sz="4" w:space="0" w:color="auto"/>
                    <w:bottom w:val="single" w:sz="4" w:space="0" w:color="auto"/>
                    <w:right w:val="single" w:sz="4" w:space="0" w:color="auto"/>
                  </w:tcBorders>
                  <w:vAlign w:val="center"/>
                </w:tcPr>
                <w:p w14:paraId="222CE56E" w14:textId="77777777" w:rsidR="00BE7CA3" w:rsidRPr="00EF06D6" w:rsidRDefault="00640B58">
                  <w:pPr>
                    <w:spacing w:line="360" w:lineRule="exact"/>
                    <w:jc w:val="center"/>
                    <w:rPr>
                      <w:szCs w:val="21"/>
                    </w:rPr>
                  </w:pPr>
                  <w:r w:rsidRPr="00EF06D6">
                    <w:rPr>
                      <w:szCs w:val="21"/>
                    </w:rPr>
                    <w:t>CO</w:t>
                  </w:r>
                </w:p>
              </w:tc>
              <w:tc>
                <w:tcPr>
                  <w:tcW w:w="2611" w:type="pct"/>
                  <w:tcBorders>
                    <w:top w:val="single" w:sz="4" w:space="0" w:color="auto"/>
                    <w:left w:val="single" w:sz="4" w:space="0" w:color="auto"/>
                    <w:bottom w:val="single" w:sz="4" w:space="0" w:color="auto"/>
                    <w:right w:val="single" w:sz="4" w:space="0" w:color="auto"/>
                  </w:tcBorders>
                  <w:vAlign w:val="center"/>
                </w:tcPr>
                <w:p w14:paraId="2F6A6023" w14:textId="77777777" w:rsidR="00BE7CA3" w:rsidRPr="00EF06D6" w:rsidRDefault="00640B58">
                  <w:pPr>
                    <w:spacing w:line="360" w:lineRule="exact"/>
                    <w:jc w:val="center"/>
                    <w:rPr>
                      <w:szCs w:val="21"/>
                    </w:rPr>
                  </w:pPr>
                  <w:r w:rsidRPr="00EF06D6">
                    <w:rPr>
                      <w:szCs w:val="21"/>
                    </w:rPr>
                    <w:t>14</w:t>
                  </w:r>
                </w:p>
              </w:tc>
            </w:tr>
            <w:tr w:rsidR="00EF06D6" w:rsidRPr="00EF06D6" w14:paraId="3C307111" w14:textId="77777777">
              <w:trPr>
                <w:trHeight w:val="100"/>
                <w:tblHeader/>
              </w:trPr>
              <w:tc>
                <w:tcPr>
                  <w:tcW w:w="716" w:type="pct"/>
                  <w:tcBorders>
                    <w:top w:val="single" w:sz="4" w:space="0" w:color="auto"/>
                    <w:left w:val="single" w:sz="4" w:space="0" w:color="auto"/>
                    <w:bottom w:val="single" w:sz="4" w:space="0" w:color="auto"/>
                    <w:right w:val="single" w:sz="4" w:space="0" w:color="auto"/>
                  </w:tcBorders>
                  <w:vAlign w:val="center"/>
                </w:tcPr>
                <w:p w14:paraId="04034D41" w14:textId="77777777" w:rsidR="00BE7CA3" w:rsidRPr="00EF06D6" w:rsidRDefault="00640B58">
                  <w:pPr>
                    <w:spacing w:line="360" w:lineRule="exact"/>
                    <w:jc w:val="center"/>
                    <w:rPr>
                      <w:kern w:val="0"/>
                      <w:szCs w:val="21"/>
                    </w:rPr>
                  </w:pPr>
                  <w:r w:rsidRPr="00EF06D6">
                    <w:rPr>
                      <w:kern w:val="0"/>
                      <w:szCs w:val="21"/>
                    </w:rPr>
                    <w:t>5</w:t>
                  </w:r>
                </w:p>
              </w:tc>
              <w:tc>
                <w:tcPr>
                  <w:tcW w:w="1673" w:type="pct"/>
                  <w:tcBorders>
                    <w:top w:val="single" w:sz="4" w:space="0" w:color="auto"/>
                    <w:left w:val="single" w:sz="4" w:space="0" w:color="auto"/>
                    <w:bottom w:val="single" w:sz="4" w:space="0" w:color="auto"/>
                    <w:right w:val="single" w:sz="4" w:space="0" w:color="auto"/>
                  </w:tcBorders>
                  <w:vAlign w:val="center"/>
                </w:tcPr>
                <w:p w14:paraId="0DB75CFB" w14:textId="77777777" w:rsidR="00BE7CA3" w:rsidRPr="00EF06D6" w:rsidRDefault="00640B58">
                  <w:pPr>
                    <w:spacing w:line="360" w:lineRule="exact"/>
                    <w:jc w:val="center"/>
                    <w:rPr>
                      <w:szCs w:val="21"/>
                    </w:rPr>
                  </w:pPr>
                  <w:r w:rsidRPr="00EF06D6">
                    <w:rPr>
                      <w:szCs w:val="21"/>
                    </w:rPr>
                    <w:t>HC</w:t>
                  </w:r>
                </w:p>
              </w:tc>
              <w:tc>
                <w:tcPr>
                  <w:tcW w:w="2611" w:type="pct"/>
                  <w:tcBorders>
                    <w:top w:val="single" w:sz="4" w:space="0" w:color="auto"/>
                    <w:left w:val="single" w:sz="4" w:space="0" w:color="auto"/>
                    <w:bottom w:val="single" w:sz="4" w:space="0" w:color="auto"/>
                    <w:right w:val="single" w:sz="4" w:space="0" w:color="auto"/>
                  </w:tcBorders>
                  <w:vAlign w:val="center"/>
                </w:tcPr>
                <w:p w14:paraId="4E76BCA9" w14:textId="77777777" w:rsidR="00BE7CA3" w:rsidRPr="00EF06D6" w:rsidRDefault="00640B58">
                  <w:pPr>
                    <w:widowControl/>
                    <w:adjustRightInd w:val="0"/>
                    <w:snapToGrid w:val="0"/>
                    <w:spacing w:line="360" w:lineRule="exact"/>
                    <w:jc w:val="center"/>
                    <w:rPr>
                      <w:szCs w:val="21"/>
                    </w:rPr>
                  </w:pPr>
                  <w:r w:rsidRPr="00EF06D6">
                    <w:rPr>
                      <w:szCs w:val="21"/>
                    </w:rPr>
                    <w:t>44</w:t>
                  </w:r>
                </w:p>
              </w:tc>
            </w:tr>
          </w:tbl>
          <w:p w14:paraId="296E7291" w14:textId="77777777" w:rsidR="00BE7CA3" w:rsidRPr="00EF06D6" w:rsidRDefault="00640B58">
            <w:pPr>
              <w:keepNext/>
              <w:keepLines/>
              <w:widowControl/>
              <w:spacing w:line="440" w:lineRule="exact"/>
              <w:ind w:firstLineChars="200" w:firstLine="482"/>
              <w:rPr>
                <w:b/>
                <w:bCs/>
                <w:sz w:val="24"/>
              </w:rPr>
            </w:pPr>
            <w:r w:rsidRPr="00EF06D6">
              <w:rPr>
                <w:b/>
                <w:sz w:val="24"/>
              </w:rPr>
              <w:t>3</w:t>
            </w:r>
            <w:r w:rsidRPr="00EF06D6">
              <w:rPr>
                <w:b/>
                <w:sz w:val="24"/>
              </w:rPr>
              <w:t>、地表水</w:t>
            </w:r>
            <w:r w:rsidRPr="00EF06D6">
              <w:rPr>
                <w:b/>
                <w:bCs/>
                <w:sz w:val="24"/>
              </w:rPr>
              <w:t>环境影响分析</w:t>
            </w:r>
          </w:p>
          <w:p w14:paraId="0D2DF2E8" w14:textId="77777777" w:rsidR="00BE7CA3" w:rsidRPr="00EF06D6" w:rsidRDefault="00640B58">
            <w:pPr>
              <w:spacing w:line="440" w:lineRule="exact"/>
              <w:ind w:firstLineChars="200" w:firstLine="480"/>
              <w:rPr>
                <w:bCs/>
                <w:sz w:val="24"/>
              </w:rPr>
            </w:pPr>
            <w:r w:rsidRPr="00EF06D6">
              <w:rPr>
                <w:bCs/>
                <w:sz w:val="24"/>
              </w:rPr>
              <w:t>本项目施工产生的废水主要有钻井废水、压裂返排液等生产废水以及职工生活污水。</w:t>
            </w:r>
          </w:p>
          <w:p w14:paraId="36CC53AC" w14:textId="77777777" w:rsidR="00BE7CA3" w:rsidRPr="00EF06D6" w:rsidRDefault="00640B58">
            <w:pPr>
              <w:spacing w:line="440" w:lineRule="exact"/>
              <w:ind w:firstLineChars="200" w:firstLine="480"/>
              <w:rPr>
                <w:bCs/>
                <w:sz w:val="24"/>
              </w:rPr>
            </w:pPr>
            <w:r w:rsidRPr="00EF06D6">
              <w:rPr>
                <w:bCs/>
                <w:sz w:val="24"/>
              </w:rPr>
              <w:t>（</w:t>
            </w:r>
            <w:r w:rsidRPr="00EF06D6">
              <w:rPr>
                <w:bCs/>
                <w:sz w:val="24"/>
              </w:rPr>
              <w:t>1</w:t>
            </w:r>
            <w:r w:rsidRPr="00EF06D6">
              <w:rPr>
                <w:bCs/>
                <w:sz w:val="24"/>
              </w:rPr>
              <w:t>）钻井废水</w:t>
            </w:r>
          </w:p>
          <w:p w14:paraId="57B2B976" w14:textId="0F39DECB" w:rsidR="00BE7CA3" w:rsidRPr="00EF06D6" w:rsidRDefault="00640B58">
            <w:pPr>
              <w:spacing w:line="440" w:lineRule="exact"/>
              <w:ind w:firstLineChars="200" w:firstLine="480"/>
              <w:rPr>
                <w:sz w:val="24"/>
              </w:rPr>
            </w:pPr>
            <w:r w:rsidRPr="00EF06D6">
              <w:rPr>
                <w:bCs/>
                <w:sz w:val="24"/>
              </w:rPr>
              <w:t>钻井废水主要是指洗井、压井、冲砂、套</w:t>
            </w:r>
            <w:proofErr w:type="gramStart"/>
            <w:r w:rsidRPr="00EF06D6">
              <w:rPr>
                <w:bCs/>
                <w:sz w:val="24"/>
              </w:rPr>
              <w:t>铣</w:t>
            </w:r>
            <w:proofErr w:type="gramEnd"/>
            <w:r w:rsidRPr="00EF06D6">
              <w:rPr>
                <w:bCs/>
                <w:sz w:val="24"/>
              </w:rPr>
              <w:t>等施工时产生的废水以及钻井地面设备、振动筛、井台、钻具等设备冲洗下的高倍稀释的钻井泥浆，产生量约</w:t>
            </w:r>
            <w:r w:rsidRPr="00EF06D6">
              <w:rPr>
                <w:bCs/>
                <w:sz w:val="24"/>
              </w:rPr>
              <w:t>1</w:t>
            </w:r>
            <w:r w:rsidR="00FC7471" w:rsidRPr="00EF06D6">
              <w:rPr>
                <w:bCs/>
                <w:sz w:val="24"/>
              </w:rPr>
              <w:t>6</w:t>
            </w:r>
            <w:r w:rsidRPr="00EF06D6">
              <w:rPr>
                <w:bCs/>
                <w:sz w:val="24"/>
              </w:rPr>
              <w:t>0m</w:t>
            </w:r>
            <w:r w:rsidRPr="00EF06D6">
              <w:rPr>
                <w:bCs/>
                <w:sz w:val="24"/>
                <w:vertAlign w:val="superscript"/>
              </w:rPr>
              <w:t>3</w:t>
            </w:r>
            <w:r w:rsidRPr="00EF06D6">
              <w:rPr>
                <w:bCs/>
                <w:sz w:val="24"/>
              </w:rPr>
              <w:t>，排入沉淀罐中，沉淀后作为钻井配液回用。项目采用的钻井泥浆不含重金属，钻井废水无重金属污染，具有色度高、</w:t>
            </w:r>
            <w:r w:rsidRPr="00EF06D6">
              <w:rPr>
                <w:bCs/>
                <w:sz w:val="24"/>
              </w:rPr>
              <w:t>COD</w:t>
            </w:r>
            <w:r w:rsidRPr="00EF06D6">
              <w:rPr>
                <w:bCs/>
                <w:sz w:val="24"/>
              </w:rPr>
              <w:t>、悬浮物浓度高的特点，</w:t>
            </w:r>
            <w:r w:rsidRPr="00EF06D6">
              <w:rPr>
                <w:sz w:val="24"/>
              </w:rPr>
              <w:t>主要有以下特征：</w:t>
            </w:r>
            <w:r w:rsidRPr="00EF06D6">
              <w:rPr>
                <w:rFonts w:ascii="宋体" w:hAnsi="宋体" w:cs="宋体" w:hint="eastAsia"/>
                <w:sz w:val="24"/>
              </w:rPr>
              <w:t>①</w:t>
            </w:r>
            <w:r w:rsidRPr="00EF06D6">
              <w:rPr>
                <w:sz w:val="24"/>
              </w:rPr>
              <w:t>偏碱性，</w:t>
            </w:r>
            <w:r w:rsidRPr="00EF06D6">
              <w:rPr>
                <w:sz w:val="24"/>
              </w:rPr>
              <w:t>pH</w:t>
            </w:r>
            <w:r w:rsidRPr="00EF06D6">
              <w:rPr>
                <w:sz w:val="24"/>
              </w:rPr>
              <w:t>值大多</w:t>
            </w:r>
            <w:r w:rsidRPr="00EF06D6">
              <w:rPr>
                <w:sz w:val="24"/>
              </w:rPr>
              <w:t>8~9</w:t>
            </w:r>
            <w:r w:rsidRPr="00EF06D6">
              <w:rPr>
                <w:sz w:val="24"/>
              </w:rPr>
              <w:t>；</w:t>
            </w:r>
            <w:r w:rsidRPr="00EF06D6">
              <w:rPr>
                <w:rFonts w:ascii="宋体" w:hAnsi="宋体" w:cs="宋体" w:hint="eastAsia"/>
                <w:sz w:val="24"/>
              </w:rPr>
              <w:t>②</w:t>
            </w:r>
            <w:r w:rsidRPr="00EF06D6">
              <w:rPr>
                <w:sz w:val="24"/>
              </w:rPr>
              <w:t>悬浮物含量高，在钻井液中含有大量的粘土和钻井液加重剂；</w:t>
            </w:r>
            <w:r w:rsidRPr="00EF06D6">
              <w:rPr>
                <w:rFonts w:ascii="宋体" w:hAnsi="宋体" w:cs="宋体" w:hint="eastAsia"/>
                <w:sz w:val="24"/>
              </w:rPr>
              <w:t>③</w:t>
            </w:r>
            <w:r w:rsidRPr="00EF06D6">
              <w:rPr>
                <w:sz w:val="24"/>
              </w:rPr>
              <w:t>有机、无机污染物含量高，在钻井液中含有各种有机、无机的钻井液添加剂，如</w:t>
            </w:r>
            <w:r w:rsidRPr="00EF06D6">
              <w:rPr>
                <w:sz w:val="24"/>
              </w:rPr>
              <w:t>CMC</w:t>
            </w:r>
            <w:r w:rsidRPr="00EF06D6">
              <w:rPr>
                <w:sz w:val="24"/>
              </w:rPr>
              <w:t>、</w:t>
            </w:r>
            <w:r w:rsidRPr="00EF06D6">
              <w:rPr>
                <w:sz w:val="24"/>
              </w:rPr>
              <w:t>PAM</w:t>
            </w:r>
            <w:r w:rsidRPr="00EF06D6">
              <w:rPr>
                <w:sz w:val="24"/>
              </w:rPr>
              <w:t>、</w:t>
            </w:r>
            <w:r w:rsidRPr="00EF06D6">
              <w:rPr>
                <w:sz w:val="24"/>
              </w:rPr>
              <w:t>SMC</w:t>
            </w:r>
            <w:r w:rsidRPr="00EF06D6">
              <w:rPr>
                <w:sz w:val="24"/>
              </w:rPr>
              <w:t>、磺化酚醛树脂，以及降失水剂等，废水</w:t>
            </w:r>
            <w:r w:rsidRPr="00EF06D6">
              <w:rPr>
                <w:sz w:val="24"/>
              </w:rPr>
              <w:t>pH8~9</w:t>
            </w:r>
            <w:r w:rsidRPr="00EF06D6">
              <w:rPr>
                <w:sz w:val="24"/>
              </w:rPr>
              <w:t>、</w:t>
            </w:r>
            <w:r w:rsidRPr="00EF06D6">
              <w:rPr>
                <w:sz w:val="24"/>
              </w:rPr>
              <w:t>COD</w:t>
            </w:r>
            <w:r w:rsidRPr="00EF06D6">
              <w:rPr>
                <w:sz w:val="24"/>
              </w:rPr>
              <w:t>含量</w:t>
            </w:r>
            <w:r w:rsidRPr="00EF06D6">
              <w:rPr>
                <w:sz w:val="24"/>
              </w:rPr>
              <w:t>3000~5000mg/L</w:t>
            </w:r>
            <w:r w:rsidRPr="00EF06D6">
              <w:rPr>
                <w:sz w:val="24"/>
              </w:rPr>
              <w:t>、</w:t>
            </w:r>
            <w:r w:rsidRPr="00EF06D6">
              <w:rPr>
                <w:sz w:val="24"/>
              </w:rPr>
              <w:t>SS</w:t>
            </w:r>
            <w:r w:rsidRPr="00EF06D6">
              <w:rPr>
                <w:sz w:val="24"/>
              </w:rPr>
              <w:t>含量</w:t>
            </w:r>
            <w:r w:rsidRPr="00EF06D6">
              <w:rPr>
                <w:sz w:val="24"/>
              </w:rPr>
              <w:t>100~300mg/L</w:t>
            </w:r>
            <w:r w:rsidRPr="00EF06D6">
              <w:rPr>
                <w:sz w:val="24"/>
              </w:rPr>
              <w:t>、</w:t>
            </w:r>
            <w:r w:rsidRPr="00EF06D6">
              <w:rPr>
                <w:bCs/>
                <w:sz w:val="24"/>
              </w:rPr>
              <w:t>石油类含量</w:t>
            </w:r>
            <w:r w:rsidRPr="00EF06D6">
              <w:rPr>
                <w:bCs/>
                <w:sz w:val="24"/>
              </w:rPr>
              <w:t>20~50mg/L</w:t>
            </w:r>
            <w:r w:rsidRPr="00EF06D6">
              <w:rPr>
                <w:bCs/>
                <w:sz w:val="24"/>
              </w:rPr>
              <w:t>、浊度</w:t>
            </w:r>
            <w:r w:rsidRPr="00EF06D6">
              <w:rPr>
                <w:bCs/>
                <w:sz w:val="24"/>
              </w:rPr>
              <w:t>50~100</w:t>
            </w:r>
            <w:r w:rsidRPr="00EF06D6">
              <w:rPr>
                <w:bCs/>
                <w:sz w:val="24"/>
              </w:rPr>
              <w:t>，</w:t>
            </w:r>
            <w:r w:rsidRPr="00EF06D6">
              <w:rPr>
                <w:sz w:val="24"/>
              </w:rPr>
              <w:t>可回用于钻井液循环系统。</w:t>
            </w:r>
          </w:p>
          <w:p w14:paraId="7E81C4BF" w14:textId="77777777" w:rsidR="00BE7CA3" w:rsidRPr="00EF06D6" w:rsidRDefault="00640B58">
            <w:pPr>
              <w:spacing w:line="440" w:lineRule="exact"/>
              <w:ind w:firstLineChars="200" w:firstLine="480"/>
              <w:rPr>
                <w:bCs/>
                <w:sz w:val="24"/>
              </w:rPr>
            </w:pPr>
            <w:r w:rsidRPr="00EF06D6">
              <w:rPr>
                <w:bCs/>
                <w:sz w:val="24"/>
              </w:rPr>
              <w:t>泥浆不落地系统配套</w:t>
            </w:r>
            <w:r w:rsidRPr="00EF06D6">
              <w:rPr>
                <w:bCs/>
                <w:sz w:val="24"/>
              </w:rPr>
              <w:t>10</w:t>
            </w:r>
            <w:r w:rsidRPr="00EF06D6">
              <w:rPr>
                <w:bCs/>
                <w:sz w:val="24"/>
              </w:rPr>
              <w:t>座</w:t>
            </w:r>
            <w:r w:rsidRPr="00EF06D6">
              <w:rPr>
                <w:bCs/>
                <w:sz w:val="24"/>
              </w:rPr>
              <w:t>20m</w:t>
            </w:r>
            <w:r w:rsidRPr="00EF06D6">
              <w:rPr>
                <w:bCs/>
                <w:sz w:val="24"/>
                <w:vertAlign w:val="superscript"/>
              </w:rPr>
              <w:t>3</w:t>
            </w:r>
            <w:r w:rsidRPr="00EF06D6">
              <w:rPr>
                <w:bCs/>
                <w:sz w:val="24"/>
              </w:rPr>
              <w:t>钢制泥浆罐，钻井期生产废水不落地收集后循环利用，不外排，因此不会对周边地表水体产生影响。</w:t>
            </w:r>
          </w:p>
          <w:p w14:paraId="5365CE45" w14:textId="77777777" w:rsidR="00BE7CA3" w:rsidRPr="00EF06D6" w:rsidRDefault="00640B58">
            <w:pPr>
              <w:spacing w:line="440" w:lineRule="exact"/>
              <w:ind w:firstLineChars="200" w:firstLine="480"/>
              <w:rPr>
                <w:bCs/>
                <w:sz w:val="24"/>
              </w:rPr>
            </w:pPr>
            <w:r w:rsidRPr="00EF06D6">
              <w:rPr>
                <w:bCs/>
                <w:sz w:val="24"/>
              </w:rPr>
              <w:t>（</w:t>
            </w:r>
            <w:r w:rsidRPr="00EF06D6">
              <w:rPr>
                <w:bCs/>
                <w:sz w:val="24"/>
              </w:rPr>
              <w:t>2</w:t>
            </w:r>
            <w:r w:rsidRPr="00EF06D6">
              <w:rPr>
                <w:bCs/>
                <w:sz w:val="24"/>
              </w:rPr>
              <w:t>）压裂返排液</w:t>
            </w:r>
          </w:p>
          <w:p w14:paraId="03A702B7" w14:textId="77777777" w:rsidR="00BE7CA3" w:rsidRPr="00EF06D6" w:rsidRDefault="00640B58">
            <w:pPr>
              <w:spacing w:line="440" w:lineRule="exact"/>
              <w:ind w:firstLineChars="200" w:firstLine="480"/>
              <w:rPr>
                <w:bCs/>
                <w:sz w:val="24"/>
              </w:rPr>
            </w:pPr>
            <w:r w:rsidRPr="00EF06D6">
              <w:rPr>
                <w:rFonts w:ascii="宋体" w:hAnsi="宋体" w:cs="宋体" w:hint="eastAsia"/>
                <w:bCs/>
                <w:sz w:val="24"/>
              </w:rPr>
              <w:t>①</w:t>
            </w:r>
            <w:r w:rsidRPr="00EF06D6">
              <w:rPr>
                <w:bCs/>
                <w:sz w:val="24"/>
              </w:rPr>
              <w:t>压裂返排液产生量及废水特点</w:t>
            </w:r>
          </w:p>
          <w:p w14:paraId="391FCB32" w14:textId="77777777" w:rsidR="00BE7CA3" w:rsidRPr="00EF06D6" w:rsidRDefault="00640B58">
            <w:pPr>
              <w:spacing w:line="440" w:lineRule="exact"/>
              <w:ind w:firstLineChars="200" w:firstLine="480"/>
              <w:rPr>
                <w:bCs/>
                <w:sz w:val="24"/>
              </w:rPr>
            </w:pPr>
            <w:r w:rsidRPr="00EF06D6">
              <w:rPr>
                <w:bCs/>
                <w:sz w:val="24"/>
              </w:rPr>
              <w:t>本项目对目的层进行水力压裂改造，以测试出气井的最大产气率，压裂返排液为压裂过程中返排到地面的压裂液和地层水的混合液。</w:t>
            </w:r>
            <w:r w:rsidRPr="00EF06D6">
              <w:rPr>
                <w:sz w:val="24"/>
              </w:rPr>
              <w:t>参考神府区块已建勘探井资料，单口井压裂返排液产生量不超过</w:t>
            </w:r>
            <w:r w:rsidRPr="00EF06D6">
              <w:rPr>
                <w:sz w:val="24"/>
              </w:rPr>
              <w:t>200m</w:t>
            </w:r>
            <w:r w:rsidRPr="00EF06D6">
              <w:rPr>
                <w:sz w:val="24"/>
                <w:vertAlign w:val="superscript"/>
              </w:rPr>
              <w:t>3</w:t>
            </w:r>
            <w:r w:rsidRPr="00EF06D6">
              <w:rPr>
                <w:sz w:val="24"/>
              </w:rPr>
              <w:t>，</w:t>
            </w:r>
            <w:r w:rsidRPr="00EF06D6">
              <w:rPr>
                <w:bCs/>
                <w:sz w:val="24"/>
              </w:rPr>
              <w:t>排入地面</w:t>
            </w:r>
            <w:r w:rsidRPr="00EF06D6">
              <w:rPr>
                <w:bCs/>
                <w:sz w:val="24"/>
              </w:rPr>
              <w:t>4</w:t>
            </w:r>
            <w:r w:rsidRPr="00EF06D6">
              <w:rPr>
                <w:bCs/>
                <w:sz w:val="24"/>
              </w:rPr>
              <w:t>座容积</w:t>
            </w:r>
            <w:r w:rsidRPr="00EF06D6">
              <w:rPr>
                <w:bCs/>
                <w:sz w:val="24"/>
              </w:rPr>
              <w:t>60m</w:t>
            </w:r>
            <w:r w:rsidRPr="00EF06D6">
              <w:rPr>
                <w:bCs/>
                <w:sz w:val="24"/>
                <w:vertAlign w:val="superscript"/>
              </w:rPr>
              <w:t>3</w:t>
            </w:r>
            <w:r w:rsidRPr="00EF06D6">
              <w:rPr>
                <w:bCs/>
                <w:sz w:val="24"/>
              </w:rPr>
              <w:t>压裂返排液罐中暂存。本项目</w:t>
            </w:r>
            <w:proofErr w:type="gramStart"/>
            <w:r w:rsidRPr="00EF06D6">
              <w:rPr>
                <w:bCs/>
                <w:sz w:val="24"/>
              </w:rPr>
              <w:t>使用瓜胶压裂液</w:t>
            </w:r>
            <w:proofErr w:type="gramEnd"/>
            <w:r w:rsidRPr="00EF06D6">
              <w:rPr>
                <w:bCs/>
                <w:sz w:val="24"/>
              </w:rPr>
              <w:t>体系，压裂液主要原料是清水、</w:t>
            </w:r>
            <w:r w:rsidRPr="00EF06D6">
              <w:rPr>
                <w:bCs/>
                <w:sz w:val="24"/>
              </w:rPr>
              <w:lastRenderedPageBreak/>
              <w:t>支撑剂陶粒及一些外加剂如黏土稳定剂等，压裂返排液成分除水和沙砾外，还含有瓜胶、硼酸盐、聚丙烯乙酰胺、矿物油、柠檬酸、氯化钾等化学添加剂和石油类、高浓度盐类等污染物。类比神府区块已建勘探</w:t>
            </w:r>
            <w:proofErr w:type="gramStart"/>
            <w:r w:rsidRPr="00EF06D6">
              <w:rPr>
                <w:bCs/>
                <w:sz w:val="24"/>
              </w:rPr>
              <w:t>井使用</w:t>
            </w:r>
            <w:proofErr w:type="gramEnd"/>
            <w:r w:rsidRPr="00EF06D6">
              <w:rPr>
                <w:bCs/>
                <w:sz w:val="24"/>
              </w:rPr>
              <w:t>同类型压裂液的压裂返排液的情况，压裂返排液具有总铁含量高、黏度高、悬浮物高和细菌含量高的</w:t>
            </w:r>
            <w:r w:rsidRPr="00EF06D6">
              <w:rPr>
                <w:bCs/>
                <w:sz w:val="24"/>
              </w:rPr>
              <w:t>“</w:t>
            </w:r>
            <w:r w:rsidRPr="00EF06D6">
              <w:rPr>
                <w:bCs/>
                <w:sz w:val="24"/>
              </w:rPr>
              <w:t>四高</w:t>
            </w:r>
            <w:r w:rsidRPr="00EF06D6">
              <w:rPr>
                <w:bCs/>
                <w:sz w:val="24"/>
              </w:rPr>
              <w:t>”</w:t>
            </w:r>
            <w:r w:rsidRPr="00EF06D6">
              <w:rPr>
                <w:bCs/>
                <w:sz w:val="24"/>
              </w:rPr>
              <w:t>特点。</w:t>
            </w:r>
          </w:p>
          <w:p w14:paraId="13C31728" w14:textId="77777777" w:rsidR="00BE7CA3" w:rsidRPr="00EF06D6" w:rsidRDefault="00640B58">
            <w:pPr>
              <w:spacing w:line="440" w:lineRule="exact"/>
              <w:ind w:firstLineChars="200" w:firstLine="482"/>
              <w:rPr>
                <w:bCs/>
                <w:sz w:val="24"/>
              </w:rPr>
            </w:pPr>
            <w:r w:rsidRPr="00EF06D6">
              <w:rPr>
                <w:b/>
                <w:sz w:val="24"/>
              </w:rPr>
              <w:t>表</w:t>
            </w:r>
            <w:r w:rsidRPr="00EF06D6">
              <w:rPr>
                <w:b/>
                <w:sz w:val="24"/>
              </w:rPr>
              <w:t xml:space="preserve">4-3 </w:t>
            </w:r>
            <w:r w:rsidRPr="00EF06D6">
              <w:rPr>
                <w:bCs/>
                <w:sz w:val="24"/>
              </w:rPr>
              <w:t xml:space="preserve">   </w:t>
            </w:r>
            <w:r w:rsidRPr="00EF06D6">
              <w:rPr>
                <w:b/>
                <w:sz w:val="24"/>
              </w:rPr>
              <w:t>压裂返排液成分一览表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4"/>
              <w:gridCol w:w="1570"/>
              <w:gridCol w:w="2360"/>
            </w:tblGrid>
            <w:tr w:rsidR="00EF06D6" w:rsidRPr="00EF06D6" w14:paraId="46BD2C67" w14:textId="77777777">
              <w:trPr>
                <w:trHeight w:val="177"/>
                <w:jc w:val="center"/>
              </w:trPr>
              <w:tc>
                <w:tcPr>
                  <w:tcW w:w="2583" w:type="pct"/>
                  <w:vAlign w:val="center"/>
                </w:tcPr>
                <w:p w14:paraId="3E5C12C7" w14:textId="77777777" w:rsidR="00BE7CA3" w:rsidRPr="00EF06D6" w:rsidRDefault="00640B58">
                  <w:pPr>
                    <w:spacing w:line="360" w:lineRule="exact"/>
                    <w:jc w:val="center"/>
                    <w:rPr>
                      <w:szCs w:val="21"/>
                    </w:rPr>
                  </w:pPr>
                  <w:r w:rsidRPr="00EF06D6">
                    <w:rPr>
                      <w:szCs w:val="21"/>
                    </w:rPr>
                    <w:t>项目</w:t>
                  </w:r>
                </w:p>
              </w:tc>
              <w:tc>
                <w:tcPr>
                  <w:tcW w:w="965" w:type="pct"/>
                  <w:vAlign w:val="center"/>
                </w:tcPr>
                <w:p w14:paraId="6D492D70" w14:textId="77777777" w:rsidR="00BE7CA3" w:rsidRPr="00EF06D6" w:rsidRDefault="00640B58">
                  <w:pPr>
                    <w:spacing w:line="360" w:lineRule="exact"/>
                    <w:jc w:val="center"/>
                    <w:rPr>
                      <w:szCs w:val="21"/>
                    </w:rPr>
                  </w:pPr>
                  <w:r w:rsidRPr="00EF06D6">
                    <w:rPr>
                      <w:szCs w:val="21"/>
                    </w:rPr>
                    <w:t>单位</w:t>
                  </w:r>
                </w:p>
              </w:tc>
              <w:tc>
                <w:tcPr>
                  <w:tcW w:w="1451" w:type="pct"/>
                  <w:vAlign w:val="center"/>
                </w:tcPr>
                <w:p w14:paraId="2B611707" w14:textId="77777777" w:rsidR="00BE7CA3" w:rsidRPr="00EF06D6" w:rsidRDefault="00640B58">
                  <w:pPr>
                    <w:spacing w:line="360" w:lineRule="exact"/>
                    <w:jc w:val="center"/>
                    <w:rPr>
                      <w:szCs w:val="21"/>
                    </w:rPr>
                  </w:pPr>
                  <w:r w:rsidRPr="00EF06D6">
                    <w:rPr>
                      <w:szCs w:val="21"/>
                    </w:rPr>
                    <w:t>返排液指标</w:t>
                  </w:r>
                </w:p>
              </w:tc>
            </w:tr>
            <w:tr w:rsidR="00EF06D6" w:rsidRPr="00EF06D6" w14:paraId="53798E63" w14:textId="77777777">
              <w:trPr>
                <w:trHeight w:val="81"/>
                <w:jc w:val="center"/>
              </w:trPr>
              <w:tc>
                <w:tcPr>
                  <w:tcW w:w="2583" w:type="pct"/>
                  <w:vAlign w:val="center"/>
                </w:tcPr>
                <w:p w14:paraId="625D427C" w14:textId="77777777" w:rsidR="00BE7CA3" w:rsidRPr="00EF06D6" w:rsidRDefault="00640B58">
                  <w:pPr>
                    <w:spacing w:line="360" w:lineRule="exact"/>
                    <w:jc w:val="center"/>
                    <w:rPr>
                      <w:szCs w:val="21"/>
                    </w:rPr>
                  </w:pPr>
                  <w:r w:rsidRPr="00EF06D6">
                    <w:rPr>
                      <w:szCs w:val="21"/>
                    </w:rPr>
                    <w:t>pH</w:t>
                  </w:r>
                </w:p>
              </w:tc>
              <w:tc>
                <w:tcPr>
                  <w:tcW w:w="965" w:type="pct"/>
                  <w:vAlign w:val="center"/>
                </w:tcPr>
                <w:p w14:paraId="2ECC6B6F" w14:textId="77777777" w:rsidR="00BE7CA3" w:rsidRPr="00EF06D6" w:rsidRDefault="00640B58">
                  <w:pPr>
                    <w:spacing w:line="360" w:lineRule="exact"/>
                    <w:jc w:val="center"/>
                    <w:rPr>
                      <w:szCs w:val="21"/>
                    </w:rPr>
                  </w:pPr>
                  <w:r w:rsidRPr="00EF06D6">
                    <w:rPr>
                      <w:szCs w:val="21"/>
                    </w:rPr>
                    <w:t>无量纲</w:t>
                  </w:r>
                </w:p>
              </w:tc>
              <w:tc>
                <w:tcPr>
                  <w:tcW w:w="1451" w:type="pct"/>
                  <w:vAlign w:val="center"/>
                </w:tcPr>
                <w:p w14:paraId="734259BD" w14:textId="77777777" w:rsidR="00BE7CA3" w:rsidRPr="00EF06D6" w:rsidRDefault="00640B58">
                  <w:pPr>
                    <w:spacing w:line="360" w:lineRule="exact"/>
                    <w:jc w:val="center"/>
                    <w:rPr>
                      <w:szCs w:val="21"/>
                    </w:rPr>
                  </w:pPr>
                  <w:r w:rsidRPr="00EF06D6">
                    <w:rPr>
                      <w:szCs w:val="21"/>
                    </w:rPr>
                    <w:t>6.50~8.24</w:t>
                  </w:r>
                </w:p>
              </w:tc>
            </w:tr>
            <w:tr w:rsidR="00EF06D6" w:rsidRPr="00EF06D6" w14:paraId="11044B9D" w14:textId="77777777">
              <w:trPr>
                <w:trHeight w:val="81"/>
                <w:jc w:val="center"/>
              </w:trPr>
              <w:tc>
                <w:tcPr>
                  <w:tcW w:w="2583" w:type="pct"/>
                  <w:vAlign w:val="center"/>
                </w:tcPr>
                <w:p w14:paraId="79584700" w14:textId="77777777" w:rsidR="00BE7CA3" w:rsidRPr="00EF06D6" w:rsidRDefault="00640B58">
                  <w:pPr>
                    <w:spacing w:line="360" w:lineRule="exact"/>
                    <w:jc w:val="center"/>
                    <w:rPr>
                      <w:szCs w:val="21"/>
                    </w:rPr>
                  </w:pPr>
                  <w:r w:rsidRPr="00EF06D6">
                    <w:rPr>
                      <w:szCs w:val="21"/>
                    </w:rPr>
                    <w:t>SS</w:t>
                  </w:r>
                </w:p>
              </w:tc>
              <w:tc>
                <w:tcPr>
                  <w:tcW w:w="965" w:type="pct"/>
                  <w:vAlign w:val="center"/>
                </w:tcPr>
                <w:p w14:paraId="4AA8BF70" w14:textId="77777777" w:rsidR="00BE7CA3" w:rsidRPr="00EF06D6" w:rsidRDefault="00640B58">
                  <w:pPr>
                    <w:spacing w:line="360" w:lineRule="exact"/>
                    <w:jc w:val="center"/>
                    <w:rPr>
                      <w:szCs w:val="21"/>
                    </w:rPr>
                  </w:pPr>
                  <w:r w:rsidRPr="00EF06D6">
                    <w:rPr>
                      <w:szCs w:val="21"/>
                    </w:rPr>
                    <w:t>mg/L</w:t>
                  </w:r>
                </w:p>
              </w:tc>
              <w:tc>
                <w:tcPr>
                  <w:tcW w:w="1451" w:type="pct"/>
                  <w:vAlign w:val="center"/>
                </w:tcPr>
                <w:p w14:paraId="46C51004" w14:textId="77777777" w:rsidR="00BE7CA3" w:rsidRPr="00EF06D6" w:rsidRDefault="00640B58">
                  <w:pPr>
                    <w:spacing w:line="360" w:lineRule="exact"/>
                    <w:jc w:val="center"/>
                    <w:rPr>
                      <w:szCs w:val="21"/>
                    </w:rPr>
                  </w:pPr>
                  <w:r w:rsidRPr="00EF06D6">
                    <w:rPr>
                      <w:szCs w:val="21"/>
                    </w:rPr>
                    <w:t>305~815</w:t>
                  </w:r>
                </w:p>
              </w:tc>
            </w:tr>
            <w:tr w:rsidR="00EF06D6" w:rsidRPr="00EF06D6" w14:paraId="327FCDE3" w14:textId="77777777">
              <w:trPr>
                <w:trHeight w:val="81"/>
                <w:jc w:val="center"/>
              </w:trPr>
              <w:tc>
                <w:tcPr>
                  <w:tcW w:w="2583" w:type="pct"/>
                  <w:vAlign w:val="center"/>
                </w:tcPr>
                <w:p w14:paraId="6CD5778F" w14:textId="77777777" w:rsidR="00BE7CA3" w:rsidRPr="00EF06D6" w:rsidRDefault="00640B58">
                  <w:pPr>
                    <w:spacing w:line="360" w:lineRule="exact"/>
                    <w:jc w:val="center"/>
                    <w:rPr>
                      <w:szCs w:val="21"/>
                    </w:rPr>
                  </w:pPr>
                  <w:r w:rsidRPr="00EF06D6">
                    <w:rPr>
                      <w:szCs w:val="21"/>
                    </w:rPr>
                    <w:t>粒径中值</w:t>
                  </w:r>
                </w:p>
              </w:tc>
              <w:tc>
                <w:tcPr>
                  <w:tcW w:w="965" w:type="pct"/>
                  <w:vAlign w:val="center"/>
                </w:tcPr>
                <w:p w14:paraId="5458ABA0" w14:textId="77777777" w:rsidR="00BE7CA3" w:rsidRPr="00EF06D6" w:rsidRDefault="00640B58">
                  <w:pPr>
                    <w:spacing w:line="360" w:lineRule="exact"/>
                    <w:jc w:val="center"/>
                    <w:rPr>
                      <w:szCs w:val="21"/>
                    </w:rPr>
                  </w:pPr>
                  <w:r w:rsidRPr="00EF06D6">
                    <w:rPr>
                      <w:bCs/>
                      <w:sz w:val="24"/>
                    </w:rPr>
                    <w:t>μ</w:t>
                  </w:r>
                  <w:r w:rsidRPr="00EF06D6">
                    <w:rPr>
                      <w:bCs/>
                      <w:sz w:val="24"/>
                    </w:rPr>
                    <w:t>ｍ</w:t>
                  </w:r>
                </w:p>
              </w:tc>
              <w:tc>
                <w:tcPr>
                  <w:tcW w:w="1451" w:type="pct"/>
                  <w:vAlign w:val="center"/>
                </w:tcPr>
                <w:p w14:paraId="68BCEA92" w14:textId="77777777" w:rsidR="00BE7CA3" w:rsidRPr="00EF06D6" w:rsidRDefault="00640B58">
                  <w:pPr>
                    <w:spacing w:line="360" w:lineRule="exact"/>
                    <w:jc w:val="center"/>
                    <w:rPr>
                      <w:szCs w:val="21"/>
                    </w:rPr>
                  </w:pPr>
                  <w:r w:rsidRPr="00EF06D6">
                    <w:rPr>
                      <w:szCs w:val="21"/>
                    </w:rPr>
                    <w:t>9.5~13.6</w:t>
                  </w:r>
                </w:p>
              </w:tc>
            </w:tr>
            <w:tr w:rsidR="00EF06D6" w:rsidRPr="00EF06D6" w14:paraId="44DB0227" w14:textId="77777777">
              <w:trPr>
                <w:trHeight w:val="250"/>
                <w:jc w:val="center"/>
              </w:trPr>
              <w:tc>
                <w:tcPr>
                  <w:tcW w:w="2583" w:type="pct"/>
                  <w:vAlign w:val="center"/>
                </w:tcPr>
                <w:p w14:paraId="6C0A580D" w14:textId="77777777" w:rsidR="00BE7CA3" w:rsidRPr="00EF06D6" w:rsidRDefault="00640B58">
                  <w:pPr>
                    <w:spacing w:line="360" w:lineRule="exact"/>
                    <w:jc w:val="center"/>
                    <w:rPr>
                      <w:szCs w:val="21"/>
                    </w:rPr>
                  </w:pPr>
                  <w:r w:rsidRPr="00EF06D6">
                    <w:rPr>
                      <w:szCs w:val="21"/>
                    </w:rPr>
                    <w:t>总铁</w:t>
                  </w:r>
                </w:p>
              </w:tc>
              <w:tc>
                <w:tcPr>
                  <w:tcW w:w="965" w:type="pct"/>
                  <w:vAlign w:val="center"/>
                </w:tcPr>
                <w:p w14:paraId="63E0DBB6" w14:textId="77777777" w:rsidR="00BE7CA3" w:rsidRPr="00EF06D6" w:rsidRDefault="00640B58">
                  <w:pPr>
                    <w:spacing w:line="360" w:lineRule="exact"/>
                    <w:jc w:val="center"/>
                    <w:rPr>
                      <w:szCs w:val="21"/>
                    </w:rPr>
                  </w:pPr>
                  <w:r w:rsidRPr="00EF06D6">
                    <w:rPr>
                      <w:szCs w:val="21"/>
                    </w:rPr>
                    <w:t>mg/L</w:t>
                  </w:r>
                </w:p>
              </w:tc>
              <w:tc>
                <w:tcPr>
                  <w:tcW w:w="1451" w:type="pct"/>
                  <w:vAlign w:val="center"/>
                </w:tcPr>
                <w:p w14:paraId="4459D206" w14:textId="77777777" w:rsidR="00BE7CA3" w:rsidRPr="00EF06D6" w:rsidRDefault="00640B58">
                  <w:pPr>
                    <w:spacing w:line="360" w:lineRule="exact"/>
                    <w:jc w:val="center"/>
                    <w:rPr>
                      <w:szCs w:val="21"/>
                    </w:rPr>
                  </w:pPr>
                  <w:r w:rsidRPr="00EF06D6">
                    <w:rPr>
                      <w:szCs w:val="21"/>
                    </w:rPr>
                    <w:t>32.5~55.1</w:t>
                  </w:r>
                </w:p>
              </w:tc>
            </w:tr>
            <w:tr w:rsidR="00EF06D6" w:rsidRPr="00EF06D6" w14:paraId="7B572A1B" w14:textId="77777777">
              <w:trPr>
                <w:trHeight w:val="100"/>
                <w:jc w:val="center"/>
              </w:trPr>
              <w:tc>
                <w:tcPr>
                  <w:tcW w:w="2583" w:type="pct"/>
                  <w:vAlign w:val="center"/>
                </w:tcPr>
                <w:p w14:paraId="20EE6112" w14:textId="77777777" w:rsidR="00BE7CA3" w:rsidRPr="00EF06D6" w:rsidRDefault="00640B58">
                  <w:pPr>
                    <w:spacing w:line="360" w:lineRule="exact"/>
                    <w:jc w:val="center"/>
                    <w:rPr>
                      <w:szCs w:val="21"/>
                    </w:rPr>
                  </w:pPr>
                  <w:r w:rsidRPr="00EF06D6">
                    <w:rPr>
                      <w:szCs w:val="21"/>
                    </w:rPr>
                    <w:t>黏度（</w:t>
                  </w:r>
                  <w:r w:rsidRPr="00EF06D6">
                    <w:rPr>
                      <w:szCs w:val="21"/>
                    </w:rPr>
                    <w:t>20</w:t>
                  </w:r>
                  <w:r w:rsidRPr="00EF06D6">
                    <w:rPr>
                      <w:szCs w:val="21"/>
                      <w:lang w:eastAsia="ja-JP"/>
                    </w:rPr>
                    <w:t>℃</w:t>
                  </w:r>
                  <w:r w:rsidRPr="00EF06D6">
                    <w:rPr>
                      <w:szCs w:val="21"/>
                    </w:rPr>
                    <w:t>）</w:t>
                  </w:r>
                </w:p>
              </w:tc>
              <w:tc>
                <w:tcPr>
                  <w:tcW w:w="965" w:type="pct"/>
                  <w:vAlign w:val="center"/>
                </w:tcPr>
                <w:p w14:paraId="740EAD47" w14:textId="77777777" w:rsidR="00BE7CA3" w:rsidRPr="00EF06D6" w:rsidRDefault="00640B58">
                  <w:pPr>
                    <w:spacing w:line="360" w:lineRule="exact"/>
                    <w:jc w:val="center"/>
                    <w:rPr>
                      <w:szCs w:val="21"/>
                    </w:rPr>
                  </w:pPr>
                  <w:proofErr w:type="spellStart"/>
                  <w:r w:rsidRPr="00EF06D6">
                    <w:rPr>
                      <w:szCs w:val="21"/>
                    </w:rPr>
                    <w:t>mPa·s</w:t>
                  </w:r>
                  <w:proofErr w:type="spellEnd"/>
                </w:p>
              </w:tc>
              <w:tc>
                <w:tcPr>
                  <w:tcW w:w="1451" w:type="pct"/>
                  <w:vAlign w:val="center"/>
                </w:tcPr>
                <w:p w14:paraId="721A7068" w14:textId="77777777" w:rsidR="00BE7CA3" w:rsidRPr="00EF06D6" w:rsidRDefault="00640B58">
                  <w:pPr>
                    <w:spacing w:line="360" w:lineRule="exact"/>
                    <w:jc w:val="center"/>
                    <w:rPr>
                      <w:szCs w:val="21"/>
                    </w:rPr>
                  </w:pPr>
                  <w:r w:rsidRPr="00EF06D6">
                    <w:rPr>
                      <w:szCs w:val="21"/>
                    </w:rPr>
                    <w:t>1.50~3.15</w:t>
                  </w:r>
                </w:p>
              </w:tc>
            </w:tr>
            <w:tr w:rsidR="00EF06D6" w:rsidRPr="00EF06D6" w14:paraId="1D169A43" w14:textId="77777777">
              <w:trPr>
                <w:trHeight w:val="175"/>
                <w:jc w:val="center"/>
              </w:trPr>
              <w:tc>
                <w:tcPr>
                  <w:tcW w:w="2583" w:type="pct"/>
                  <w:vAlign w:val="center"/>
                </w:tcPr>
                <w:p w14:paraId="59F75667" w14:textId="77777777" w:rsidR="00BE7CA3" w:rsidRPr="00EF06D6" w:rsidRDefault="00640B58">
                  <w:pPr>
                    <w:spacing w:line="360" w:lineRule="exact"/>
                    <w:jc w:val="center"/>
                    <w:rPr>
                      <w:szCs w:val="21"/>
                    </w:rPr>
                  </w:pPr>
                  <w:r w:rsidRPr="00EF06D6">
                    <w:rPr>
                      <w:szCs w:val="21"/>
                    </w:rPr>
                    <w:t>石油类</w:t>
                  </w:r>
                </w:p>
              </w:tc>
              <w:tc>
                <w:tcPr>
                  <w:tcW w:w="965" w:type="pct"/>
                  <w:vAlign w:val="center"/>
                </w:tcPr>
                <w:p w14:paraId="00BA8C5B" w14:textId="77777777" w:rsidR="00BE7CA3" w:rsidRPr="00EF06D6" w:rsidRDefault="00640B58">
                  <w:pPr>
                    <w:spacing w:line="360" w:lineRule="exact"/>
                    <w:jc w:val="center"/>
                    <w:rPr>
                      <w:szCs w:val="21"/>
                    </w:rPr>
                  </w:pPr>
                  <w:r w:rsidRPr="00EF06D6">
                    <w:rPr>
                      <w:szCs w:val="21"/>
                    </w:rPr>
                    <w:t>mg/L</w:t>
                  </w:r>
                </w:p>
              </w:tc>
              <w:tc>
                <w:tcPr>
                  <w:tcW w:w="1451" w:type="pct"/>
                  <w:vAlign w:val="center"/>
                </w:tcPr>
                <w:p w14:paraId="0FA737DC" w14:textId="77777777" w:rsidR="00BE7CA3" w:rsidRPr="00EF06D6" w:rsidRDefault="00640B58">
                  <w:pPr>
                    <w:spacing w:line="360" w:lineRule="exact"/>
                    <w:jc w:val="center"/>
                    <w:rPr>
                      <w:szCs w:val="21"/>
                    </w:rPr>
                  </w:pPr>
                  <w:r w:rsidRPr="00EF06D6">
                    <w:rPr>
                      <w:szCs w:val="21"/>
                    </w:rPr>
                    <w:t>0.34~25.6</w:t>
                  </w:r>
                </w:p>
              </w:tc>
            </w:tr>
            <w:tr w:rsidR="00EF06D6" w:rsidRPr="00EF06D6" w14:paraId="14FEFF49" w14:textId="77777777">
              <w:trPr>
                <w:trHeight w:val="188"/>
                <w:jc w:val="center"/>
              </w:trPr>
              <w:tc>
                <w:tcPr>
                  <w:tcW w:w="2583" w:type="pct"/>
                  <w:vAlign w:val="center"/>
                </w:tcPr>
                <w:p w14:paraId="0728C92F" w14:textId="77777777" w:rsidR="00BE7CA3" w:rsidRPr="00EF06D6" w:rsidRDefault="00640B58">
                  <w:pPr>
                    <w:spacing w:line="360" w:lineRule="exact"/>
                    <w:jc w:val="center"/>
                    <w:rPr>
                      <w:szCs w:val="21"/>
                    </w:rPr>
                  </w:pPr>
                  <w:r w:rsidRPr="00EF06D6">
                    <w:rPr>
                      <w:szCs w:val="21"/>
                    </w:rPr>
                    <w:t>SBR</w:t>
                  </w:r>
                  <w:r w:rsidRPr="00EF06D6">
                    <w:rPr>
                      <w:szCs w:val="21"/>
                    </w:rPr>
                    <w:t>（硫酸盐还原菌）</w:t>
                  </w:r>
                </w:p>
              </w:tc>
              <w:tc>
                <w:tcPr>
                  <w:tcW w:w="965" w:type="pct"/>
                  <w:vAlign w:val="center"/>
                </w:tcPr>
                <w:p w14:paraId="42BABAD2" w14:textId="77777777" w:rsidR="00BE7CA3" w:rsidRPr="00EF06D6" w:rsidRDefault="00640B58">
                  <w:pPr>
                    <w:spacing w:line="360" w:lineRule="exact"/>
                    <w:jc w:val="center"/>
                    <w:rPr>
                      <w:szCs w:val="21"/>
                    </w:rPr>
                  </w:pPr>
                  <w:proofErr w:type="gramStart"/>
                  <w:r w:rsidRPr="00EF06D6">
                    <w:rPr>
                      <w:szCs w:val="21"/>
                    </w:rPr>
                    <w:t>个</w:t>
                  </w:r>
                  <w:proofErr w:type="gramEnd"/>
                  <w:r w:rsidRPr="00EF06D6">
                    <w:rPr>
                      <w:szCs w:val="21"/>
                    </w:rPr>
                    <w:t>/L</w:t>
                  </w:r>
                </w:p>
              </w:tc>
              <w:tc>
                <w:tcPr>
                  <w:tcW w:w="1451" w:type="pct"/>
                  <w:vAlign w:val="center"/>
                </w:tcPr>
                <w:p w14:paraId="109DE8F7" w14:textId="77777777" w:rsidR="00BE7CA3" w:rsidRPr="00EF06D6" w:rsidRDefault="00640B58">
                  <w:pPr>
                    <w:spacing w:line="360" w:lineRule="exact"/>
                    <w:jc w:val="center"/>
                    <w:rPr>
                      <w:szCs w:val="21"/>
                    </w:rPr>
                  </w:pPr>
                  <w:r w:rsidRPr="00EF06D6">
                    <w:rPr>
                      <w:szCs w:val="21"/>
                    </w:rPr>
                    <w:t>10</w:t>
                  </w:r>
                  <w:r w:rsidRPr="00EF06D6">
                    <w:rPr>
                      <w:szCs w:val="21"/>
                      <w:vertAlign w:val="superscript"/>
                    </w:rPr>
                    <w:t>3</w:t>
                  </w:r>
                  <w:r w:rsidRPr="00EF06D6">
                    <w:rPr>
                      <w:szCs w:val="21"/>
                    </w:rPr>
                    <w:t>~10</w:t>
                  </w:r>
                  <w:r w:rsidRPr="00EF06D6">
                    <w:rPr>
                      <w:szCs w:val="21"/>
                      <w:vertAlign w:val="superscript"/>
                    </w:rPr>
                    <w:t>6</w:t>
                  </w:r>
                </w:p>
              </w:tc>
            </w:tr>
            <w:tr w:rsidR="00EF06D6" w:rsidRPr="00EF06D6" w14:paraId="5CF1D369" w14:textId="77777777">
              <w:trPr>
                <w:trHeight w:val="163"/>
                <w:jc w:val="center"/>
              </w:trPr>
              <w:tc>
                <w:tcPr>
                  <w:tcW w:w="2583" w:type="pct"/>
                  <w:vAlign w:val="center"/>
                </w:tcPr>
                <w:p w14:paraId="159445CD" w14:textId="77777777" w:rsidR="00BE7CA3" w:rsidRPr="00EF06D6" w:rsidRDefault="00640B58">
                  <w:pPr>
                    <w:spacing w:line="360" w:lineRule="exact"/>
                    <w:jc w:val="center"/>
                    <w:rPr>
                      <w:szCs w:val="21"/>
                    </w:rPr>
                  </w:pPr>
                  <w:r w:rsidRPr="00EF06D6">
                    <w:rPr>
                      <w:szCs w:val="21"/>
                    </w:rPr>
                    <w:t>TGB</w:t>
                  </w:r>
                  <w:r w:rsidRPr="00EF06D6">
                    <w:rPr>
                      <w:szCs w:val="21"/>
                    </w:rPr>
                    <w:t>（腐生菌）</w:t>
                  </w:r>
                </w:p>
              </w:tc>
              <w:tc>
                <w:tcPr>
                  <w:tcW w:w="965" w:type="pct"/>
                  <w:vAlign w:val="center"/>
                </w:tcPr>
                <w:p w14:paraId="74467860" w14:textId="77777777" w:rsidR="00BE7CA3" w:rsidRPr="00EF06D6" w:rsidRDefault="00640B58">
                  <w:pPr>
                    <w:spacing w:line="360" w:lineRule="exact"/>
                    <w:jc w:val="center"/>
                    <w:rPr>
                      <w:szCs w:val="21"/>
                    </w:rPr>
                  </w:pPr>
                  <w:proofErr w:type="gramStart"/>
                  <w:r w:rsidRPr="00EF06D6">
                    <w:rPr>
                      <w:szCs w:val="21"/>
                    </w:rPr>
                    <w:t>个</w:t>
                  </w:r>
                  <w:proofErr w:type="gramEnd"/>
                  <w:r w:rsidRPr="00EF06D6">
                    <w:rPr>
                      <w:szCs w:val="21"/>
                    </w:rPr>
                    <w:t>/L</w:t>
                  </w:r>
                </w:p>
              </w:tc>
              <w:tc>
                <w:tcPr>
                  <w:tcW w:w="1451" w:type="pct"/>
                  <w:vAlign w:val="center"/>
                </w:tcPr>
                <w:p w14:paraId="4E84EFD6" w14:textId="77777777" w:rsidR="00BE7CA3" w:rsidRPr="00EF06D6" w:rsidRDefault="00640B58">
                  <w:pPr>
                    <w:spacing w:line="360" w:lineRule="exact"/>
                    <w:jc w:val="center"/>
                    <w:rPr>
                      <w:szCs w:val="21"/>
                    </w:rPr>
                  </w:pPr>
                  <w:r w:rsidRPr="00EF06D6">
                    <w:rPr>
                      <w:szCs w:val="21"/>
                    </w:rPr>
                    <w:t>10</w:t>
                  </w:r>
                  <w:r w:rsidRPr="00EF06D6">
                    <w:rPr>
                      <w:szCs w:val="21"/>
                      <w:vertAlign w:val="superscript"/>
                    </w:rPr>
                    <w:t>3</w:t>
                  </w:r>
                  <w:r w:rsidRPr="00EF06D6">
                    <w:rPr>
                      <w:szCs w:val="21"/>
                    </w:rPr>
                    <w:t>~10</w:t>
                  </w:r>
                  <w:r w:rsidRPr="00EF06D6">
                    <w:rPr>
                      <w:szCs w:val="21"/>
                      <w:vertAlign w:val="superscript"/>
                    </w:rPr>
                    <w:t>6</w:t>
                  </w:r>
                </w:p>
              </w:tc>
            </w:tr>
            <w:tr w:rsidR="00EF06D6" w:rsidRPr="00EF06D6" w14:paraId="0D28B9ED" w14:textId="77777777">
              <w:trPr>
                <w:trHeight w:val="238"/>
                <w:jc w:val="center"/>
              </w:trPr>
              <w:tc>
                <w:tcPr>
                  <w:tcW w:w="2583" w:type="pct"/>
                  <w:vAlign w:val="center"/>
                </w:tcPr>
                <w:p w14:paraId="444847D9" w14:textId="77777777" w:rsidR="00BE7CA3" w:rsidRPr="00EF06D6" w:rsidRDefault="00640B58">
                  <w:pPr>
                    <w:spacing w:line="360" w:lineRule="exact"/>
                    <w:jc w:val="center"/>
                    <w:rPr>
                      <w:szCs w:val="21"/>
                    </w:rPr>
                  </w:pPr>
                  <w:r w:rsidRPr="00EF06D6">
                    <w:rPr>
                      <w:szCs w:val="21"/>
                    </w:rPr>
                    <w:t>FB</w:t>
                  </w:r>
                  <w:r w:rsidRPr="00EF06D6">
                    <w:rPr>
                      <w:szCs w:val="21"/>
                    </w:rPr>
                    <w:t>（铁细菌）</w:t>
                  </w:r>
                </w:p>
              </w:tc>
              <w:tc>
                <w:tcPr>
                  <w:tcW w:w="965" w:type="pct"/>
                  <w:vAlign w:val="center"/>
                </w:tcPr>
                <w:p w14:paraId="23F92E78" w14:textId="77777777" w:rsidR="00BE7CA3" w:rsidRPr="00EF06D6" w:rsidRDefault="00640B58">
                  <w:pPr>
                    <w:spacing w:line="360" w:lineRule="exact"/>
                    <w:jc w:val="center"/>
                    <w:rPr>
                      <w:szCs w:val="21"/>
                    </w:rPr>
                  </w:pPr>
                  <w:proofErr w:type="gramStart"/>
                  <w:r w:rsidRPr="00EF06D6">
                    <w:rPr>
                      <w:szCs w:val="21"/>
                    </w:rPr>
                    <w:t>个</w:t>
                  </w:r>
                  <w:proofErr w:type="gramEnd"/>
                  <w:r w:rsidRPr="00EF06D6">
                    <w:rPr>
                      <w:szCs w:val="21"/>
                    </w:rPr>
                    <w:t>/L</w:t>
                  </w:r>
                </w:p>
              </w:tc>
              <w:tc>
                <w:tcPr>
                  <w:tcW w:w="1451" w:type="pct"/>
                  <w:vAlign w:val="center"/>
                </w:tcPr>
                <w:p w14:paraId="297874E2" w14:textId="77777777" w:rsidR="00BE7CA3" w:rsidRPr="00EF06D6" w:rsidRDefault="00640B58">
                  <w:pPr>
                    <w:spacing w:line="360" w:lineRule="exact"/>
                    <w:jc w:val="center"/>
                    <w:rPr>
                      <w:szCs w:val="21"/>
                    </w:rPr>
                  </w:pPr>
                  <w:r w:rsidRPr="00EF06D6">
                    <w:rPr>
                      <w:szCs w:val="21"/>
                    </w:rPr>
                    <w:t>10</w:t>
                  </w:r>
                  <w:r w:rsidRPr="00EF06D6">
                    <w:rPr>
                      <w:szCs w:val="21"/>
                      <w:vertAlign w:val="superscript"/>
                    </w:rPr>
                    <w:t>3</w:t>
                  </w:r>
                  <w:r w:rsidRPr="00EF06D6">
                    <w:rPr>
                      <w:szCs w:val="21"/>
                    </w:rPr>
                    <w:t>~10</w:t>
                  </w:r>
                  <w:r w:rsidRPr="00EF06D6">
                    <w:rPr>
                      <w:szCs w:val="21"/>
                      <w:vertAlign w:val="superscript"/>
                    </w:rPr>
                    <w:t>5</w:t>
                  </w:r>
                </w:p>
              </w:tc>
            </w:tr>
            <w:tr w:rsidR="00EF06D6" w:rsidRPr="00EF06D6" w14:paraId="1C92C3CD" w14:textId="77777777">
              <w:trPr>
                <w:trHeight w:val="150"/>
                <w:jc w:val="center"/>
              </w:trPr>
              <w:tc>
                <w:tcPr>
                  <w:tcW w:w="2583" w:type="pct"/>
                  <w:vAlign w:val="center"/>
                </w:tcPr>
                <w:p w14:paraId="6E7178EF" w14:textId="77777777" w:rsidR="00BE7CA3" w:rsidRPr="00EF06D6" w:rsidRDefault="00640B58">
                  <w:pPr>
                    <w:spacing w:line="360" w:lineRule="exact"/>
                    <w:jc w:val="center"/>
                    <w:rPr>
                      <w:szCs w:val="21"/>
                    </w:rPr>
                  </w:pPr>
                  <w:r w:rsidRPr="00EF06D6">
                    <w:rPr>
                      <w:szCs w:val="21"/>
                    </w:rPr>
                    <w:t>平均腐蚀速率</w:t>
                  </w:r>
                </w:p>
              </w:tc>
              <w:tc>
                <w:tcPr>
                  <w:tcW w:w="965" w:type="pct"/>
                  <w:vAlign w:val="center"/>
                </w:tcPr>
                <w:p w14:paraId="12395FBD" w14:textId="77777777" w:rsidR="00BE7CA3" w:rsidRPr="00EF06D6" w:rsidRDefault="00640B58">
                  <w:pPr>
                    <w:spacing w:line="360" w:lineRule="exact"/>
                    <w:jc w:val="center"/>
                    <w:rPr>
                      <w:szCs w:val="21"/>
                    </w:rPr>
                  </w:pPr>
                  <w:r w:rsidRPr="00EF06D6">
                    <w:rPr>
                      <w:szCs w:val="21"/>
                    </w:rPr>
                    <w:t>mm/a</w:t>
                  </w:r>
                </w:p>
              </w:tc>
              <w:tc>
                <w:tcPr>
                  <w:tcW w:w="1451" w:type="pct"/>
                  <w:vAlign w:val="center"/>
                </w:tcPr>
                <w:p w14:paraId="3E1A9354" w14:textId="77777777" w:rsidR="00BE7CA3" w:rsidRPr="00EF06D6" w:rsidRDefault="00640B58">
                  <w:pPr>
                    <w:spacing w:line="360" w:lineRule="exact"/>
                    <w:jc w:val="center"/>
                    <w:rPr>
                      <w:szCs w:val="21"/>
                    </w:rPr>
                  </w:pPr>
                  <w:r w:rsidRPr="00EF06D6">
                    <w:rPr>
                      <w:szCs w:val="21"/>
                    </w:rPr>
                    <w:t>1.12~1.85</w:t>
                  </w:r>
                </w:p>
              </w:tc>
            </w:tr>
            <w:tr w:rsidR="00EF06D6" w:rsidRPr="00EF06D6" w14:paraId="67C029AE" w14:textId="77777777">
              <w:trPr>
                <w:trHeight w:val="150"/>
                <w:jc w:val="center"/>
              </w:trPr>
              <w:tc>
                <w:tcPr>
                  <w:tcW w:w="2583" w:type="pct"/>
                  <w:vAlign w:val="center"/>
                </w:tcPr>
                <w:p w14:paraId="456E517C" w14:textId="77777777" w:rsidR="00BE7CA3" w:rsidRPr="00EF06D6" w:rsidRDefault="00640B58">
                  <w:pPr>
                    <w:spacing w:line="360" w:lineRule="exact"/>
                    <w:jc w:val="center"/>
                    <w:rPr>
                      <w:szCs w:val="21"/>
                    </w:rPr>
                  </w:pPr>
                  <w:r w:rsidRPr="00EF06D6">
                    <w:rPr>
                      <w:szCs w:val="21"/>
                    </w:rPr>
                    <w:t>硫化物</w:t>
                  </w:r>
                </w:p>
              </w:tc>
              <w:tc>
                <w:tcPr>
                  <w:tcW w:w="965" w:type="pct"/>
                  <w:vAlign w:val="center"/>
                </w:tcPr>
                <w:p w14:paraId="3438DCDC" w14:textId="77777777" w:rsidR="00BE7CA3" w:rsidRPr="00EF06D6" w:rsidRDefault="00640B58">
                  <w:pPr>
                    <w:spacing w:line="360" w:lineRule="exact"/>
                    <w:jc w:val="center"/>
                    <w:rPr>
                      <w:szCs w:val="21"/>
                    </w:rPr>
                  </w:pPr>
                  <w:r w:rsidRPr="00EF06D6">
                    <w:rPr>
                      <w:szCs w:val="21"/>
                    </w:rPr>
                    <w:t>mg/L</w:t>
                  </w:r>
                </w:p>
              </w:tc>
              <w:tc>
                <w:tcPr>
                  <w:tcW w:w="1451" w:type="pct"/>
                  <w:vAlign w:val="center"/>
                </w:tcPr>
                <w:p w14:paraId="047DC376" w14:textId="77777777" w:rsidR="00BE7CA3" w:rsidRPr="00EF06D6" w:rsidRDefault="00640B58">
                  <w:pPr>
                    <w:spacing w:line="360" w:lineRule="exact"/>
                    <w:jc w:val="center"/>
                    <w:rPr>
                      <w:szCs w:val="21"/>
                    </w:rPr>
                  </w:pPr>
                  <w:r w:rsidRPr="00EF06D6">
                    <w:rPr>
                      <w:szCs w:val="21"/>
                    </w:rPr>
                    <w:t>未检出</w:t>
                  </w:r>
                </w:p>
              </w:tc>
            </w:tr>
          </w:tbl>
          <w:p w14:paraId="520BF1AB" w14:textId="77777777" w:rsidR="00BE7CA3" w:rsidRPr="00EF06D6" w:rsidRDefault="00640B58">
            <w:pPr>
              <w:spacing w:line="440" w:lineRule="exact"/>
              <w:ind w:firstLineChars="200" w:firstLine="480"/>
              <w:rPr>
                <w:bCs/>
                <w:sz w:val="24"/>
              </w:rPr>
            </w:pPr>
            <w:r w:rsidRPr="00EF06D6">
              <w:rPr>
                <w:bCs/>
                <w:sz w:val="24"/>
              </w:rPr>
              <w:t>项目井场产生的压裂返排液直接排入地面</w:t>
            </w:r>
            <w:r w:rsidRPr="00EF06D6">
              <w:rPr>
                <w:bCs/>
                <w:sz w:val="24"/>
              </w:rPr>
              <w:t>4</w:t>
            </w:r>
            <w:r w:rsidRPr="00EF06D6">
              <w:rPr>
                <w:bCs/>
                <w:sz w:val="24"/>
              </w:rPr>
              <w:t>座容积</w:t>
            </w:r>
            <w:r w:rsidRPr="00EF06D6">
              <w:rPr>
                <w:bCs/>
                <w:sz w:val="24"/>
              </w:rPr>
              <w:t>60m</w:t>
            </w:r>
            <w:r w:rsidRPr="00EF06D6">
              <w:rPr>
                <w:bCs/>
                <w:sz w:val="24"/>
                <w:vertAlign w:val="superscript"/>
              </w:rPr>
              <w:t>3</w:t>
            </w:r>
            <w:r w:rsidRPr="00EF06D6">
              <w:rPr>
                <w:bCs/>
                <w:sz w:val="24"/>
              </w:rPr>
              <w:t>压裂返排液罐中暂存，满足榆林市《榆林市油（气）开采废弃物处置环保暂行管理办法》（</w:t>
            </w:r>
            <w:proofErr w:type="gramStart"/>
            <w:r w:rsidRPr="00EF06D6">
              <w:rPr>
                <w:sz w:val="24"/>
              </w:rPr>
              <w:t>榆政环发</w:t>
            </w:r>
            <w:proofErr w:type="gramEnd"/>
            <w:r w:rsidRPr="00EF06D6">
              <w:rPr>
                <w:sz w:val="24"/>
              </w:rPr>
              <w:t>[2015]170</w:t>
            </w:r>
            <w:r w:rsidRPr="00EF06D6">
              <w:rPr>
                <w:sz w:val="24"/>
              </w:rPr>
              <w:t>号</w:t>
            </w:r>
            <w:r w:rsidRPr="00EF06D6">
              <w:rPr>
                <w:bCs/>
                <w:sz w:val="24"/>
              </w:rPr>
              <w:t>）以及《关于进一步加强油气开采项目压裂废水环境管理的通知》（</w:t>
            </w:r>
            <w:proofErr w:type="gramStart"/>
            <w:r w:rsidRPr="00EF06D6">
              <w:rPr>
                <w:sz w:val="24"/>
              </w:rPr>
              <w:t>榆政环发</w:t>
            </w:r>
            <w:proofErr w:type="gramEnd"/>
            <w:r w:rsidRPr="00EF06D6">
              <w:rPr>
                <w:sz w:val="24"/>
              </w:rPr>
              <w:t>[2018]74</w:t>
            </w:r>
            <w:r w:rsidRPr="00EF06D6">
              <w:rPr>
                <w:sz w:val="24"/>
              </w:rPr>
              <w:t>号</w:t>
            </w:r>
            <w:r w:rsidRPr="00EF06D6">
              <w:rPr>
                <w:bCs/>
                <w:sz w:val="24"/>
              </w:rPr>
              <w:t>）的相关收集要求，压裂返排液委托有处置能力的单位处置，不外排。</w:t>
            </w:r>
          </w:p>
          <w:p w14:paraId="2F4317D2" w14:textId="77777777" w:rsidR="00BE7CA3" w:rsidRPr="00EF06D6" w:rsidRDefault="00640B58">
            <w:pPr>
              <w:spacing w:line="440" w:lineRule="exact"/>
              <w:ind w:firstLineChars="200" w:firstLine="480"/>
              <w:rPr>
                <w:bCs/>
                <w:sz w:val="24"/>
              </w:rPr>
            </w:pPr>
            <w:r w:rsidRPr="00EF06D6">
              <w:rPr>
                <w:bCs/>
                <w:sz w:val="24"/>
              </w:rPr>
              <w:t>（</w:t>
            </w:r>
            <w:r w:rsidRPr="00EF06D6">
              <w:rPr>
                <w:bCs/>
                <w:sz w:val="24"/>
              </w:rPr>
              <w:t>3</w:t>
            </w:r>
            <w:r w:rsidRPr="00EF06D6">
              <w:rPr>
                <w:bCs/>
                <w:sz w:val="24"/>
              </w:rPr>
              <w:t>）职工生活污水</w:t>
            </w:r>
          </w:p>
          <w:p w14:paraId="3BF59FF1" w14:textId="77777777" w:rsidR="00BE7CA3" w:rsidRPr="00EF06D6" w:rsidRDefault="00640B58">
            <w:pPr>
              <w:spacing w:line="440" w:lineRule="exact"/>
              <w:ind w:firstLineChars="200" w:firstLine="480"/>
              <w:rPr>
                <w:bCs/>
                <w:sz w:val="24"/>
              </w:rPr>
            </w:pPr>
            <w:r w:rsidRPr="00EF06D6">
              <w:rPr>
                <w:bCs/>
                <w:sz w:val="24"/>
              </w:rPr>
              <w:t>项目井场钻井队人数</w:t>
            </w:r>
            <w:r w:rsidRPr="00EF06D6">
              <w:rPr>
                <w:bCs/>
                <w:sz w:val="24"/>
              </w:rPr>
              <w:t>40</w:t>
            </w:r>
            <w:r w:rsidRPr="00EF06D6">
              <w:rPr>
                <w:bCs/>
                <w:sz w:val="24"/>
              </w:rPr>
              <w:t>人，施工天数约</w:t>
            </w:r>
            <w:r w:rsidRPr="00EF06D6">
              <w:rPr>
                <w:bCs/>
                <w:sz w:val="24"/>
              </w:rPr>
              <w:t>50d</w:t>
            </w:r>
            <w:r w:rsidRPr="00EF06D6">
              <w:rPr>
                <w:bCs/>
                <w:sz w:val="24"/>
              </w:rPr>
              <w:t>，生活用水量按</w:t>
            </w:r>
            <w:r w:rsidRPr="00EF06D6">
              <w:rPr>
                <w:bCs/>
                <w:sz w:val="24"/>
              </w:rPr>
              <w:t>65L/d•</w:t>
            </w:r>
            <w:r w:rsidRPr="00EF06D6">
              <w:rPr>
                <w:bCs/>
                <w:sz w:val="24"/>
              </w:rPr>
              <w:t>人计，生活用水总量为</w:t>
            </w:r>
            <w:r w:rsidRPr="00EF06D6">
              <w:rPr>
                <w:bCs/>
                <w:sz w:val="24"/>
              </w:rPr>
              <w:t>130m</w:t>
            </w:r>
            <w:r w:rsidRPr="00EF06D6">
              <w:rPr>
                <w:bCs/>
                <w:sz w:val="24"/>
                <w:vertAlign w:val="superscript"/>
              </w:rPr>
              <w:t>3</w:t>
            </w:r>
            <w:r w:rsidRPr="00EF06D6">
              <w:rPr>
                <w:bCs/>
                <w:sz w:val="24"/>
              </w:rPr>
              <w:t>。废水产生量按</w:t>
            </w:r>
            <w:r w:rsidRPr="00EF06D6">
              <w:rPr>
                <w:bCs/>
                <w:sz w:val="24"/>
              </w:rPr>
              <w:t>80%</w:t>
            </w:r>
            <w:r w:rsidRPr="00EF06D6">
              <w:rPr>
                <w:bCs/>
                <w:sz w:val="24"/>
              </w:rPr>
              <w:t>计，则施工期生活污水产生量为</w:t>
            </w:r>
            <w:r w:rsidRPr="00EF06D6">
              <w:rPr>
                <w:bCs/>
                <w:sz w:val="24"/>
              </w:rPr>
              <w:t>104m</w:t>
            </w:r>
            <w:r w:rsidRPr="00EF06D6">
              <w:rPr>
                <w:bCs/>
                <w:sz w:val="24"/>
                <w:vertAlign w:val="superscript"/>
              </w:rPr>
              <w:t>3</w:t>
            </w:r>
            <w:r w:rsidRPr="00EF06D6">
              <w:rPr>
                <w:bCs/>
                <w:sz w:val="24"/>
              </w:rPr>
              <w:t>。井场设临时旱厕，定期清掏用作农肥，生活污水主要为盥洗废水，水质较为简单，主要污染物浓度为</w:t>
            </w:r>
            <w:r w:rsidRPr="00EF06D6">
              <w:rPr>
                <w:bCs/>
                <w:sz w:val="24"/>
              </w:rPr>
              <w:t>COD 350mg/L</w:t>
            </w:r>
            <w:r w:rsidRPr="00EF06D6">
              <w:rPr>
                <w:bCs/>
                <w:sz w:val="24"/>
              </w:rPr>
              <w:t>、</w:t>
            </w:r>
            <w:r w:rsidRPr="00EF06D6">
              <w:rPr>
                <w:bCs/>
                <w:sz w:val="24"/>
              </w:rPr>
              <w:t>NH</w:t>
            </w:r>
            <w:r w:rsidRPr="00EF06D6">
              <w:rPr>
                <w:bCs/>
                <w:sz w:val="24"/>
                <w:vertAlign w:val="subscript"/>
              </w:rPr>
              <w:t>3</w:t>
            </w:r>
            <w:r w:rsidRPr="00EF06D6">
              <w:rPr>
                <w:bCs/>
                <w:sz w:val="24"/>
              </w:rPr>
              <w:t>-N 25mg/L</w:t>
            </w:r>
            <w:r w:rsidRPr="00EF06D6">
              <w:rPr>
                <w:bCs/>
                <w:sz w:val="24"/>
              </w:rPr>
              <w:t>、</w:t>
            </w:r>
            <w:r w:rsidRPr="00EF06D6">
              <w:rPr>
                <w:bCs/>
                <w:sz w:val="24"/>
              </w:rPr>
              <w:t>SS 250mg/L</w:t>
            </w:r>
            <w:r w:rsidRPr="00EF06D6">
              <w:rPr>
                <w:bCs/>
                <w:sz w:val="24"/>
              </w:rPr>
              <w:t>，用于场区洒水抑尘，不外排。</w:t>
            </w:r>
          </w:p>
          <w:p w14:paraId="5905B36C" w14:textId="77777777" w:rsidR="00BE7CA3" w:rsidRPr="00EF06D6" w:rsidRDefault="00640B58">
            <w:pPr>
              <w:spacing w:line="440" w:lineRule="exact"/>
              <w:ind w:firstLineChars="200" w:firstLine="480"/>
              <w:rPr>
                <w:b/>
                <w:sz w:val="24"/>
                <w:szCs w:val="20"/>
              </w:rPr>
            </w:pPr>
            <w:r w:rsidRPr="00EF06D6">
              <w:rPr>
                <w:bCs/>
                <w:sz w:val="24"/>
              </w:rPr>
              <w:t>本项目产生的废水全部综合利用或妥善处置，不外排地表水体，不会对区域水环境产生影响。</w:t>
            </w:r>
          </w:p>
          <w:p w14:paraId="6AF7418E" w14:textId="77777777" w:rsidR="00BE7CA3" w:rsidRPr="00EF06D6" w:rsidRDefault="00640B58">
            <w:pPr>
              <w:spacing w:line="440" w:lineRule="exact"/>
              <w:ind w:firstLineChars="200" w:firstLine="482"/>
              <w:rPr>
                <w:b/>
                <w:bCs/>
                <w:sz w:val="24"/>
              </w:rPr>
            </w:pPr>
            <w:r w:rsidRPr="00EF06D6">
              <w:rPr>
                <w:b/>
                <w:sz w:val="24"/>
              </w:rPr>
              <w:t>4</w:t>
            </w:r>
            <w:r w:rsidRPr="00EF06D6">
              <w:rPr>
                <w:b/>
                <w:sz w:val="24"/>
              </w:rPr>
              <w:t>、</w:t>
            </w:r>
            <w:r w:rsidRPr="00EF06D6">
              <w:rPr>
                <w:b/>
                <w:bCs/>
                <w:sz w:val="24"/>
              </w:rPr>
              <w:t>地下水影响分析</w:t>
            </w:r>
          </w:p>
          <w:p w14:paraId="2A9ADCB3" w14:textId="77777777" w:rsidR="00BE7CA3" w:rsidRPr="00EF06D6" w:rsidRDefault="00640B58">
            <w:pPr>
              <w:spacing w:line="440" w:lineRule="exact"/>
              <w:ind w:firstLineChars="200" w:firstLine="480"/>
              <w:rPr>
                <w:sz w:val="24"/>
              </w:rPr>
            </w:pPr>
            <w:r w:rsidRPr="00EF06D6">
              <w:rPr>
                <w:sz w:val="24"/>
              </w:rPr>
              <w:t>施工过程中</w:t>
            </w:r>
            <w:r w:rsidRPr="00EF06D6">
              <w:rPr>
                <w:spacing w:val="-4"/>
                <w:sz w:val="24"/>
              </w:rPr>
              <w:t>井漏事故、</w:t>
            </w:r>
            <w:r w:rsidRPr="00EF06D6">
              <w:rPr>
                <w:sz w:val="24"/>
              </w:rPr>
              <w:t>泥浆漏失、作业用材料不合理堆放、岩屑和废泥浆</w:t>
            </w:r>
            <w:r w:rsidRPr="00EF06D6">
              <w:rPr>
                <w:sz w:val="24"/>
              </w:rPr>
              <w:lastRenderedPageBreak/>
              <w:t>及其他固体废弃物收集、运输及暂存、处置等过程，如不采取有效的防控措施，均在一定程度上可能导致地下水污染。为了减少对地下水环境的影响，本项目地下水污染防治措施按照</w:t>
            </w:r>
            <w:r w:rsidRPr="00EF06D6">
              <w:rPr>
                <w:sz w:val="24"/>
              </w:rPr>
              <w:t>“</w:t>
            </w:r>
            <w:r w:rsidRPr="00EF06D6">
              <w:rPr>
                <w:sz w:val="24"/>
              </w:rPr>
              <w:t>源头控制、分区防治、污染监控、应急响应</w:t>
            </w:r>
            <w:r w:rsidRPr="00EF06D6">
              <w:rPr>
                <w:sz w:val="24"/>
              </w:rPr>
              <w:t>”</w:t>
            </w:r>
            <w:r w:rsidRPr="00EF06D6">
              <w:rPr>
                <w:sz w:val="24"/>
              </w:rPr>
              <w:t>相结合的原则，从污染物的产生、入渗、扩散、应急响应进行控制。具体措施如下：</w:t>
            </w:r>
          </w:p>
          <w:p w14:paraId="1211791A" w14:textId="77777777" w:rsidR="00BE7CA3" w:rsidRPr="00EF06D6" w:rsidRDefault="00640B58">
            <w:pPr>
              <w:spacing w:line="440" w:lineRule="exact"/>
              <w:ind w:firstLineChars="200" w:firstLine="480"/>
              <w:rPr>
                <w:sz w:val="24"/>
              </w:rPr>
            </w:pPr>
            <w:r w:rsidRPr="00EF06D6">
              <w:rPr>
                <w:sz w:val="24"/>
              </w:rPr>
              <w:t>（</w:t>
            </w:r>
            <w:r w:rsidRPr="00EF06D6">
              <w:rPr>
                <w:sz w:val="24"/>
              </w:rPr>
              <w:t>1</w:t>
            </w:r>
            <w:r w:rsidRPr="00EF06D6">
              <w:rPr>
                <w:sz w:val="24"/>
              </w:rPr>
              <w:t>）污染源控制措施</w:t>
            </w:r>
          </w:p>
          <w:p w14:paraId="435F8528" w14:textId="77777777" w:rsidR="00BE7CA3" w:rsidRPr="00EF06D6" w:rsidRDefault="00640B58">
            <w:pPr>
              <w:spacing w:line="440" w:lineRule="exact"/>
              <w:ind w:firstLineChars="200" w:firstLine="464"/>
              <w:rPr>
                <w:spacing w:val="-4"/>
                <w:kern w:val="0"/>
                <w:sz w:val="24"/>
              </w:rPr>
            </w:pPr>
            <w:r w:rsidRPr="00EF06D6">
              <w:rPr>
                <w:spacing w:val="-4"/>
                <w:kern w:val="0"/>
                <w:sz w:val="24"/>
              </w:rPr>
              <w:t>源头控制主要包括实施清洁生产及各类废物循环利用，减少污染物的排放量；在工艺、设备、污水储存及处理构筑物采取相应措施，防止和降低污染物跑、冒、滴、漏，将污染物泄漏的环境风险事故降到最低限度。本项目提出以下控制措施：</w:t>
            </w:r>
          </w:p>
          <w:p w14:paraId="4284178A" w14:textId="77777777" w:rsidR="00BE7CA3" w:rsidRPr="00EF06D6" w:rsidRDefault="00640B58">
            <w:pPr>
              <w:spacing w:line="440" w:lineRule="exact"/>
              <w:ind w:firstLineChars="200" w:firstLine="480"/>
              <w:rPr>
                <w:sz w:val="24"/>
              </w:rPr>
            </w:pPr>
            <w:r w:rsidRPr="00EF06D6">
              <w:rPr>
                <w:rFonts w:ascii="宋体" w:hAnsi="宋体" w:cs="宋体" w:hint="eastAsia"/>
                <w:sz w:val="24"/>
                <w:lang w:eastAsia="ja-JP"/>
              </w:rPr>
              <w:t>①</w:t>
            </w:r>
            <w:r w:rsidRPr="00EF06D6">
              <w:rPr>
                <w:sz w:val="24"/>
              </w:rPr>
              <w:t>在施工前充分研究地质设计资料等，优化钻井施工工艺、泥浆体系等，并且在钻井、过程中应加强监控，防止泥浆的扩散污染等，对钻井过程中可能发生的泥浆漏失的情况，采用强钻方式快速钻穿漏失层达到固井层位。选用合理泥浆密度，实现</w:t>
            </w:r>
            <w:proofErr w:type="gramStart"/>
            <w:r w:rsidRPr="00EF06D6">
              <w:rPr>
                <w:sz w:val="24"/>
              </w:rPr>
              <w:t>近平衡</w:t>
            </w:r>
            <w:proofErr w:type="gramEnd"/>
            <w:r w:rsidRPr="00EF06D6">
              <w:rPr>
                <w:sz w:val="24"/>
              </w:rPr>
              <w:t>压力钻井，降低</w:t>
            </w:r>
            <w:proofErr w:type="gramStart"/>
            <w:r w:rsidRPr="00EF06D6">
              <w:rPr>
                <w:sz w:val="24"/>
              </w:rPr>
              <w:t>泥浆环空压耗</w:t>
            </w:r>
            <w:proofErr w:type="gramEnd"/>
            <w:r w:rsidRPr="00EF06D6">
              <w:rPr>
                <w:sz w:val="24"/>
              </w:rPr>
              <w:t>，降低泥浆激动压力，从而降低井筒中泥浆动压力，减小泥浆漏失量。工程导管段利用空气钻迅速钻进，在套管的保护下能有效地保护浅层地下水。</w:t>
            </w:r>
          </w:p>
          <w:p w14:paraId="6087D1F6" w14:textId="77777777" w:rsidR="00BE7CA3" w:rsidRPr="00EF06D6" w:rsidRDefault="00640B58">
            <w:pPr>
              <w:spacing w:line="440" w:lineRule="exact"/>
              <w:ind w:firstLineChars="200" w:firstLine="480"/>
              <w:rPr>
                <w:sz w:val="24"/>
              </w:rPr>
            </w:pPr>
            <w:r w:rsidRPr="00EF06D6">
              <w:rPr>
                <w:rFonts w:ascii="宋体" w:hAnsi="宋体" w:cs="宋体" w:hint="eastAsia"/>
                <w:sz w:val="24"/>
                <w:lang w:eastAsia="ja-JP"/>
              </w:rPr>
              <w:t>②</w:t>
            </w:r>
            <w:r w:rsidRPr="00EF06D6">
              <w:rPr>
                <w:sz w:val="24"/>
              </w:rPr>
              <w:t>钻进过程中保持平衡操作，并对钻井液进行实时监控。尽量采用低毒和无毒的钻井液，配备足够量、高效的堵漏剂等，一旦发现漏失，立即采取堵漏措施，减少漏失量。堵漏剂的选取应考虑清洁、无毒、对人体无害，环境污染轻的种类。</w:t>
            </w:r>
          </w:p>
          <w:p w14:paraId="558EB97C" w14:textId="77777777" w:rsidR="00BE7CA3" w:rsidRPr="00EF06D6" w:rsidRDefault="00640B58">
            <w:pPr>
              <w:spacing w:line="440" w:lineRule="exact"/>
              <w:ind w:firstLineChars="200" w:firstLine="464"/>
              <w:rPr>
                <w:spacing w:val="-4"/>
                <w:sz w:val="24"/>
              </w:rPr>
            </w:pPr>
            <w:r w:rsidRPr="00EF06D6">
              <w:rPr>
                <w:rFonts w:ascii="宋体" w:hAnsi="宋体" w:cs="宋体" w:hint="eastAsia"/>
                <w:spacing w:val="-4"/>
                <w:sz w:val="24"/>
              </w:rPr>
              <w:t>③</w:t>
            </w:r>
            <w:r w:rsidRPr="00EF06D6">
              <w:rPr>
                <w:spacing w:val="-4"/>
                <w:sz w:val="24"/>
              </w:rPr>
              <w:t>每次钻井结束后的固井作业可有效封隔地层与套管之间的环空，防治污染地下水。固井作业应提高固井质量，可有效防止因为井漏事故造成的地下水环境污染。</w:t>
            </w:r>
          </w:p>
          <w:p w14:paraId="5F6EB232" w14:textId="77777777" w:rsidR="00BE7CA3" w:rsidRPr="00EF06D6" w:rsidRDefault="00640B58">
            <w:pPr>
              <w:spacing w:line="440" w:lineRule="exact"/>
              <w:ind w:firstLineChars="200" w:firstLine="480"/>
              <w:rPr>
                <w:sz w:val="24"/>
              </w:rPr>
            </w:pPr>
            <w:r w:rsidRPr="00EF06D6">
              <w:rPr>
                <w:rFonts w:ascii="宋体" w:hAnsi="宋体" w:cs="宋体" w:hint="eastAsia"/>
                <w:sz w:val="24"/>
              </w:rPr>
              <w:t>④</w:t>
            </w:r>
            <w:r w:rsidRPr="00EF06D6">
              <w:rPr>
                <w:sz w:val="24"/>
              </w:rPr>
              <w:t>在钻井完</w:t>
            </w:r>
            <w:proofErr w:type="gramStart"/>
            <w:r w:rsidRPr="00EF06D6">
              <w:rPr>
                <w:sz w:val="24"/>
              </w:rPr>
              <w:t>井过程</w:t>
            </w:r>
            <w:proofErr w:type="gramEnd"/>
            <w:r w:rsidRPr="00EF06D6">
              <w:rPr>
                <w:sz w:val="24"/>
              </w:rPr>
              <w:t>中严格控制新鲜水用量，实行清污分流，减少污水产生量。</w:t>
            </w:r>
          </w:p>
          <w:p w14:paraId="34B71470" w14:textId="77777777" w:rsidR="00BE7CA3" w:rsidRPr="00EF06D6" w:rsidRDefault="00640B58">
            <w:pPr>
              <w:spacing w:line="440" w:lineRule="exact"/>
              <w:ind w:firstLineChars="200" w:firstLine="480"/>
              <w:rPr>
                <w:sz w:val="24"/>
              </w:rPr>
            </w:pPr>
            <w:r w:rsidRPr="00EF06D6">
              <w:rPr>
                <w:rFonts w:ascii="宋体" w:hAnsi="宋体" w:cs="宋体" w:hint="eastAsia"/>
                <w:sz w:val="24"/>
              </w:rPr>
              <w:t>⑤</w:t>
            </w:r>
            <w:r w:rsidRPr="00EF06D6">
              <w:rPr>
                <w:sz w:val="24"/>
              </w:rPr>
              <w:t>作业用材料集中放置在防渗漏地面，防止对地下水的污染。</w:t>
            </w:r>
          </w:p>
          <w:p w14:paraId="6E97D238" w14:textId="77777777" w:rsidR="00BE7CA3" w:rsidRPr="00EF06D6" w:rsidRDefault="00640B58">
            <w:pPr>
              <w:spacing w:line="440" w:lineRule="exact"/>
              <w:ind w:firstLineChars="200" w:firstLine="480"/>
              <w:rPr>
                <w:sz w:val="24"/>
              </w:rPr>
            </w:pPr>
            <w:r w:rsidRPr="00EF06D6">
              <w:rPr>
                <w:rFonts w:ascii="宋体" w:hAnsi="宋体" w:cs="宋体" w:hint="eastAsia"/>
                <w:sz w:val="24"/>
              </w:rPr>
              <w:t>⑥</w:t>
            </w:r>
            <w:r w:rsidRPr="00EF06D6">
              <w:rPr>
                <w:sz w:val="24"/>
              </w:rPr>
              <w:t>钻井过程中应加强钻井废水管理，防止出现废水渗漏、外溢等事故；钻井过程中产生的废水沉淀处理后</w:t>
            </w:r>
            <w:r w:rsidRPr="00EF06D6">
              <w:rPr>
                <w:bCs/>
                <w:sz w:val="24"/>
              </w:rPr>
              <w:t>作为钻井配液回用，钻井工程结束后，钻井液运至公司其他井场重复利用</w:t>
            </w:r>
            <w:r w:rsidRPr="00EF06D6">
              <w:rPr>
                <w:sz w:val="24"/>
              </w:rPr>
              <w:t>。</w:t>
            </w:r>
          </w:p>
          <w:p w14:paraId="51689DC3" w14:textId="77777777" w:rsidR="00BE7CA3" w:rsidRPr="00EF06D6" w:rsidRDefault="00640B58">
            <w:pPr>
              <w:spacing w:line="440" w:lineRule="exact"/>
              <w:ind w:firstLineChars="200" w:firstLine="480"/>
              <w:rPr>
                <w:sz w:val="24"/>
              </w:rPr>
            </w:pPr>
            <w:r w:rsidRPr="00EF06D6">
              <w:rPr>
                <w:rFonts w:ascii="宋体" w:hAnsi="宋体" w:cs="宋体" w:hint="eastAsia"/>
                <w:sz w:val="24"/>
              </w:rPr>
              <w:t>⑦</w:t>
            </w:r>
            <w:r w:rsidRPr="00EF06D6">
              <w:rPr>
                <w:sz w:val="24"/>
              </w:rPr>
              <w:t>根据探井勘探项目的实际生产情况，保证钻孔固井质量是保护地下水的有效措施，确保安全封闭此深度内的潜水层和承压水层，同时封固地表疏松地层，为井口控制和后续完</w:t>
            </w:r>
            <w:proofErr w:type="gramStart"/>
            <w:r w:rsidRPr="00EF06D6">
              <w:rPr>
                <w:sz w:val="24"/>
              </w:rPr>
              <w:t>井采用</w:t>
            </w:r>
            <w:proofErr w:type="gramEnd"/>
            <w:r w:rsidRPr="00EF06D6">
              <w:rPr>
                <w:sz w:val="24"/>
              </w:rPr>
              <w:t>预应力固井创造条件；</w:t>
            </w:r>
            <w:proofErr w:type="gramStart"/>
            <w:r w:rsidRPr="00EF06D6">
              <w:rPr>
                <w:sz w:val="24"/>
              </w:rPr>
              <w:t>表套固井</w:t>
            </w:r>
            <w:proofErr w:type="gramEnd"/>
            <w:r w:rsidRPr="00EF06D6">
              <w:rPr>
                <w:sz w:val="24"/>
              </w:rPr>
              <w:t>禁止使用带毒性的水泥外加剂。钻井过程中的固井措施，一方面加固井壁，同时也有分隔地</w:t>
            </w:r>
            <w:r w:rsidRPr="00EF06D6">
              <w:rPr>
                <w:sz w:val="24"/>
              </w:rPr>
              <w:lastRenderedPageBreak/>
              <w:t>层的作用，使各个不相联通的地层分隔开来，保持其原有的循环运移道路。在最不利情况下，如泄漏发生在主要与气层相近的承压含水层以下，由于该含水层上下均有很厚的隔水层，起到良好的隔水作用，因此不会向上渗入含水层，对地下水不会造成污染；若泄漏发生在含水层，由于本区块勘探井所处含水层均处在固井范围内，即使发生泄漏，也因固井加套管等防护措施。</w:t>
            </w:r>
          </w:p>
          <w:p w14:paraId="35791F93" w14:textId="77777777" w:rsidR="00BE7CA3" w:rsidRPr="00EF06D6" w:rsidRDefault="00640B58">
            <w:pPr>
              <w:spacing w:line="440" w:lineRule="exact"/>
              <w:ind w:firstLineChars="200" w:firstLine="480"/>
              <w:rPr>
                <w:sz w:val="24"/>
              </w:rPr>
            </w:pPr>
            <w:r w:rsidRPr="00EF06D6">
              <w:rPr>
                <w:rFonts w:ascii="宋体" w:hAnsi="宋体" w:cs="宋体" w:hint="eastAsia"/>
                <w:sz w:val="24"/>
              </w:rPr>
              <w:t>⑧</w:t>
            </w:r>
            <w:r w:rsidRPr="00EF06D6">
              <w:rPr>
                <w:sz w:val="24"/>
              </w:rPr>
              <w:t>加强油料的管理和控制，特别应加强和完善废油的控制措施。加强岩屑、废泥浆及其他固体废弃物收集、运输及暂存、处置等过程的环境管理。</w:t>
            </w:r>
          </w:p>
          <w:p w14:paraId="02BD2D29" w14:textId="77777777" w:rsidR="00BE7CA3" w:rsidRPr="00EF06D6" w:rsidRDefault="00640B58">
            <w:pPr>
              <w:spacing w:line="440" w:lineRule="exact"/>
              <w:ind w:firstLineChars="200" w:firstLine="480"/>
              <w:rPr>
                <w:sz w:val="24"/>
              </w:rPr>
            </w:pPr>
            <w:r w:rsidRPr="00EF06D6">
              <w:rPr>
                <w:rFonts w:ascii="宋体" w:hAnsi="宋体" w:cs="宋体" w:hint="eastAsia"/>
                <w:sz w:val="24"/>
                <w:lang w:eastAsia="ja-JP"/>
              </w:rPr>
              <w:t>⑨</w:t>
            </w:r>
            <w:r w:rsidRPr="00EF06D6">
              <w:rPr>
                <w:sz w:val="24"/>
              </w:rPr>
              <w:t>钻井液等应做到循环利用。采取节水措施，减少耗水量。鼓励采用先进的工艺、设备。</w:t>
            </w:r>
          </w:p>
          <w:p w14:paraId="2E7A40CF" w14:textId="77777777" w:rsidR="00BE7CA3" w:rsidRPr="00EF06D6" w:rsidRDefault="00640B58">
            <w:pPr>
              <w:spacing w:line="440" w:lineRule="exact"/>
              <w:ind w:firstLineChars="200" w:firstLine="480"/>
              <w:rPr>
                <w:sz w:val="24"/>
              </w:rPr>
            </w:pPr>
            <w:r w:rsidRPr="00EF06D6">
              <w:rPr>
                <w:sz w:val="24"/>
              </w:rPr>
              <w:t>（</w:t>
            </w:r>
            <w:r w:rsidRPr="00EF06D6">
              <w:rPr>
                <w:sz w:val="24"/>
              </w:rPr>
              <w:t>2</w:t>
            </w:r>
            <w:r w:rsidRPr="00EF06D6">
              <w:rPr>
                <w:sz w:val="24"/>
              </w:rPr>
              <w:t>）防渗控制措施</w:t>
            </w:r>
          </w:p>
          <w:p w14:paraId="2315008C" w14:textId="77777777" w:rsidR="00BE7CA3" w:rsidRPr="00EF06D6" w:rsidRDefault="00640B58">
            <w:pPr>
              <w:spacing w:line="440" w:lineRule="exact"/>
              <w:ind w:firstLineChars="200" w:firstLine="480"/>
              <w:rPr>
                <w:sz w:val="24"/>
              </w:rPr>
            </w:pPr>
            <w:r w:rsidRPr="00EF06D6">
              <w:rPr>
                <w:sz w:val="24"/>
              </w:rPr>
              <w:t>为防止污染地下水，针对井场钻井期间工程特点，参照《环境影响评价技术导则地下水环境》</w:t>
            </w:r>
            <w:r w:rsidRPr="00EF06D6">
              <w:rPr>
                <w:sz w:val="24"/>
              </w:rPr>
              <w:t>(HJ610-2016)</w:t>
            </w:r>
            <w:r w:rsidRPr="00EF06D6">
              <w:rPr>
                <w:sz w:val="24"/>
              </w:rPr>
              <w:t>和《石油化工工程防渗技术规范》</w:t>
            </w:r>
            <w:r w:rsidRPr="00EF06D6">
              <w:rPr>
                <w:sz w:val="24"/>
              </w:rPr>
              <w:t>(GB/T50934-2013)</w:t>
            </w:r>
            <w:r w:rsidRPr="00EF06D6">
              <w:rPr>
                <w:sz w:val="24"/>
              </w:rPr>
              <w:t>的相关要求，将钻井期井场进行分区防渗，主要分为重点防渗区、简单防渗区。其中钻井平台区和钻具区、泥浆不落地系统区、泥浆药品储棚、岩屑暂存池、应急池、柴油罐区等划分为重点防渗区，其余办公室、值班室、机房、井场道路区域划分为简单防渗区。</w:t>
            </w:r>
          </w:p>
          <w:p w14:paraId="2D487F58" w14:textId="0B992646" w:rsidR="00A2257D" w:rsidRPr="00EF06D6" w:rsidRDefault="00640B58" w:rsidP="00E54AB3">
            <w:pPr>
              <w:spacing w:line="440" w:lineRule="exact"/>
              <w:ind w:firstLineChars="200" w:firstLine="480"/>
              <w:rPr>
                <w:sz w:val="24"/>
              </w:rPr>
            </w:pPr>
            <w:r w:rsidRPr="00EF06D6">
              <w:rPr>
                <w:sz w:val="24"/>
              </w:rPr>
              <w:t>其中钻井平台区和钻具区、泥浆不落地系统区、泥浆药品储棚、岩屑暂存池、应急池、柴油罐区等重点防渗区，按照《环境影响评价技术导则地下水环境》</w:t>
            </w:r>
            <w:r w:rsidRPr="00EF06D6">
              <w:rPr>
                <w:sz w:val="24"/>
              </w:rPr>
              <w:t>(HJ610-2016)</w:t>
            </w:r>
            <w:r w:rsidRPr="00EF06D6">
              <w:rPr>
                <w:sz w:val="24"/>
              </w:rPr>
              <w:t>和《石油化工工程防渗技术规范》</w:t>
            </w:r>
            <w:r w:rsidRPr="00EF06D6">
              <w:rPr>
                <w:sz w:val="24"/>
              </w:rPr>
              <w:t>(GB/T50934-2013)</w:t>
            </w:r>
            <w:r w:rsidRPr="00EF06D6">
              <w:rPr>
                <w:sz w:val="24"/>
              </w:rPr>
              <w:t>的相关要求，地面底部利用</w:t>
            </w:r>
            <w:proofErr w:type="gramStart"/>
            <w:r w:rsidRPr="00EF06D6">
              <w:rPr>
                <w:sz w:val="24"/>
              </w:rPr>
              <w:t>机械将衬层</w:t>
            </w:r>
            <w:proofErr w:type="gramEnd"/>
            <w:r w:rsidRPr="00EF06D6">
              <w:rPr>
                <w:sz w:val="24"/>
              </w:rPr>
              <w:t>压实，四周用土堆成简易围堰，围堰内地面连同四周的土围堰整体铺设防渗材料（</w:t>
            </w:r>
            <w:r w:rsidRPr="00EF06D6">
              <w:rPr>
                <w:sz w:val="24"/>
              </w:rPr>
              <w:t>HDPE</w:t>
            </w:r>
            <w:r w:rsidRPr="00EF06D6">
              <w:rPr>
                <w:sz w:val="24"/>
              </w:rPr>
              <w:t>膜，不少于双层），等效黏土防渗层</w:t>
            </w:r>
            <w:r w:rsidRPr="00EF06D6">
              <w:rPr>
                <w:sz w:val="24"/>
              </w:rPr>
              <w:t>Mb≥6.0m</w:t>
            </w:r>
            <w:r w:rsidRPr="00EF06D6">
              <w:rPr>
                <w:sz w:val="24"/>
              </w:rPr>
              <w:t>，</w:t>
            </w:r>
            <w:r w:rsidRPr="00EF06D6">
              <w:rPr>
                <w:sz w:val="24"/>
              </w:rPr>
              <w:t>K≤1×10</w:t>
            </w:r>
            <w:r w:rsidRPr="00EF06D6">
              <w:rPr>
                <w:sz w:val="24"/>
                <w:vertAlign w:val="superscript"/>
              </w:rPr>
              <w:t>-7</w:t>
            </w:r>
            <w:r w:rsidRPr="00EF06D6">
              <w:rPr>
                <w:sz w:val="24"/>
              </w:rPr>
              <w:t>cm/s</w:t>
            </w:r>
            <w:r w:rsidRPr="00EF06D6">
              <w:rPr>
                <w:sz w:val="24"/>
              </w:rPr>
              <w:t>，</w:t>
            </w:r>
            <w:r w:rsidRPr="00EF06D6">
              <w:rPr>
                <w:sz w:val="24"/>
              </w:rPr>
              <w:t>HDPE</w:t>
            </w:r>
            <w:r w:rsidRPr="00EF06D6">
              <w:rPr>
                <w:sz w:val="24"/>
              </w:rPr>
              <w:t>膜敷设面积应适当扩大，覆盖围堰区外延</w:t>
            </w:r>
            <w:r w:rsidRPr="00EF06D6">
              <w:rPr>
                <w:sz w:val="24"/>
              </w:rPr>
              <w:t>1.0m</w:t>
            </w:r>
            <w:r w:rsidRPr="00EF06D6">
              <w:rPr>
                <w:sz w:val="24"/>
              </w:rPr>
              <w:t>范围；项目采用</w:t>
            </w:r>
            <w:proofErr w:type="gramStart"/>
            <w:r w:rsidRPr="00EF06D6">
              <w:rPr>
                <w:sz w:val="24"/>
              </w:rPr>
              <w:t>撬装式危废间</w:t>
            </w:r>
            <w:proofErr w:type="gramEnd"/>
            <w:r w:rsidRPr="00EF06D6">
              <w:rPr>
                <w:sz w:val="24"/>
              </w:rPr>
              <w:t>，防渗同时可满足《危险废物贮存污染控制标准》</w:t>
            </w:r>
            <w:r w:rsidRPr="00EF06D6">
              <w:rPr>
                <w:sz w:val="24"/>
              </w:rPr>
              <w:t>(GB18597-2001)</w:t>
            </w:r>
            <w:r w:rsidRPr="00EF06D6">
              <w:rPr>
                <w:sz w:val="24"/>
              </w:rPr>
              <w:t>及修改单中的相关要求，防渗层渗透系数小于</w:t>
            </w:r>
            <w:r w:rsidRPr="00EF06D6">
              <w:rPr>
                <w:sz w:val="24"/>
              </w:rPr>
              <w:t>1×10</w:t>
            </w:r>
            <w:r w:rsidRPr="00EF06D6">
              <w:rPr>
                <w:sz w:val="24"/>
                <w:vertAlign w:val="superscript"/>
              </w:rPr>
              <w:t>-10</w:t>
            </w:r>
            <w:r w:rsidRPr="00EF06D6">
              <w:rPr>
                <w:sz w:val="24"/>
              </w:rPr>
              <w:t>cm/s</w:t>
            </w:r>
            <w:r w:rsidRPr="00EF06D6">
              <w:rPr>
                <w:sz w:val="24"/>
              </w:rPr>
              <w:t>；办公室、值班室、机房、井场道路区域等简单防渗区采用黏土碾压方式进行防渗。</w:t>
            </w:r>
          </w:p>
          <w:p w14:paraId="0D1FE139" w14:textId="77777777" w:rsidR="001562E2" w:rsidRPr="00EF06D6" w:rsidRDefault="001562E2">
            <w:pPr>
              <w:spacing w:line="440" w:lineRule="exact"/>
              <w:ind w:firstLineChars="200" w:firstLine="482"/>
              <w:rPr>
                <w:b/>
                <w:sz w:val="24"/>
              </w:rPr>
            </w:pPr>
          </w:p>
          <w:p w14:paraId="526B65FB" w14:textId="77777777" w:rsidR="001562E2" w:rsidRPr="00EF06D6" w:rsidRDefault="001562E2">
            <w:pPr>
              <w:spacing w:line="440" w:lineRule="exact"/>
              <w:ind w:firstLineChars="200" w:firstLine="482"/>
              <w:rPr>
                <w:b/>
                <w:sz w:val="24"/>
              </w:rPr>
            </w:pPr>
          </w:p>
          <w:p w14:paraId="588256BA" w14:textId="77777777" w:rsidR="001562E2" w:rsidRPr="00EF06D6" w:rsidRDefault="001562E2">
            <w:pPr>
              <w:spacing w:line="440" w:lineRule="exact"/>
              <w:ind w:firstLineChars="200" w:firstLine="482"/>
              <w:rPr>
                <w:b/>
                <w:sz w:val="24"/>
              </w:rPr>
            </w:pPr>
          </w:p>
          <w:p w14:paraId="65345432" w14:textId="77777777" w:rsidR="001562E2" w:rsidRPr="00EF06D6" w:rsidRDefault="001562E2">
            <w:pPr>
              <w:spacing w:line="440" w:lineRule="exact"/>
              <w:ind w:firstLineChars="200" w:firstLine="482"/>
              <w:rPr>
                <w:b/>
                <w:sz w:val="24"/>
              </w:rPr>
            </w:pPr>
          </w:p>
          <w:p w14:paraId="3D2486CF" w14:textId="77777777" w:rsidR="001562E2" w:rsidRPr="00EF06D6" w:rsidRDefault="001562E2">
            <w:pPr>
              <w:spacing w:line="440" w:lineRule="exact"/>
              <w:ind w:firstLineChars="200" w:firstLine="482"/>
              <w:rPr>
                <w:b/>
                <w:sz w:val="24"/>
              </w:rPr>
            </w:pPr>
          </w:p>
          <w:p w14:paraId="6E0A1D71" w14:textId="77777777" w:rsidR="001562E2" w:rsidRPr="00EF06D6" w:rsidRDefault="001562E2">
            <w:pPr>
              <w:spacing w:line="440" w:lineRule="exact"/>
              <w:ind w:firstLineChars="200" w:firstLine="482"/>
              <w:rPr>
                <w:b/>
                <w:sz w:val="24"/>
              </w:rPr>
            </w:pPr>
          </w:p>
          <w:p w14:paraId="054A6C87" w14:textId="3D5481F3" w:rsidR="00BE7CA3" w:rsidRPr="00EF06D6" w:rsidRDefault="00640B58">
            <w:pPr>
              <w:spacing w:line="440" w:lineRule="exact"/>
              <w:ind w:firstLineChars="200" w:firstLine="482"/>
              <w:rPr>
                <w:b/>
                <w:sz w:val="24"/>
              </w:rPr>
            </w:pPr>
            <w:r w:rsidRPr="00EF06D6">
              <w:rPr>
                <w:b/>
                <w:sz w:val="24"/>
              </w:rPr>
              <w:lastRenderedPageBreak/>
              <w:t>表</w:t>
            </w:r>
            <w:r w:rsidRPr="00EF06D6">
              <w:rPr>
                <w:b/>
                <w:sz w:val="24"/>
              </w:rPr>
              <w:t xml:space="preserve">4-4    </w:t>
            </w:r>
            <w:r w:rsidRPr="00EF06D6">
              <w:rPr>
                <w:b/>
                <w:sz w:val="24"/>
              </w:rPr>
              <w:t>项目地面防渗措施一览表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6"/>
              <w:gridCol w:w="2151"/>
              <w:gridCol w:w="4890"/>
            </w:tblGrid>
            <w:tr w:rsidR="00EF06D6" w:rsidRPr="00EF06D6" w14:paraId="023E3DD8" w14:textId="77777777">
              <w:trPr>
                <w:jc w:val="center"/>
              </w:trPr>
              <w:tc>
                <w:tcPr>
                  <w:tcW w:w="673" w:type="pct"/>
                  <w:vAlign w:val="center"/>
                </w:tcPr>
                <w:p w14:paraId="133220C8" w14:textId="77777777" w:rsidR="00BE7CA3" w:rsidRPr="00EF06D6" w:rsidRDefault="00640B58">
                  <w:pPr>
                    <w:spacing w:line="360" w:lineRule="exact"/>
                    <w:jc w:val="center"/>
                    <w:rPr>
                      <w:szCs w:val="21"/>
                    </w:rPr>
                  </w:pPr>
                  <w:r w:rsidRPr="00EF06D6">
                    <w:rPr>
                      <w:szCs w:val="21"/>
                    </w:rPr>
                    <w:t>分级</w:t>
                  </w:r>
                </w:p>
              </w:tc>
              <w:tc>
                <w:tcPr>
                  <w:tcW w:w="1322" w:type="pct"/>
                  <w:vAlign w:val="center"/>
                </w:tcPr>
                <w:p w14:paraId="052052CE" w14:textId="77777777" w:rsidR="00BE7CA3" w:rsidRPr="00EF06D6" w:rsidRDefault="00640B58">
                  <w:pPr>
                    <w:spacing w:line="360" w:lineRule="exact"/>
                    <w:jc w:val="center"/>
                    <w:rPr>
                      <w:szCs w:val="21"/>
                    </w:rPr>
                  </w:pPr>
                  <w:r w:rsidRPr="00EF06D6">
                    <w:rPr>
                      <w:szCs w:val="21"/>
                    </w:rPr>
                    <w:t>位置</w:t>
                  </w:r>
                </w:p>
              </w:tc>
              <w:tc>
                <w:tcPr>
                  <w:tcW w:w="3005" w:type="pct"/>
                  <w:vAlign w:val="center"/>
                </w:tcPr>
                <w:p w14:paraId="44155A83" w14:textId="77777777" w:rsidR="00BE7CA3" w:rsidRPr="00EF06D6" w:rsidRDefault="00640B58">
                  <w:pPr>
                    <w:spacing w:line="360" w:lineRule="exact"/>
                    <w:jc w:val="center"/>
                    <w:rPr>
                      <w:szCs w:val="21"/>
                    </w:rPr>
                  </w:pPr>
                  <w:r w:rsidRPr="00EF06D6">
                    <w:rPr>
                      <w:szCs w:val="21"/>
                    </w:rPr>
                    <w:t>防渗要求</w:t>
                  </w:r>
                </w:p>
              </w:tc>
            </w:tr>
            <w:tr w:rsidR="00EF06D6" w:rsidRPr="00EF06D6" w14:paraId="5D295D9C" w14:textId="77777777">
              <w:trPr>
                <w:trHeight w:val="81"/>
                <w:jc w:val="center"/>
              </w:trPr>
              <w:tc>
                <w:tcPr>
                  <w:tcW w:w="673" w:type="pct"/>
                  <w:vMerge w:val="restart"/>
                  <w:vAlign w:val="center"/>
                </w:tcPr>
                <w:p w14:paraId="28D72A50" w14:textId="77777777" w:rsidR="00BE7CA3" w:rsidRPr="00EF06D6" w:rsidRDefault="00640B58">
                  <w:pPr>
                    <w:spacing w:line="360" w:lineRule="exact"/>
                    <w:jc w:val="center"/>
                    <w:rPr>
                      <w:szCs w:val="21"/>
                    </w:rPr>
                  </w:pPr>
                  <w:r w:rsidRPr="00EF06D6">
                    <w:rPr>
                      <w:szCs w:val="21"/>
                    </w:rPr>
                    <w:t>重点防渗区</w:t>
                  </w:r>
                </w:p>
              </w:tc>
              <w:tc>
                <w:tcPr>
                  <w:tcW w:w="1322" w:type="pct"/>
                  <w:vAlign w:val="center"/>
                </w:tcPr>
                <w:p w14:paraId="617F044C" w14:textId="77777777" w:rsidR="00BE7CA3" w:rsidRPr="00EF06D6" w:rsidRDefault="00640B58">
                  <w:pPr>
                    <w:spacing w:line="360" w:lineRule="exact"/>
                    <w:jc w:val="center"/>
                    <w:rPr>
                      <w:szCs w:val="21"/>
                    </w:rPr>
                  </w:pPr>
                  <w:r w:rsidRPr="00EF06D6">
                    <w:rPr>
                      <w:szCs w:val="21"/>
                    </w:rPr>
                    <w:t>钻井平台区和钻具区、泥浆不落地系统区、泥浆药品储棚、岩屑暂存池、应急池、柴油罐区等</w:t>
                  </w:r>
                </w:p>
              </w:tc>
              <w:tc>
                <w:tcPr>
                  <w:tcW w:w="3005" w:type="pct"/>
                  <w:vAlign w:val="center"/>
                </w:tcPr>
                <w:p w14:paraId="60D4C228" w14:textId="77777777" w:rsidR="00BE7CA3" w:rsidRPr="00EF06D6" w:rsidRDefault="00640B58">
                  <w:pPr>
                    <w:spacing w:line="360" w:lineRule="exact"/>
                    <w:rPr>
                      <w:szCs w:val="21"/>
                    </w:rPr>
                  </w:pPr>
                  <w:r w:rsidRPr="00EF06D6">
                    <w:rPr>
                      <w:szCs w:val="21"/>
                    </w:rPr>
                    <w:t>地面底部利用</w:t>
                  </w:r>
                  <w:proofErr w:type="gramStart"/>
                  <w:r w:rsidRPr="00EF06D6">
                    <w:rPr>
                      <w:szCs w:val="21"/>
                    </w:rPr>
                    <w:t>机械将衬层</w:t>
                  </w:r>
                  <w:proofErr w:type="gramEnd"/>
                  <w:r w:rsidRPr="00EF06D6">
                    <w:rPr>
                      <w:szCs w:val="21"/>
                    </w:rPr>
                    <w:t>压实，四周用土堆成简易围堰，围堰内地面连同四周的土围堰整体铺设防渗材料（</w:t>
                  </w:r>
                  <w:r w:rsidRPr="00EF06D6">
                    <w:rPr>
                      <w:szCs w:val="21"/>
                    </w:rPr>
                    <w:t>HDPE</w:t>
                  </w:r>
                  <w:r w:rsidRPr="00EF06D6">
                    <w:rPr>
                      <w:szCs w:val="21"/>
                    </w:rPr>
                    <w:t>膜，不少于双层），等效黏土防渗层</w:t>
                  </w:r>
                  <w:r w:rsidRPr="00EF06D6">
                    <w:rPr>
                      <w:szCs w:val="21"/>
                    </w:rPr>
                    <w:t>Mb≥6.0m</w:t>
                  </w:r>
                  <w:r w:rsidRPr="00EF06D6">
                    <w:rPr>
                      <w:szCs w:val="21"/>
                    </w:rPr>
                    <w:t>，</w:t>
                  </w:r>
                  <w:r w:rsidRPr="00EF06D6">
                    <w:rPr>
                      <w:szCs w:val="21"/>
                    </w:rPr>
                    <w:t>K≤1×10</w:t>
                  </w:r>
                  <w:r w:rsidRPr="00EF06D6">
                    <w:rPr>
                      <w:szCs w:val="21"/>
                      <w:vertAlign w:val="superscript"/>
                    </w:rPr>
                    <w:t>-7</w:t>
                  </w:r>
                  <w:r w:rsidRPr="00EF06D6">
                    <w:rPr>
                      <w:szCs w:val="21"/>
                    </w:rPr>
                    <w:t>cm/s</w:t>
                  </w:r>
                  <w:r w:rsidRPr="00EF06D6">
                    <w:rPr>
                      <w:szCs w:val="21"/>
                    </w:rPr>
                    <w:t>，</w:t>
                  </w:r>
                  <w:r w:rsidRPr="00EF06D6">
                    <w:rPr>
                      <w:szCs w:val="21"/>
                    </w:rPr>
                    <w:t>HDPE</w:t>
                  </w:r>
                  <w:r w:rsidRPr="00EF06D6">
                    <w:rPr>
                      <w:szCs w:val="21"/>
                    </w:rPr>
                    <w:t>膜敷设面积应适当扩大，覆盖围堰区外延</w:t>
                  </w:r>
                  <w:r w:rsidRPr="00EF06D6">
                    <w:rPr>
                      <w:szCs w:val="21"/>
                    </w:rPr>
                    <w:t>1.0m</w:t>
                  </w:r>
                  <w:r w:rsidRPr="00EF06D6">
                    <w:rPr>
                      <w:szCs w:val="21"/>
                    </w:rPr>
                    <w:t>范围</w:t>
                  </w:r>
                </w:p>
              </w:tc>
            </w:tr>
            <w:tr w:rsidR="00EF06D6" w:rsidRPr="00EF06D6" w14:paraId="14D2F89C" w14:textId="77777777">
              <w:trPr>
                <w:trHeight w:val="81"/>
                <w:jc w:val="center"/>
              </w:trPr>
              <w:tc>
                <w:tcPr>
                  <w:tcW w:w="673" w:type="pct"/>
                  <w:vMerge/>
                  <w:vAlign w:val="center"/>
                </w:tcPr>
                <w:p w14:paraId="16F904CA" w14:textId="77777777" w:rsidR="00BE7CA3" w:rsidRPr="00EF06D6" w:rsidRDefault="00BE7CA3">
                  <w:pPr>
                    <w:spacing w:line="360" w:lineRule="exact"/>
                    <w:jc w:val="center"/>
                    <w:rPr>
                      <w:szCs w:val="21"/>
                    </w:rPr>
                  </w:pPr>
                </w:p>
              </w:tc>
              <w:tc>
                <w:tcPr>
                  <w:tcW w:w="1322" w:type="pct"/>
                  <w:vAlign w:val="center"/>
                </w:tcPr>
                <w:p w14:paraId="6A396810" w14:textId="77777777" w:rsidR="00BE7CA3" w:rsidRPr="00EF06D6" w:rsidRDefault="00640B58">
                  <w:pPr>
                    <w:spacing w:line="360" w:lineRule="exact"/>
                    <w:jc w:val="center"/>
                    <w:rPr>
                      <w:szCs w:val="21"/>
                    </w:rPr>
                  </w:pPr>
                  <w:proofErr w:type="gramStart"/>
                  <w:r w:rsidRPr="00EF06D6">
                    <w:rPr>
                      <w:szCs w:val="21"/>
                    </w:rPr>
                    <w:t>危废间</w:t>
                  </w:r>
                  <w:proofErr w:type="gramEnd"/>
                </w:p>
              </w:tc>
              <w:tc>
                <w:tcPr>
                  <w:tcW w:w="3005" w:type="pct"/>
                  <w:vAlign w:val="center"/>
                </w:tcPr>
                <w:p w14:paraId="375A0DDF" w14:textId="157F8777" w:rsidR="00BE7CA3" w:rsidRPr="00EF06D6" w:rsidRDefault="001562E2">
                  <w:pPr>
                    <w:spacing w:line="360" w:lineRule="exact"/>
                    <w:jc w:val="left"/>
                    <w:rPr>
                      <w:szCs w:val="21"/>
                    </w:rPr>
                  </w:pPr>
                  <w:r w:rsidRPr="00EF06D6">
                    <w:rPr>
                      <w:rFonts w:hint="eastAsia"/>
                      <w:szCs w:val="21"/>
                    </w:rPr>
                    <w:t>项目</w:t>
                  </w:r>
                  <w:proofErr w:type="gramStart"/>
                  <w:r w:rsidRPr="00EF06D6">
                    <w:rPr>
                      <w:rFonts w:hint="eastAsia"/>
                      <w:szCs w:val="21"/>
                    </w:rPr>
                    <w:t>危废间</w:t>
                  </w:r>
                  <w:proofErr w:type="gramEnd"/>
                  <w:r w:rsidRPr="00EF06D6">
                    <w:rPr>
                      <w:rFonts w:hint="eastAsia"/>
                      <w:szCs w:val="21"/>
                    </w:rPr>
                    <w:t>属于重点防渗区，防渗同时满足《危险废物贮存污染控制标准》</w:t>
                  </w:r>
                  <w:r w:rsidRPr="00EF06D6">
                    <w:rPr>
                      <w:rFonts w:hint="eastAsia"/>
                      <w:szCs w:val="21"/>
                    </w:rPr>
                    <w:t>(GB18597-2001)</w:t>
                  </w:r>
                  <w:r w:rsidRPr="00EF06D6">
                    <w:rPr>
                      <w:rFonts w:hint="eastAsia"/>
                      <w:szCs w:val="21"/>
                    </w:rPr>
                    <w:t>及修改单中的相关要求，至少</w:t>
                  </w:r>
                  <w:r w:rsidRPr="00EF06D6">
                    <w:rPr>
                      <w:rFonts w:hint="eastAsia"/>
                      <w:szCs w:val="21"/>
                    </w:rPr>
                    <w:t>2mm</w:t>
                  </w:r>
                  <w:r w:rsidRPr="00EF06D6">
                    <w:rPr>
                      <w:rFonts w:hint="eastAsia"/>
                      <w:szCs w:val="21"/>
                    </w:rPr>
                    <w:t>厚的其它人工材料，防渗层渗透系数小于</w:t>
                  </w:r>
                  <w:r w:rsidRPr="00EF06D6">
                    <w:rPr>
                      <w:rFonts w:hint="eastAsia"/>
                      <w:szCs w:val="21"/>
                    </w:rPr>
                    <w:t>1</w:t>
                  </w:r>
                  <w:r w:rsidRPr="00EF06D6">
                    <w:rPr>
                      <w:rFonts w:hint="eastAsia"/>
                      <w:szCs w:val="21"/>
                    </w:rPr>
                    <w:t>×</w:t>
                  </w:r>
                  <w:r w:rsidRPr="00EF06D6">
                    <w:rPr>
                      <w:rFonts w:hint="eastAsia"/>
                      <w:szCs w:val="21"/>
                    </w:rPr>
                    <w:t>10-10cm/s</w:t>
                  </w:r>
                </w:p>
              </w:tc>
            </w:tr>
            <w:tr w:rsidR="00EF06D6" w:rsidRPr="00EF06D6" w14:paraId="4D003FCA" w14:textId="77777777">
              <w:trPr>
                <w:jc w:val="center"/>
              </w:trPr>
              <w:tc>
                <w:tcPr>
                  <w:tcW w:w="673" w:type="pct"/>
                  <w:vAlign w:val="center"/>
                </w:tcPr>
                <w:p w14:paraId="7C982EEB" w14:textId="77777777" w:rsidR="00BE7CA3" w:rsidRPr="00EF06D6" w:rsidRDefault="00640B58">
                  <w:pPr>
                    <w:spacing w:line="360" w:lineRule="exact"/>
                    <w:jc w:val="center"/>
                    <w:rPr>
                      <w:szCs w:val="21"/>
                    </w:rPr>
                  </w:pPr>
                  <w:r w:rsidRPr="00EF06D6">
                    <w:rPr>
                      <w:szCs w:val="21"/>
                    </w:rPr>
                    <w:t>简单防渗区</w:t>
                  </w:r>
                </w:p>
              </w:tc>
              <w:tc>
                <w:tcPr>
                  <w:tcW w:w="1322" w:type="pct"/>
                  <w:vAlign w:val="center"/>
                </w:tcPr>
                <w:p w14:paraId="754CDAB0" w14:textId="77777777" w:rsidR="00BE7CA3" w:rsidRPr="00EF06D6" w:rsidRDefault="00640B58">
                  <w:pPr>
                    <w:spacing w:line="360" w:lineRule="exact"/>
                    <w:jc w:val="center"/>
                    <w:rPr>
                      <w:szCs w:val="21"/>
                    </w:rPr>
                  </w:pPr>
                  <w:r w:rsidRPr="00EF06D6">
                    <w:rPr>
                      <w:szCs w:val="21"/>
                    </w:rPr>
                    <w:t>办公室、值班室、机房、井场道路区域等</w:t>
                  </w:r>
                </w:p>
              </w:tc>
              <w:tc>
                <w:tcPr>
                  <w:tcW w:w="3005" w:type="pct"/>
                  <w:vAlign w:val="center"/>
                </w:tcPr>
                <w:p w14:paraId="206E92BE" w14:textId="77777777" w:rsidR="00BE7CA3" w:rsidRPr="00EF06D6" w:rsidRDefault="00640B58">
                  <w:pPr>
                    <w:spacing w:line="360" w:lineRule="exact"/>
                    <w:rPr>
                      <w:szCs w:val="21"/>
                    </w:rPr>
                  </w:pPr>
                  <w:r w:rsidRPr="00EF06D6">
                    <w:rPr>
                      <w:szCs w:val="21"/>
                    </w:rPr>
                    <w:t>采用黏土碾压方式进行防渗</w:t>
                  </w:r>
                </w:p>
              </w:tc>
            </w:tr>
          </w:tbl>
          <w:p w14:paraId="25AA6E24" w14:textId="77777777" w:rsidR="00673525" w:rsidRPr="00EF06D6" w:rsidRDefault="00673525" w:rsidP="00673525">
            <w:pPr>
              <w:spacing w:line="440" w:lineRule="exact"/>
              <w:ind w:firstLineChars="200" w:firstLine="420"/>
              <w:jc w:val="center"/>
              <w:rPr>
                <w:rFonts w:eastAsia="等线"/>
                <w:b/>
                <w:sz w:val="24"/>
              </w:rPr>
            </w:pPr>
            <w:r w:rsidRPr="00EF06D6">
              <w:rPr>
                <w:noProof/>
              </w:rPr>
              <w:drawing>
                <wp:anchor distT="0" distB="0" distL="114300" distR="114300" simplePos="0" relativeHeight="251742208" behindDoc="1" locked="0" layoutInCell="1" allowOverlap="1" wp14:anchorId="2E8B7115" wp14:editId="367DFF0F">
                  <wp:simplePos x="0" y="0"/>
                  <wp:positionH relativeFrom="column">
                    <wp:posOffset>787169</wp:posOffset>
                  </wp:positionH>
                  <wp:positionV relativeFrom="paragraph">
                    <wp:posOffset>-700773</wp:posOffset>
                  </wp:positionV>
                  <wp:extent cx="3561852" cy="5039256"/>
                  <wp:effectExtent l="4445" t="0" r="5080" b="5080"/>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563307" cy="50413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5031C6" w14:textId="77777777" w:rsidR="00673525" w:rsidRPr="00EF06D6" w:rsidRDefault="00673525" w:rsidP="00673525">
            <w:pPr>
              <w:spacing w:line="440" w:lineRule="exact"/>
              <w:ind w:firstLineChars="200" w:firstLine="480"/>
              <w:jc w:val="center"/>
              <w:rPr>
                <w:rFonts w:eastAsia="等线"/>
                <w:b/>
                <w:sz w:val="24"/>
              </w:rPr>
            </w:pPr>
          </w:p>
          <w:p w14:paraId="1D92327A" w14:textId="77777777" w:rsidR="00673525" w:rsidRPr="00EF06D6" w:rsidRDefault="00673525" w:rsidP="00673525">
            <w:pPr>
              <w:spacing w:line="440" w:lineRule="exact"/>
              <w:ind w:firstLineChars="200" w:firstLine="480"/>
              <w:jc w:val="center"/>
              <w:rPr>
                <w:rFonts w:eastAsia="等线"/>
                <w:b/>
                <w:sz w:val="24"/>
              </w:rPr>
            </w:pPr>
          </w:p>
          <w:p w14:paraId="0CA738FB" w14:textId="77777777" w:rsidR="00673525" w:rsidRPr="00EF06D6" w:rsidRDefault="00673525" w:rsidP="00673525">
            <w:pPr>
              <w:spacing w:line="440" w:lineRule="exact"/>
              <w:ind w:firstLineChars="200" w:firstLine="480"/>
              <w:jc w:val="center"/>
              <w:rPr>
                <w:rFonts w:eastAsia="等线"/>
                <w:b/>
                <w:sz w:val="24"/>
              </w:rPr>
            </w:pPr>
          </w:p>
          <w:p w14:paraId="0641B3AD" w14:textId="38621F8F" w:rsidR="00673525" w:rsidRPr="00EF06D6" w:rsidRDefault="006938D5" w:rsidP="00673525">
            <w:pPr>
              <w:spacing w:line="440" w:lineRule="exact"/>
              <w:ind w:firstLineChars="200" w:firstLine="480"/>
              <w:jc w:val="center"/>
              <w:rPr>
                <w:rFonts w:eastAsia="等线"/>
                <w:b/>
                <w:sz w:val="24"/>
              </w:rPr>
            </w:pPr>
            <w:r w:rsidRPr="00EF06D6">
              <w:rPr>
                <w:noProof/>
                <w:sz w:val="24"/>
              </w:rPr>
              <mc:AlternateContent>
                <mc:Choice Requires="wps">
                  <w:drawing>
                    <wp:anchor distT="0" distB="0" distL="114300" distR="114300" simplePos="0" relativeHeight="251739136" behindDoc="0" locked="0" layoutInCell="1" allowOverlap="1" wp14:anchorId="3344D7D9" wp14:editId="7F518877">
                      <wp:simplePos x="0" y="0"/>
                      <wp:positionH relativeFrom="column">
                        <wp:posOffset>1003935</wp:posOffset>
                      </wp:positionH>
                      <wp:positionV relativeFrom="paragraph">
                        <wp:posOffset>231775</wp:posOffset>
                      </wp:positionV>
                      <wp:extent cx="771525" cy="663575"/>
                      <wp:effectExtent l="0" t="0" r="9525" b="3175"/>
                      <wp:wrapNone/>
                      <wp:docPr id="63" name="矩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663575"/>
                              </a:xfrm>
                              <a:prstGeom prst="rect">
                                <a:avLst/>
                              </a:prstGeom>
                              <a:solidFill>
                                <a:srgbClr val="FF0000">
                                  <a:alpha val="23000"/>
                                </a:srgbClr>
                              </a:solidFill>
                              <a:ln>
                                <a:noFill/>
                              </a:ln>
                              <a:effectLst/>
                              <a:extLst>
                                <a:ext uri="{91240B29-F687-4F45-9708-019B960494DF}">
                                  <a14:hiddenLine xmlns:a14="http://schemas.microsoft.com/office/drawing/2010/main" w="25400"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F3D584" id="矩形 63" o:spid="_x0000_s1026" style="position:absolute;left:0;text-align:left;margin-left:79.05pt;margin-top:18.25pt;width:60.75pt;height:5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qA7GAIAAAoEAAAOAAAAZHJzL2Uyb0RvYy54bWysU0uOEzEQ3SNxB8t70vkHWumMRhkFIQ0w&#10;0sABHLf7I9wuU3bSCZdBYschOA7iGpTtJATYIXphdf2eX70qL28OnWZ7ha4FU/DRYMiZMhLK1tQF&#10;f/9u8+w5Z84LUwoNRhX8qBy/WT19suxtrsbQgC4VMgIxLu9twRvvbZ5lTjaqE24AVhkKVoCd8GRi&#10;nZUoekLvdDYeDudZD1haBKmcI+9dCvJVxK8qJf3bqnLKM11w4ubjifHchjNbLUVeo7BNK080xD+w&#10;6ERr6NIL1J3wgu2w/QuqayWCg8oPJHQZVFUrVeyBuhkN/+jmsRFWxV5IHGcvMrn/Byvf7B+QtWXB&#10;5xPOjOhoRj8+f/3+7QsjB6nTW5dT0qN9wNCfs/cgPzhmYN0IU6tbROgbJUriNAr52W8FwXBUyrb9&#10;aygJW+w8RKEOFXYBkCRghziP42Ue6uCZJOdiMZqNZ5xJCs3nk9liFm8Q+bnYovMvFXQs/BQcadwR&#10;XOzvnQ9kRH5OieRBt+Wm1ToaWG/XGtle0GpsNkP6Uq22jUje8SQ4E45L6RHTXeNoE9AMBNyUmjwq&#10;bt+Jx1mHpOcWyiNpgpDWkZ4P/TSAnzjraRUL7j7uBCrO9CtDur4YTadhd6MxnS3GZOB1ZHsdEUYS&#10;VMGlR86SsfZp43cW27qhu0axUwO3NI2qjUoFhonXaYa0cLHZ0+MIG31tx6xfT3j1EwAA//8DAFBL&#10;AwQUAAYACAAAACEALljccN4AAAAKAQAADwAAAGRycy9kb3ducmV2LnhtbEyPQU+DQBCF7yb+h82Y&#10;eGnsQrW0IEujGG9ebOt9CitLZGcJu7Tgr3c86fHlfXnzTb6bbCfOevCtIwXxMgKhqXJ1S42C4+H1&#10;bgvCB6QaO0dawaw97Irrqxyz2l3oXZ/3oRE8Qj5DBSaEPpPSV0Zb9EvXa+Lu0w0WA8ehkfWAFx63&#10;nVxFUSIttsQXDPa6NLr62o9WwVtaPh9m87GYv182x5La0WG6UOr2Znp6BBH0FP5g+NVndSjY6eRG&#10;qr3oOK+3MaMK7pM1CAZWmzQBceLmIY5AFrn8/0LxAwAA//8DAFBLAQItABQABgAIAAAAIQC2gziS&#10;/gAAAOEBAAATAAAAAAAAAAAAAAAAAAAAAABbQ29udGVudF9UeXBlc10ueG1sUEsBAi0AFAAGAAgA&#10;AAAhADj9If/WAAAAlAEAAAsAAAAAAAAAAAAAAAAALwEAAF9yZWxzLy5yZWxzUEsBAi0AFAAGAAgA&#10;AAAhAPwSoDsYAgAACgQAAA4AAAAAAAAAAAAAAAAALgIAAGRycy9lMm9Eb2MueG1sUEsBAi0AFAAG&#10;AAgAAAAhAC5Y3HDeAAAACgEAAA8AAAAAAAAAAAAAAAAAcgQAAGRycy9kb3ducmV2LnhtbFBLBQYA&#10;AAAABAAEAPMAAAB9BQAAAAA=&#10;" fillcolor="red" stroked="f" strokeweight="2pt">
                      <v:fill opacity="15163f"/>
                    </v:rect>
                  </w:pict>
                </mc:Fallback>
              </mc:AlternateContent>
            </w:r>
            <w:r w:rsidRPr="00EF06D6">
              <w:rPr>
                <w:noProof/>
                <w:sz w:val="24"/>
              </w:rPr>
              <mc:AlternateContent>
                <mc:Choice Requires="wps">
                  <w:drawing>
                    <wp:anchor distT="0" distB="0" distL="114300" distR="114300" simplePos="0" relativeHeight="251737088" behindDoc="0" locked="0" layoutInCell="1" allowOverlap="1" wp14:anchorId="78ED25A5" wp14:editId="6101A117">
                      <wp:simplePos x="0" y="0"/>
                      <wp:positionH relativeFrom="column">
                        <wp:posOffset>3443446</wp:posOffset>
                      </wp:positionH>
                      <wp:positionV relativeFrom="paragraph">
                        <wp:posOffset>50324</wp:posOffset>
                      </wp:positionV>
                      <wp:extent cx="237173" cy="335281"/>
                      <wp:effectExtent l="7938" t="0" r="0" b="0"/>
                      <wp:wrapNone/>
                      <wp:docPr id="62" name="矩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37173" cy="335281"/>
                              </a:xfrm>
                              <a:prstGeom prst="rect">
                                <a:avLst/>
                              </a:prstGeom>
                              <a:solidFill>
                                <a:srgbClr val="FF0000">
                                  <a:alpha val="23000"/>
                                </a:srgbClr>
                              </a:solidFill>
                              <a:ln>
                                <a:noFill/>
                              </a:ln>
                              <a:effectLst/>
                              <a:extLst>
                                <a:ext uri="{91240B29-F687-4F45-9708-019B960494DF}">
                                  <a14:hiddenLine xmlns:a14="http://schemas.microsoft.com/office/drawing/2010/main" w="25400"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715250" id="矩形 62" o:spid="_x0000_s1026" style="position:absolute;left:0;text-align:left;margin-left:271.15pt;margin-top:3.95pt;width:18.7pt;height:26.4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oiYIgIAABkEAAAOAAAAZHJzL2Uyb0RvYy54bWysU12O0zAQfkfiDpbfadq0212ipqtVV0VI&#10;C6y0cADXcRILx2PGbtNyGSTe9hAcB3ENxk7pFnhD5MHK/OTLN983XlzvO8N2Cr0GW/LJaMyZshIq&#10;bZuSf3i/fnHFmQ/CVsKAVSU/KM+vl8+fLXpXqBxaMJVCRiDWF70reRuCK7LMy1Z1wo/AKUvFGrAT&#10;gUJssgpFT+idyfLxeJ71gJVDkMp7yt4ORb5M+HWtZHhX114FZkpO3EI6MZ2beGbLhSgaFK7V8khD&#10;/AOLTmhLPz1B3Yog2Bb1X1Cdlgge6jCS0GVQ11qqNANNMxn/Mc1DK5xKs5A43p1k8v8PVr7d3SPT&#10;VcnnOWdWdOTRjy+P3799ZZQgdXrnC2p6cPcY5/PuDuRHzyysWmEbdYMIfatERZwmsT/77YMYePqU&#10;bfo3UBG22AZIQu1r7BgCGTKZk5H0pDQpwvbJnsPJHrUPTFIyn15OLqecSSpNpxf51fBDUUSsSM6h&#10;D68UdCy+lBzJ/QQqdnc+RG5PLWkWMLpaa2NSgM1mZZDtBG3Ken0iJIxrxZDNp5HlgOOH9oTpz3GM&#10;jWgWIu7QOmRUWsYjj1+yDPJuoDqQREkM2lG6TUS+BfzMWU+bWXL/aStQcWZeW5L55WQ2i6ucgtnF&#10;ZU4Bnlc25xVhJUGVXAbkbAhWYbgAW4e6aaMDSSULN2ROrZNSkeHA62gp7V8a9nhX4oKfx6nr6UYv&#10;fwIAAP//AwBQSwMEFAAGAAgAAAAhADfJ55XdAAAACQEAAA8AAABkcnMvZG93bnJldi54bWxMj8FO&#10;wzAMhu9IvENkJC6IpcDaTaXphBBIcJnE4AGyxmsKiVM16VreHu/ETpb1/fr9udrM3okjDrELpOBu&#10;kYFAaoLpqFXw9fl6uwYRkyajXSBU8IsRNvXlRaVLEyb6wOMutYJLKJZagU2pL6WMjUWv4yL0SMwO&#10;YfA68Tq00gx64nLv5H2WFdLrjviC1T0+W2x+dqNX8D2+WJth4cx74+ettTdvk9sqdX01Pz2CSDin&#10;/zCc9Fkdanbah5FMFE5B/rAsOMog58mBfL1agtifSAayruT5B/UfAAAA//8DAFBLAQItABQABgAI&#10;AAAAIQC2gziS/gAAAOEBAAATAAAAAAAAAAAAAAAAAAAAAABbQ29udGVudF9UeXBlc10ueG1sUEsB&#10;Ai0AFAAGAAgAAAAhADj9If/WAAAAlAEAAAsAAAAAAAAAAAAAAAAALwEAAF9yZWxzLy5yZWxzUEsB&#10;Ai0AFAAGAAgAAAAhAODqiJgiAgAAGQQAAA4AAAAAAAAAAAAAAAAALgIAAGRycy9lMm9Eb2MueG1s&#10;UEsBAi0AFAAGAAgAAAAhADfJ55XdAAAACQEAAA8AAAAAAAAAAAAAAAAAfAQAAGRycy9kb3ducmV2&#10;LnhtbFBLBQYAAAAABAAEAPMAAACGBQAAAAA=&#10;" fillcolor="red" stroked="f" strokeweight="2pt">
                      <v:fill opacity="15163f"/>
                    </v:rect>
                  </w:pict>
                </mc:Fallback>
              </mc:AlternateContent>
            </w:r>
            <w:r w:rsidR="00673525" w:rsidRPr="00EF06D6">
              <w:rPr>
                <w:noProof/>
                <w:sz w:val="24"/>
              </w:rPr>
              <mc:AlternateContent>
                <mc:Choice Requires="wps">
                  <w:drawing>
                    <wp:anchor distT="0" distB="0" distL="114300" distR="114300" simplePos="0" relativeHeight="251740160" behindDoc="0" locked="0" layoutInCell="1" allowOverlap="1" wp14:anchorId="1AAEA06B" wp14:editId="692278F6">
                      <wp:simplePos x="0" y="0"/>
                      <wp:positionH relativeFrom="column">
                        <wp:posOffset>1769745</wp:posOffset>
                      </wp:positionH>
                      <wp:positionV relativeFrom="paragraph">
                        <wp:posOffset>61433</wp:posOffset>
                      </wp:positionV>
                      <wp:extent cx="1499235" cy="765544"/>
                      <wp:effectExtent l="0" t="0" r="5715" b="0"/>
                      <wp:wrapNone/>
                      <wp:docPr id="61" name="矩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235" cy="765544"/>
                              </a:xfrm>
                              <a:prstGeom prst="rect">
                                <a:avLst/>
                              </a:prstGeom>
                              <a:solidFill>
                                <a:srgbClr val="FF0000">
                                  <a:alpha val="23000"/>
                                </a:srgbClr>
                              </a:solidFill>
                              <a:ln>
                                <a:noFill/>
                              </a:ln>
                              <a:effectLst/>
                              <a:extLst>
                                <a:ext uri="{91240B29-F687-4F45-9708-019B960494DF}">
                                  <a14:hiddenLine xmlns:a14="http://schemas.microsoft.com/office/drawing/2010/main" w="25400"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98A974" id="矩形 61" o:spid="_x0000_s1026" style="position:absolute;left:0;text-align:left;margin-left:139.35pt;margin-top:4.85pt;width:118.05pt;height:60.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01GwIAAAsEAAAOAAAAZHJzL2Uyb0RvYy54bWysU12O0zAQfkfiDpbfaZpu2qVR09WqqyKk&#10;BVZaOIDrOD8i8Zix27RcBom3PQTHQVyDsd2WAm+IPFiZv8/ffDNe3Oz7ju0U2hZ0wdPRmDOlJZSt&#10;rgv+4f36xUvOrBO6FB1oVfCDsvxm+fzZYjC5mkADXamQEYi2+WAK3jhn8iSxslG9sCMwSlOwAuyF&#10;IxPrpEQxEHrfJZPxeJYMgKVBkMpa8t7FIF8G/KpS0r2rKqsc6wpO3Fw4MZwbfybLhchrFKZp5ZGG&#10;+AcWvWg1XXqGuhNOsC22f0H1rUSwULmRhD6BqmqlCj1QN+n4j24eG2FU6IXEseYsk/1/sPLt7gFZ&#10;WxZ8lnKmRU8z+vHl6fu3r4wcpM5gbE5Jj+YBfX/W3IP8aJmGVSN0rW4RYWiUKIlTyE9+K/CGpVK2&#10;Gd5ASdhi6yAIta+w94AkAduHeRzO81B7xyQ502w+n1xNOZMUu55Np1nmKSUiP1UbtO6Vgp75n4Ij&#10;zTugi929dTH1lBLYQ9eW67brgoH1ZtUh2wnajfV6TF+s7Uwjondy5Z0Rx8b0cL29xOm0R9PgcWNq&#10;9KiwfkceJyGioBsoDyQKQtxHej/00wB+5mygXSy4/bQVqDjrXmsSdp5mmV/eYGTT6wkZeBnZXEaE&#10;lgRVcOmQs2isXFz5rcG2buiuNHSq4ZbGUbVBKc8w8qIWvUEbF5o9vg6/0pd2yPr1hpc/AQAA//8D&#10;AFBLAwQUAAYACAAAACEAGjnbzd8AAAAJAQAADwAAAGRycy9kb3ducmV2LnhtbEyPzU7DMBCE70i8&#10;g7VIXCrqtAXShDgVBHHrhf7c3WQbR8TrKHbahKdnOcFpNZpPszPZZrStuGDvG0cKFvMIBFLpqoZq&#10;BYf9x8MahA+aKt06QgUTetjktzeZTit3pU+87EItOIR8qhWYELpUSl8atNrPXYfE3tn1VgeWfS2r&#10;Xl853LZyGUXP0uqG+IPRHRYGy6/dYBVsk+JtP5njbPp+jw8FNYPTyUyp+7vx9QVEwDH8wfBbn6tD&#10;zp1ObqDKi1bBMl7HjCpI+LD/tHjkKScGV9EKZJ7J/wvyHwAAAP//AwBQSwECLQAUAAYACAAAACEA&#10;toM4kv4AAADhAQAAEwAAAAAAAAAAAAAAAAAAAAAAW0NvbnRlbnRfVHlwZXNdLnhtbFBLAQItABQA&#10;BgAIAAAAIQA4/SH/1gAAAJQBAAALAAAAAAAAAAAAAAAAAC8BAABfcmVscy8ucmVsc1BLAQItABQA&#10;BgAIAAAAIQAgPs01GwIAAAsEAAAOAAAAAAAAAAAAAAAAAC4CAABkcnMvZTJvRG9jLnhtbFBLAQIt&#10;ABQABgAIAAAAIQAaOdvN3wAAAAkBAAAPAAAAAAAAAAAAAAAAAHUEAABkcnMvZG93bnJldi54bWxQ&#10;SwUGAAAAAAQABADzAAAAgQUAAAAA&#10;" fillcolor="red" stroked="f" strokeweight="2pt">
                      <v:fill opacity="15163f"/>
                    </v:rect>
                  </w:pict>
                </mc:Fallback>
              </mc:AlternateContent>
            </w:r>
          </w:p>
          <w:p w14:paraId="2196BA0F" w14:textId="77777777" w:rsidR="00673525" w:rsidRPr="00EF06D6" w:rsidRDefault="00673525" w:rsidP="00673525">
            <w:pPr>
              <w:spacing w:line="440" w:lineRule="exact"/>
              <w:ind w:firstLineChars="200" w:firstLine="480"/>
              <w:jc w:val="center"/>
              <w:rPr>
                <w:rFonts w:eastAsia="等线"/>
                <w:b/>
                <w:sz w:val="24"/>
              </w:rPr>
            </w:pPr>
          </w:p>
          <w:p w14:paraId="2E6C8C7E" w14:textId="448952AD" w:rsidR="00673525" w:rsidRPr="00EF06D6" w:rsidRDefault="006938D5" w:rsidP="00673525">
            <w:pPr>
              <w:spacing w:line="440" w:lineRule="exact"/>
              <w:ind w:firstLineChars="200" w:firstLine="480"/>
              <w:jc w:val="center"/>
              <w:rPr>
                <w:rFonts w:eastAsia="等线"/>
                <w:b/>
                <w:sz w:val="24"/>
              </w:rPr>
            </w:pPr>
            <w:r w:rsidRPr="00EF06D6">
              <w:rPr>
                <w:noProof/>
                <w:sz w:val="24"/>
              </w:rPr>
              <mc:AlternateContent>
                <mc:Choice Requires="wps">
                  <w:drawing>
                    <wp:anchor distT="0" distB="0" distL="114300" distR="114300" simplePos="0" relativeHeight="251738112" behindDoc="0" locked="0" layoutInCell="1" allowOverlap="1" wp14:anchorId="298C920B" wp14:editId="28BD6310">
                      <wp:simplePos x="0" y="0"/>
                      <wp:positionH relativeFrom="column">
                        <wp:posOffset>3397251</wp:posOffset>
                      </wp:positionH>
                      <wp:positionV relativeFrom="paragraph">
                        <wp:posOffset>231140</wp:posOffset>
                      </wp:positionV>
                      <wp:extent cx="338454" cy="432436"/>
                      <wp:effectExtent l="0" t="0" r="5080" b="5715"/>
                      <wp:wrapNone/>
                      <wp:docPr id="258" name="矩形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4" cy="432436"/>
                              </a:xfrm>
                              <a:prstGeom prst="rect">
                                <a:avLst/>
                              </a:prstGeom>
                              <a:solidFill>
                                <a:srgbClr val="FF0000">
                                  <a:alpha val="23000"/>
                                </a:srgbClr>
                              </a:solidFill>
                              <a:ln>
                                <a:noFill/>
                              </a:ln>
                              <a:effectLst/>
                              <a:extLst>
                                <a:ext uri="{91240B29-F687-4F45-9708-019B960494DF}">
                                  <a14:hiddenLine xmlns:a14="http://schemas.microsoft.com/office/drawing/2010/main" w="25400"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768E86" id="矩形 258" o:spid="_x0000_s1026" style="position:absolute;left:0;text-align:left;margin-left:267.5pt;margin-top:18.2pt;width:26.65pt;height:34.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WaqGwIAAAwEAAAOAAAAZHJzL2Uyb0RvYy54bWysU12O0zAQfkfiDpbfafqTLkvUdLXqqghp&#10;gZUWDuA6TmKReMzYbVoug8Qbh+A4iGswtttS4A2RByvz9/mbb8aLm33fsZ1Cp8GUfDIac6aMhEqb&#10;puTv362fXXPmvDCV6MCokh+U4zfLp08Wgy3UFFroKoWMQIwrBlvy1ntbZJmTreqFG4FVhoI1YC88&#10;mdhkFYqB0Psum47HV9kAWFkEqZwj710K8mXEr2sl/du6dsqzruTEzccT47kJZ7ZciKJBYVstjzTE&#10;P7DohTZ06RnqTnjBtqj/guq1RHBQ+5GEPoO61lLFHqibyfiPbh5bYVXshcRx9iyT+3+w8s3uAZmu&#10;Sj6d06iM6GlIPz5//f7tCwse0mewrqC0R/uAoUNn70F+cMzAqhWmUbeIMLRKVMRqEvKz3wqC4aiU&#10;bYbXUBG42HqIUu1r7AMgicD2cSKH80TU3jNJztnsOp/nnEkK5bNpPruKN4jiVGzR+ZcKehZ+So40&#10;8AgudvfOBzKiOKVE8tDpaq27LhrYbFYdsp2g5Vivx/Sl2s62Inmns+BMOC6lR0x3idOZgGYg4KbU&#10;5FFx/448TjokPTdQHUgThLSQ9IDopwX8xNlAy1hy93ErUHHWvTKk64tJnoftjUY+fz4lAy8jm8uI&#10;MJKgSi49cpaMlU87v7Wom5bumsRODdzSNGodlQoME6/jDGnlYrPH5xF2+tKOWb8e8fInAAAA//8D&#10;AFBLAwQUAAYACAAAACEAy25V3N8AAAAKAQAADwAAAGRycy9kb3ducmV2LnhtbEyPQU+DQBCF7yb+&#10;h82YeGnsopRKkaVRjLdebOt9CitLZGcJu7Tgr3c86XEyX977Xr6dbCfOevCtIwX3ywiEpsrVLTUK&#10;joe3uxSED0g1do60gll72BbXVzlmtbvQuz7vQyM4hHyGCkwIfSalr4y26Jeu18S/TzdYDHwOjawH&#10;vHC47eRDFK2lxZa4wWCvS6Orr/1oFew25cthNh+L+fv18VhSOzrcLJS6vZmen0AEPYU/GH71WR0K&#10;djq5kWovOgVJnPCWoCBer0AwkKRpDOLEZLRKQBa5/D+h+AEAAP//AwBQSwECLQAUAAYACAAAACEA&#10;toM4kv4AAADhAQAAEwAAAAAAAAAAAAAAAAAAAAAAW0NvbnRlbnRfVHlwZXNdLnhtbFBLAQItABQA&#10;BgAIAAAAIQA4/SH/1gAAAJQBAAALAAAAAAAAAAAAAAAAAC8BAABfcmVscy8ucmVsc1BLAQItABQA&#10;BgAIAAAAIQBvuWaqGwIAAAwEAAAOAAAAAAAAAAAAAAAAAC4CAABkcnMvZTJvRG9jLnhtbFBLAQIt&#10;ABQABgAIAAAAIQDLblXc3wAAAAoBAAAPAAAAAAAAAAAAAAAAAHUEAABkcnMvZG93bnJldi54bWxQ&#10;SwUGAAAAAAQABADzAAAAgQUAAAAA&#10;" fillcolor="red" stroked="f" strokeweight="2pt">
                      <v:fill opacity="15163f"/>
                    </v:rect>
                  </w:pict>
                </mc:Fallback>
              </mc:AlternateContent>
            </w:r>
            <w:r w:rsidR="00673525" w:rsidRPr="00EF06D6">
              <w:rPr>
                <w:noProof/>
                <w:sz w:val="24"/>
              </w:rPr>
              <mc:AlternateContent>
                <mc:Choice Requires="wps">
                  <w:drawing>
                    <wp:anchor distT="0" distB="0" distL="114300" distR="114300" simplePos="0" relativeHeight="251736064" behindDoc="0" locked="0" layoutInCell="1" allowOverlap="1" wp14:anchorId="302A5204" wp14:editId="372EEF94">
                      <wp:simplePos x="0" y="0"/>
                      <wp:positionH relativeFrom="column">
                        <wp:posOffset>1769745</wp:posOffset>
                      </wp:positionH>
                      <wp:positionV relativeFrom="paragraph">
                        <wp:posOffset>268443</wp:posOffset>
                      </wp:positionV>
                      <wp:extent cx="1488558" cy="839972"/>
                      <wp:effectExtent l="0" t="0" r="0" b="0"/>
                      <wp:wrapNone/>
                      <wp:docPr id="256" name="矩形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8558" cy="839972"/>
                              </a:xfrm>
                              <a:prstGeom prst="rect">
                                <a:avLst/>
                              </a:prstGeom>
                              <a:solidFill>
                                <a:srgbClr val="FF0000">
                                  <a:alpha val="23000"/>
                                </a:srgbClr>
                              </a:solidFill>
                              <a:ln>
                                <a:noFill/>
                              </a:ln>
                              <a:effectLst/>
                              <a:extLst>
                                <a:ext uri="{91240B29-F687-4F45-9708-019B960494DF}">
                                  <a14:hiddenLine xmlns:a14="http://schemas.microsoft.com/office/drawing/2010/main" w="25400"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52FF9F" id="矩形 256" o:spid="_x0000_s1026" style="position:absolute;left:0;text-align:left;margin-left:139.35pt;margin-top:21.15pt;width:117.2pt;height:66.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YBVHQIAAA0EAAAOAAAAZHJzL2Uyb0RvYy54bWysU12O0zAQfkfiDpbfaZpsu9tGTVerroqQ&#10;Flhp4QCu4yQWiceM3ablMki8cQiOg7gGY6ctBd4QebAyf59nvvm8uN13LdspdBpMwdPRmDNlJJTa&#10;1AV//279YsaZ88KUogWjCn5Qjt8unz9b9DZXGTTQlgoZgRiX97bgjfc2TxInG9UJNwKrDAUrwE54&#10;MrFOShQ9oXdtko3H10kPWFoEqZwj7/0Q5MuIX1VK+rdV5ZRnbcGpNx9PjOcmnMlyIfIahW20PLYh&#10;/qGLTmhDl56h7oUXbIv6L6hOSwQHlR9J6BKoKi1VnIGmScd/TPPUCKviLESOs2ea3P+DlW92j8h0&#10;WfBses2ZER0t6cfnr9+/fWHBQ/z01uWU9mQfMUzo7APID44ZWDXC1OoOEfpGiZK6SkN+8ltBMByV&#10;sk3/GkoCF1sPkap9hV0AJBLYPm7kcN6I2nsmyZlOZrPplDQkKTa7ms9vsniFyE/VFp1/qaBj4afg&#10;SBuP6GL34HzoRuSnlNg9tLpc67aNBtabVYtsJ0gd6/WYvqG2tY0YvNlVcA44bkiPmO4SpzUBzUDA&#10;HVIHj4oCPPZxImIgdAPlgUhBGBRJL4h+GsBPnPWkxoK7j1uBirP2lSFi5+lkEuQbjcn0JiMDLyOb&#10;y4gwkqAKLj1yNhgrP4h+a1HXDd2VxkkN3NE6Kh2ZCh0OfR2XSJqLwx7fRxD1pR2zfr3i5U8AAAD/&#10;/wMAUEsDBBQABgAIAAAAIQBuPLFG4AAAAAoBAAAPAAAAZHJzL2Rvd25yZXYueG1sTI/BTsMwEETv&#10;SPyDtUhcKuokLU2bxqkgiFsvtOXuxm4cEa+j2GkTvp7lBMfVPM28zXejbdlV975xKCCeR8A0Vk41&#10;WAs4Hd+f1sB8kKhk61ALmLSHXXF/l8tMuRt+6Osh1IxK0GdSgAmhyzj3ldFW+rnrNFJ2cb2Vgc6+&#10;5qqXNyq3LU+iaMWtbJAWjOx0aXT1dRisgP2mfD1O5nM2fb+lpxKbwcnNTIjHh/FlCyzoMfzB8KtP&#10;6lCQ09kNqDxrBSTpOiVUwDJZACPgOV7EwM5EpssV8CLn/18ofgAAAP//AwBQSwECLQAUAAYACAAA&#10;ACEAtoM4kv4AAADhAQAAEwAAAAAAAAAAAAAAAAAAAAAAW0NvbnRlbnRfVHlwZXNdLnhtbFBLAQIt&#10;ABQABgAIAAAAIQA4/SH/1gAAAJQBAAALAAAAAAAAAAAAAAAAAC8BAABfcmVscy8ucmVsc1BLAQIt&#10;ABQABgAIAAAAIQCedYBVHQIAAA0EAAAOAAAAAAAAAAAAAAAAAC4CAABkcnMvZTJvRG9jLnhtbFBL&#10;AQItABQABgAIAAAAIQBuPLFG4AAAAAoBAAAPAAAAAAAAAAAAAAAAAHcEAABkcnMvZG93bnJldi54&#10;bWxQSwUGAAAAAAQABADzAAAAhAUAAAAA&#10;" fillcolor="red" stroked="f" strokeweight="2pt">
                      <v:fill opacity="15163f"/>
                    </v:rect>
                  </w:pict>
                </mc:Fallback>
              </mc:AlternateContent>
            </w:r>
          </w:p>
          <w:p w14:paraId="15569CB6" w14:textId="77777777" w:rsidR="00673525" w:rsidRPr="00EF06D6" w:rsidRDefault="00673525" w:rsidP="00673525">
            <w:pPr>
              <w:spacing w:line="440" w:lineRule="exact"/>
              <w:rPr>
                <w:rFonts w:eastAsia="等线"/>
                <w:b/>
                <w:sz w:val="24"/>
              </w:rPr>
            </w:pPr>
          </w:p>
          <w:p w14:paraId="36C6AAEA" w14:textId="77777777" w:rsidR="00673525" w:rsidRPr="00EF06D6" w:rsidRDefault="00673525" w:rsidP="00673525">
            <w:pPr>
              <w:spacing w:line="440" w:lineRule="exact"/>
              <w:ind w:firstLineChars="200" w:firstLine="420"/>
              <w:rPr>
                <w:szCs w:val="21"/>
              </w:rPr>
            </w:pPr>
          </w:p>
          <w:p w14:paraId="7E97A0B4" w14:textId="77777777" w:rsidR="00673525" w:rsidRPr="00EF06D6" w:rsidRDefault="00673525" w:rsidP="00673525">
            <w:pPr>
              <w:spacing w:line="440" w:lineRule="exact"/>
              <w:ind w:firstLineChars="200" w:firstLine="480"/>
              <w:rPr>
                <w:szCs w:val="21"/>
              </w:rPr>
            </w:pPr>
            <w:r w:rsidRPr="00EF06D6">
              <w:rPr>
                <w:noProof/>
                <w:sz w:val="24"/>
              </w:rPr>
              <mc:AlternateContent>
                <mc:Choice Requires="wps">
                  <w:drawing>
                    <wp:anchor distT="0" distB="0" distL="114300" distR="114300" simplePos="0" relativeHeight="251741184" behindDoc="0" locked="0" layoutInCell="1" allowOverlap="1" wp14:anchorId="69A7BD1B" wp14:editId="630E9564">
                      <wp:simplePos x="0" y="0"/>
                      <wp:positionH relativeFrom="column">
                        <wp:posOffset>3460942</wp:posOffset>
                      </wp:positionH>
                      <wp:positionV relativeFrom="paragraph">
                        <wp:posOffset>186217</wp:posOffset>
                      </wp:positionV>
                      <wp:extent cx="446567" cy="188270"/>
                      <wp:effectExtent l="0" t="0" r="0" b="2540"/>
                      <wp:wrapNone/>
                      <wp:docPr id="60" name="矩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567" cy="188270"/>
                              </a:xfrm>
                              <a:prstGeom prst="rect">
                                <a:avLst/>
                              </a:prstGeom>
                              <a:solidFill>
                                <a:srgbClr val="FF0000">
                                  <a:alpha val="23000"/>
                                </a:srgbClr>
                              </a:solidFill>
                              <a:ln>
                                <a:noFill/>
                              </a:ln>
                              <a:effectLst/>
                              <a:extLst>
                                <a:ext uri="{91240B29-F687-4F45-9708-019B960494DF}">
                                  <a14:hiddenLine xmlns:a14="http://schemas.microsoft.com/office/drawing/2010/main" w="25400"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DBB74E" id="矩形 60" o:spid="_x0000_s1026" style="position:absolute;left:0;text-align:left;margin-left:272.5pt;margin-top:14.65pt;width:35.15pt;height:14.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jAGQIAAAoEAAAOAAAAZHJzL2Uyb0RvYy54bWysU0uOEzEQ3SNxB8t70umQyYRWOqNRRkFI&#10;A4w0cADH7f4It8uUnXTCZZDYcQiOg7gGZTsJAXaIXlhdv+dXr8qLm32v2U6h68CUPB+NOVNGQtWZ&#10;puTv362fzTlzXphKaDCq5Afl+M3y6ZPFYAs1gRZ0pZARiHHFYEveem+LLHOyVb1wI7DKULAG7IUn&#10;E5usQjEQeq+zyXg8ywbAyiJI5Rx571KQLyN+XSvp39a1U57pkhM3H0+M5yac2XIhigaFbTt5pCH+&#10;gUUvOkOXnqHuhBdsi91fUH0nERzUfiShz6CuO6liD9RNPv6jm8dWWBV7IXGcPcvk/h+sfLN7QNZV&#10;JZ+RPEb0NKMfn79+//aFkYPUGawrKOnRPmDoz9l7kB8cM7BqhWnULSIMrRIVccpDfvZbQTAclbLN&#10;8BoqwhZbD1GofY19ACQJ2D7O43Ceh9p7Jsk5nc6uZtecSQrl8/nkOjLKRHEqtuj8SwU9Cz8lRxp3&#10;BBe7e+cDGVGcUiJ50F217rSOBjablUa2E7Qa6/WYvlSrbSuSd/I8OBOOS+kR013iaBPQDATclJo8&#10;Km7fkcdJh6TnBqoDaYKQ1pGeD/20gJ84G2gVS+4+bgUqzvQrQ7q+yKfTsLvRmF5dT8jAy8jmMiKM&#10;JKiSS4+cJWPl08ZvLXZNS3flsVMDtzSNuotKBYaJ13GGtHCx2ePjCBt9acesX094+RMAAP//AwBQ&#10;SwMEFAAGAAgAAAAhAKXUMynfAAAACQEAAA8AAABkcnMvZG93bnJldi54bWxMj8FOwzAQRO9I/IO1&#10;SFwq6rSQtglxKgji1gttuW8TN46I11HstAlfz3KC245mNPsm2462FRfd+8aRgsU8AqGpdFVDtYLj&#10;4f1hA8IHpApbR1rBpD1s89ubDNPKXelDX/ahFlxCPkUFJoQuldKXRlv0c9dpYu/seouBZV/Lqscr&#10;l9tWLqNoJS02xB8MdrowuvzaD1bBLileD5P5nE3fb+tjQc3gMJkpdX83vjyDCHoMf2H4xWd0yJnp&#10;5AaqvGgVxE8xbwkKlskjCA6sFjEfJ3Y2Ccg8k/8X5D8AAAD//wMAUEsBAi0AFAAGAAgAAAAhALaD&#10;OJL+AAAA4QEAABMAAAAAAAAAAAAAAAAAAAAAAFtDb250ZW50X1R5cGVzXS54bWxQSwECLQAUAAYA&#10;CAAAACEAOP0h/9YAAACUAQAACwAAAAAAAAAAAAAAAAAvAQAAX3JlbHMvLnJlbHNQSwECLQAUAAYA&#10;CAAAACEAnFMowBkCAAAKBAAADgAAAAAAAAAAAAAAAAAuAgAAZHJzL2Uyb0RvYy54bWxQSwECLQAU&#10;AAYACAAAACEApdQzKd8AAAAJAQAADwAAAAAAAAAAAAAAAABzBAAAZHJzL2Rvd25yZXYueG1sUEsF&#10;BgAAAAAEAAQA8wAAAH8FAAAAAA==&#10;" fillcolor="red" stroked="f" strokeweight="2pt">
                      <v:fill opacity="15163f"/>
                    </v:rect>
                  </w:pict>
                </mc:Fallback>
              </mc:AlternateContent>
            </w:r>
          </w:p>
          <w:p w14:paraId="19FD2775" w14:textId="77777777" w:rsidR="00673525" w:rsidRPr="00EF06D6" w:rsidRDefault="00673525" w:rsidP="00673525">
            <w:pPr>
              <w:spacing w:line="440" w:lineRule="exact"/>
              <w:ind w:firstLineChars="200" w:firstLine="420"/>
              <w:rPr>
                <w:szCs w:val="21"/>
              </w:rPr>
            </w:pPr>
          </w:p>
          <w:p w14:paraId="1FDF75F8" w14:textId="77777777" w:rsidR="00673525" w:rsidRPr="00EF06D6" w:rsidRDefault="00673525" w:rsidP="00673525">
            <w:pPr>
              <w:spacing w:line="440" w:lineRule="exact"/>
              <w:ind w:firstLineChars="200" w:firstLine="420"/>
              <w:rPr>
                <w:szCs w:val="21"/>
              </w:rPr>
            </w:pPr>
          </w:p>
          <w:p w14:paraId="46C512C8" w14:textId="1D54274F" w:rsidR="00100AFF" w:rsidRPr="00EF06D6" w:rsidRDefault="00100AFF">
            <w:pPr>
              <w:spacing w:line="440" w:lineRule="exact"/>
              <w:ind w:firstLineChars="200" w:firstLine="420"/>
              <w:rPr>
                <w:szCs w:val="21"/>
              </w:rPr>
            </w:pPr>
          </w:p>
          <w:p w14:paraId="0909AC18" w14:textId="4074C97B" w:rsidR="00BE7CA3" w:rsidRPr="00EF06D6" w:rsidRDefault="00100AFF">
            <w:pPr>
              <w:spacing w:line="440" w:lineRule="exact"/>
              <w:ind w:firstLineChars="200" w:firstLine="420"/>
              <w:rPr>
                <w:szCs w:val="21"/>
              </w:rPr>
            </w:pPr>
            <w:r w:rsidRPr="00EF06D6">
              <w:rPr>
                <w:noProof/>
              </w:rPr>
              <mc:AlternateContent>
                <mc:Choice Requires="wps">
                  <w:drawing>
                    <wp:anchor distT="0" distB="0" distL="114300" distR="114300" simplePos="0" relativeHeight="251734016" behindDoc="0" locked="0" layoutInCell="1" allowOverlap="1" wp14:anchorId="1913DA65" wp14:editId="1809F87D">
                      <wp:simplePos x="0" y="0"/>
                      <wp:positionH relativeFrom="column">
                        <wp:posOffset>718820</wp:posOffset>
                      </wp:positionH>
                      <wp:positionV relativeFrom="paragraph">
                        <wp:posOffset>109220</wp:posOffset>
                      </wp:positionV>
                      <wp:extent cx="427355" cy="140970"/>
                      <wp:effectExtent l="6985" t="7620" r="3810" b="3810"/>
                      <wp:wrapNone/>
                      <wp:docPr id="59" name="矩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355" cy="140970"/>
                              </a:xfrm>
                              <a:prstGeom prst="rect">
                                <a:avLst/>
                              </a:prstGeom>
                              <a:solidFill>
                                <a:srgbClr val="FF0000">
                                  <a:alpha val="25999"/>
                                </a:srgbClr>
                              </a:solidFill>
                              <a:ln>
                                <a:noFill/>
                              </a:ln>
                              <a:effectLst/>
                            </wps:spPr>
                            <wps:bodyPr rot="0" vert="horz" wrap="square" lIns="91440" tIns="45720" rIns="91440" bIns="45720" anchor="ctr" anchorCtr="0" upright="1">
                              <a:noAutofit/>
                            </wps:bodyPr>
                          </wps:wsp>
                        </a:graphicData>
                      </a:graphic>
                    </wp:anchor>
                  </w:drawing>
                </mc:Choice>
                <mc:Fallback>
                  <w:pict>
                    <v:rect w14:anchorId="5006C587" id="矩形 59" o:spid="_x0000_s1026" style="position:absolute;left:0;text-align:left;margin-left:56.6pt;margin-top:8.6pt;width:33.65pt;height:11.1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YgHAIAAAoEAAAOAAAAZHJzL2Uyb0RvYy54bWysU12O0zAQfkfiDpbfadLSsjRqulp1VYS0&#10;wEoLB3AdJ7FwPGbsNi2XQeJtD8FxENdg7LSlwBsiD1bm7/M334wX1/vOsJ1Cr8GWfDzKOVNWQqVt&#10;U/IP79fPXnLmg7CVMGBVyQ/K8+vl0yeL3hVqAi2YSiEjEOuL3pW8DcEVWeZlqzrhR+CUpWAN2IlA&#10;JjZZhaIn9M5kkzx/kfWAlUOQynvy3g5Bvkz4da1keFfXXgVmSk7cQjoxnZt4ZsuFKBoUrtXySEP8&#10;A4tOaEuXnqFuRRBsi/ovqE5LBA91GEnoMqhrLVXqgboZ539089AKp1IvJI53Z5n8/4OVb3f3yHRV&#10;8tmcMys6mtGPL4/fv31l5CB1eucLSnpw9xj78+4O5EfPLKxaYRt1gwh9q0RFnMYxP/utIBqeStmm&#10;fwMVYYttgCTUvsYuApIEbJ/mcTjPQ+0Dk+ScTq6ez2acSQqNp/n8Ks0rE8Wp2KEPrxR0LP6UHGnc&#10;CVzs7nyIZERxSknkwehqrY1JBjablUG2E7Qa63VO31BrXCsG72Q2nycRCMcP6QnTX+IYG9EsRNzh&#10;ysGj0vYdeZx0GPTcQHUgTRCGdaTnQz8t4GfOelrFkvtPW4GKM/Pakq7z8XQadzcZ09nVhAy8jGwu&#10;I8JKgiq5DMjZYKzCsPFbh7pp6a5x6tTCDU2j1kmpyHDgdZwhLVxq9vg44kZf2inr1xNe/gQAAP//&#10;AwBQSwMEFAAGAAgAAAAhAOpStMfeAAAACQEAAA8AAABkcnMvZG93bnJldi54bWxMj0tvwjAQhO+V&#10;+A/WVuqtOOHRQoiDUNXHlYaCOJp4m0TE6yh2IP33XU7taXc0o9lv0/VgG3HBzteOFMTjCARS4UxN&#10;pYKv3dvjAoQPmoxuHKGCH/SwzkZ3qU6Mu9InXvJQCi4hn2gFVQhtIqUvKrTaj12LxN6366wOLLtS&#10;mk5fudw2chJFT9LqmvhCpVt8qbA4571VsH3Ncf8e+352oI+hmG+Ox13vlHq4HzYrEAGH8BeGGz6j&#10;Q8ZMJ9eT8aJhHU8nHOXlmectsIjmIE4KpssZyCyV/z/IfgEAAP//AwBQSwECLQAUAAYACAAAACEA&#10;toM4kv4AAADhAQAAEwAAAAAAAAAAAAAAAAAAAAAAW0NvbnRlbnRfVHlwZXNdLnhtbFBLAQItABQA&#10;BgAIAAAAIQA4/SH/1gAAAJQBAAALAAAAAAAAAAAAAAAAAC8BAABfcmVscy8ucmVsc1BLAQItABQA&#10;BgAIAAAAIQC/7vYgHAIAAAoEAAAOAAAAAAAAAAAAAAAAAC4CAABkcnMvZTJvRG9jLnhtbFBLAQIt&#10;ABQABgAIAAAAIQDqUrTH3gAAAAkBAAAPAAAAAAAAAAAAAAAAAHYEAABkcnMvZG93bnJldi54bWxQ&#10;SwUGAAAAAAQABADzAAAAgQUAAAAA&#10;" fillcolor="red" stroked="f">
                      <v:fill opacity="16962f"/>
                    </v:rect>
                  </w:pict>
                </mc:Fallback>
              </mc:AlternateContent>
            </w:r>
            <w:r w:rsidR="00640B58" w:rsidRPr="00EF06D6">
              <w:rPr>
                <w:szCs w:val="21"/>
              </w:rPr>
              <w:t>图例：</w:t>
            </w:r>
            <w:r w:rsidR="00640B58" w:rsidRPr="00EF06D6">
              <w:rPr>
                <w:szCs w:val="21"/>
              </w:rPr>
              <w:t xml:space="preserve">         </w:t>
            </w:r>
            <w:r w:rsidR="00640B58" w:rsidRPr="00EF06D6">
              <w:rPr>
                <w:szCs w:val="21"/>
              </w:rPr>
              <w:t>重点防渗区</w:t>
            </w:r>
            <w:r w:rsidR="00640B58" w:rsidRPr="00EF06D6">
              <w:rPr>
                <w:szCs w:val="21"/>
              </w:rPr>
              <w:t xml:space="preserve">   </w:t>
            </w:r>
            <w:r w:rsidR="00640B58" w:rsidRPr="00EF06D6">
              <w:rPr>
                <w:szCs w:val="21"/>
              </w:rPr>
              <w:t>其他区域为简单防渗区</w:t>
            </w:r>
          </w:p>
          <w:p w14:paraId="531BCD83" w14:textId="77777777" w:rsidR="00BE7CA3" w:rsidRPr="00EF06D6" w:rsidRDefault="00640B58">
            <w:pPr>
              <w:spacing w:line="440" w:lineRule="exact"/>
              <w:ind w:firstLineChars="200" w:firstLine="482"/>
              <w:jc w:val="center"/>
              <w:rPr>
                <w:b/>
                <w:sz w:val="24"/>
              </w:rPr>
            </w:pPr>
            <w:r w:rsidRPr="00EF06D6">
              <w:rPr>
                <w:b/>
                <w:sz w:val="24"/>
              </w:rPr>
              <w:t>图</w:t>
            </w:r>
            <w:r w:rsidRPr="00EF06D6">
              <w:rPr>
                <w:b/>
                <w:sz w:val="24"/>
              </w:rPr>
              <w:t xml:space="preserve">4-1    </w:t>
            </w:r>
            <w:r w:rsidRPr="00EF06D6">
              <w:rPr>
                <w:b/>
                <w:sz w:val="24"/>
              </w:rPr>
              <w:t>井场防渗分区图</w:t>
            </w:r>
          </w:p>
          <w:p w14:paraId="6CA80EA7" w14:textId="77777777" w:rsidR="00BE7CA3" w:rsidRPr="00EF06D6" w:rsidRDefault="00640B58">
            <w:pPr>
              <w:spacing w:line="440" w:lineRule="exact"/>
              <w:ind w:firstLineChars="200" w:firstLine="482"/>
              <w:rPr>
                <w:b/>
                <w:sz w:val="24"/>
                <w:szCs w:val="20"/>
              </w:rPr>
            </w:pPr>
            <w:r w:rsidRPr="00EF06D6">
              <w:rPr>
                <w:b/>
                <w:sz w:val="24"/>
                <w:szCs w:val="20"/>
              </w:rPr>
              <w:t>5</w:t>
            </w:r>
            <w:r w:rsidRPr="00EF06D6">
              <w:rPr>
                <w:b/>
                <w:sz w:val="24"/>
                <w:szCs w:val="20"/>
              </w:rPr>
              <w:t>、声环境影响分析</w:t>
            </w:r>
          </w:p>
          <w:p w14:paraId="0647045F" w14:textId="77777777" w:rsidR="00BE7CA3" w:rsidRPr="00EF06D6" w:rsidRDefault="00640B58">
            <w:pPr>
              <w:spacing w:line="440" w:lineRule="exact"/>
              <w:ind w:firstLineChars="200" w:firstLine="480"/>
              <w:rPr>
                <w:sz w:val="24"/>
              </w:rPr>
            </w:pPr>
            <w:r w:rsidRPr="00EF06D6">
              <w:rPr>
                <w:sz w:val="24"/>
              </w:rPr>
              <w:t>本项目施工期钻前工程阶段主要噪声源为挖掘机、推土机、柴油机等，钻井过程中主要为柴油机、泥浆泵、钻井设备、绞车、泥浆不落地系统等，压裂和试气过程中主要为压裂混配车、测试放喷噪声等。</w:t>
            </w:r>
          </w:p>
          <w:p w14:paraId="6D7F72F8" w14:textId="77777777" w:rsidR="00BE7CA3" w:rsidRPr="00EF06D6" w:rsidRDefault="00640B58">
            <w:pPr>
              <w:spacing w:line="440" w:lineRule="exact"/>
              <w:ind w:firstLineChars="200" w:firstLine="480"/>
              <w:rPr>
                <w:sz w:val="24"/>
              </w:rPr>
            </w:pPr>
            <w:r w:rsidRPr="00EF06D6">
              <w:rPr>
                <w:sz w:val="24"/>
              </w:rPr>
              <w:t>（</w:t>
            </w:r>
            <w:r w:rsidRPr="00EF06D6">
              <w:rPr>
                <w:sz w:val="24"/>
              </w:rPr>
              <w:t>1</w:t>
            </w:r>
            <w:r w:rsidRPr="00EF06D6">
              <w:rPr>
                <w:sz w:val="24"/>
              </w:rPr>
              <w:t>）钻前工程阶段</w:t>
            </w:r>
          </w:p>
          <w:p w14:paraId="0F2FF870" w14:textId="25426DF9" w:rsidR="00AB5E59" w:rsidRPr="00EF06D6" w:rsidRDefault="00640B58" w:rsidP="001562E2">
            <w:pPr>
              <w:spacing w:line="440" w:lineRule="exact"/>
              <w:ind w:firstLineChars="200" w:firstLine="480"/>
              <w:rPr>
                <w:sz w:val="24"/>
              </w:rPr>
            </w:pPr>
            <w:r w:rsidRPr="00EF06D6">
              <w:rPr>
                <w:sz w:val="24"/>
              </w:rPr>
              <w:lastRenderedPageBreak/>
              <w:t>项目钻前施工包括进场道路、</w:t>
            </w:r>
            <w:r w:rsidRPr="00EF06D6">
              <w:rPr>
                <w:bCs/>
                <w:sz w:val="24"/>
              </w:rPr>
              <w:t>场地平整、井场基础设施建设、设备安装等，</w:t>
            </w:r>
            <w:r w:rsidRPr="00EF06D6">
              <w:rPr>
                <w:sz w:val="24"/>
              </w:rPr>
              <w:t>工期短，主要使用小型机械，施工噪声较小，噪声源主要包括施工使用的挖掘机、吊车、电焊机、推土机、翻斗车、柴油机等。施工设备一般为露天作业，而且场地内设备多数属于移动声源，要准确预测施工场地各场界噪声值较困难，因此</w:t>
            </w:r>
            <w:proofErr w:type="gramStart"/>
            <w:r w:rsidRPr="00EF06D6">
              <w:rPr>
                <w:sz w:val="24"/>
              </w:rPr>
              <w:t>本评价只预测</w:t>
            </w:r>
            <w:proofErr w:type="gramEnd"/>
            <w:r w:rsidRPr="00EF06D6">
              <w:rPr>
                <w:sz w:val="24"/>
              </w:rPr>
              <w:t>各噪声源单独作用时超标范围，施工机械环境噪声源及噪声预测结果见表</w:t>
            </w:r>
            <w:r w:rsidRPr="00EF06D6">
              <w:rPr>
                <w:sz w:val="24"/>
              </w:rPr>
              <w:t>4-5</w:t>
            </w:r>
            <w:r w:rsidRPr="00EF06D6">
              <w:rPr>
                <w:sz w:val="24"/>
              </w:rPr>
              <w:t>。</w:t>
            </w:r>
          </w:p>
          <w:p w14:paraId="226A2996" w14:textId="77777777" w:rsidR="00BE7CA3" w:rsidRPr="00EF06D6" w:rsidRDefault="00640B58">
            <w:pPr>
              <w:spacing w:line="440" w:lineRule="exact"/>
              <w:ind w:firstLineChars="200" w:firstLine="482"/>
              <w:rPr>
                <w:b/>
                <w:bCs/>
                <w:sz w:val="24"/>
              </w:rPr>
            </w:pPr>
            <w:r w:rsidRPr="00EF06D6">
              <w:rPr>
                <w:b/>
                <w:bCs/>
                <w:sz w:val="24"/>
              </w:rPr>
              <w:t>表</w:t>
            </w:r>
            <w:r w:rsidRPr="00EF06D6">
              <w:rPr>
                <w:b/>
                <w:bCs/>
                <w:sz w:val="24"/>
              </w:rPr>
              <w:t xml:space="preserve">4-5    </w:t>
            </w:r>
            <w:r w:rsidRPr="00EF06D6">
              <w:rPr>
                <w:b/>
                <w:bCs/>
                <w:sz w:val="24"/>
              </w:rPr>
              <w:t>主要施工机械不同距离处的噪声级</w:t>
            </w:r>
            <w:r w:rsidRPr="00EF06D6">
              <w:rPr>
                <w:b/>
                <w:bCs/>
                <w:sz w:val="24"/>
              </w:rPr>
              <w:t xml:space="preserve">      </w:t>
            </w:r>
            <w:r w:rsidRPr="00EF06D6">
              <w:rPr>
                <w:b/>
                <w:bCs/>
                <w:sz w:val="24"/>
              </w:rPr>
              <w:t>单位：</w:t>
            </w:r>
            <w:r w:rsidRPr="00EF06D6">
              <w:rPr>
                <w:b/>
                <w:bCs/>
                <w:sz w:val="24"/>
              </w:rPr>
              <w:t>dB(A)</w:t>
            </w:r>
          </w:p>
          <w:tbl>
            <w:tblPr>
              <w:tblW w:w="8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640"/>
              <w:gridCol w:w="572"/>
              <w:gridCol w:w="589"/>
              <w:gridCol w:w="539"/>
              <w:gridCol w:w="572"/>
              <w:gridCol w:w="606"/>
              <w:gridCol w:w="572"/>
              <w:gridCol w:w="606"/>
              <w:gridCol w:w="606"/>
              <w:gridCol w:w="539"/>
              <w:gridCol w:w="6"/>
              <w:gridCol w:w="634"/>
              <w:gridCol w:w="640"/>
              <w:gridCol w:w="6"/>
            </w:tblGrid>
            <w:tr w:rsidR="00EF06D6" w:rsidRPr="00EF06D6" w14:paraId="79CB5E52" w14:textId="77777777">
              <w:trPr>
                <w:trHeight w:val="303"/>
              </w:trPr>
              <w:tc>
                <w:tcPr>
                  <w:tcW w:w="909" w:type="dxa"/>
                  <w:vMerge w:val="restart"/>
                  <w:shd w:val="clear" w:color="auto" w:fill="auto"/>
                  <w:vAlign w:val="center"/>
                </w:tcPr>
                <w:p w14:paraId="5DCA1297" w14:textId="77777777" w:rsidR="00BE7CA3" w:rsidRPr="00EF06D6" w:rsidRDefault="00640B58">
                  <w:pPr>
                    <w:widowControl/>
                    <w:spacing w:line="360" w:lineRule="exact"/>
                    <w:jc w:val="center"/>
                    <w:rPr>
                      <w:kern w:val="0"/>
                      <w:szCs w:val="21"/>
                    </w:rPr>
                  </w:pPr>
                  <w:r w:rsidRPr="00EF06D6">
                    <w:rPr>
                      <w:kern w:val="0"/>
                      <w:szCs w:val="21"/>
                    </w:rPr>
                    <w:t>机械</w:t>
                  </w:r>
                </w:p>
                <w:p w14:paraId="2C38266A" w14:textId="77777777" w:rsidR="00BE7CA3" w:rsidRPr="00EF06D6" w:rsidRDefault="00640B58">
                  <w:pPr>
                    <w:widowControl/>
                    <w:spacing w:line="360" w:lineRule="exact"/>
                    <w:jc w:val="center"/>
                    <w:rPr>
                      <w:kern w:val="0"/>
                      <w:szCs w:val="21"/>
                    </w:rPr>
                  </w:pPr>
                  <w:r w:rsidRPr="00EF06D6">
                    <w:rPr>
                      <w:kern w:val="0"/>
                      <w:szCs w:val="21"/>
                    </w:rPr>
                    <w:t>名称</w:t>
                  </w:r>
                </w:p>
              </w:tc>
              <w:tc>
                <w:tcPr>
                  <w:tcW w:w="5847" w:type="dxa"/>
                  <w:gridSpan w:val="11"/>
                  <w:shd w:val="clear" w:color="auto" w:fill="auto"/>
                  <w:vAlign w:val="center"/>
                </w:tcPr>
                <w:p w14:paraId="01267825" w14:textId="77777777" w:rsidR="00BE7CA3" w:rsidRPr="00EF06D6" w:rsidRDefault="00640B58">
                  <w:pPr>
                    <w:widowControl/>
                    <w:spacing w:line="360" w:lineRule="exact"/>
                    <w:jc w:val="center"/>
                    <w:rPr>
                      <w:kern w:val="0"/>
                      <w:szCs w:val="21"/>
                    </w:rPr>
                  </w:pPr>
                  <w:r w:rsidRPr="00EF06D6">
                    <w:rPr>
                      <w:kern w:val="0"/>
                      <w:szCs w:val="21"/>
                    </w:rPr>
                    <w:t>距声源距离（</w:t>
                  </w:r>
                  <w:r w:rsidRPr="00EF06D6">
                    <w:rPr>
                      <w:kern w:val="0"/>
                      <w:szCs w:val="21"/>
                    </w:rPr>
                    <w:t>m</w:t>
                  </w:r>
                  <w:r w:rsidRPr="00EF06D6">
                    <w:rPr>
                      <w:kern w:val="0"/>
                      <w:szCs w:val="21"/>
                    </w:rPr>
                    <w:t>）</w:t>
                  </w:r>
                </w:p>
              </w:tc>
              <w:tc>
                <w:tcPr>
                  <w:tcW w:w="1280" w:type="dxa"/>
                  <w:gridSpan w:val="3"/>
                  <w:shd w:val="clear" w:color="auto" w:fill="auto"/>
                  <w:vAlign w:val="center"/>
                </w:tcPr>
                <w:p w14:paraId="3BDBC96E" w14:textId="77777777" w:rsidR="00BE7CA3" w:rsidRPr="00EF06D6" w:rsidRDefault="00640B58">
                  <w:pPr>
                    <w:widowControl/>
                    <w:spacing w:line="360" w:lineRule="exact"/>
                    <w:jc w:val="center"/>
                    <w:rPr>
                      <w:kern w:val="0"/>
                      <w:szCs w:val="21"/>
                    </w:rPr>
                  </w:pPr>
                  <w:r w:rsidRPr="00EF06D6">
                    <w:rPr>
                      <w:kern w:val="0"/>
                      <w:szCs w:val="21"/>
                    </w:rPr>
                    <w:t>标准限值</w:t>
                  </w:r>
                </w:p>
              </w:tc>
            </w:tr>
            <w:tr w:rsidR="00EF06D6" w:rsidRPr="00EF06D6" w14:paraId="4DD184E1" w14:textId="77777777">
              <w:trPr>
                <w:gridAfter w:val="1"/>
                <w:wAfter w:w="6" w:type="dxa"/>
                <w:trHeight w:val="303"/>
              </w:trPr>
              <w:tc>
                <w:tcPr>
                  <w:tcW w:w="909" w:type="dxa"/>
                  <w:vMerge/>
                  <w:vAlign w:val="center"/>
                </w:tcPr>
                <w:p w14:paraId="09EE6189" w14:textId="77777777" w:rsidR="00BE7CA3" w:rsidRPr="00EF06D6" w:rsidRDefault="00BE7CA3">
                  <w:pPr>
                    <w:widowControl/>
                    <w:spacing w:line="360" w:lineRule="exact"/>
                    <w:jc w:val="center"/>
                    <w:rPr>
                      <w:kern w:val="0"/>
                      <w:szCs w:val="21"/>
                    </w:rPr>
                  </w:pPr>
                </w:p>
              </w:tc>
              <w:tc>
                <w:tcPr>
                  <w:tcW w:w="640" w:type="dxa"/>
                  <w:shd w:val="clear" w:color="auto" w:fill="auto"/>
                  <w:vAlign w:val="center"/>
                </w:tcPr>
                <w:p w14:paraId="19206E0F"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1</w:t>
                  </w:r>
                </w:p>
              </w:tc>
              <w:tc>
                <w:tcPr>
                  <w:tcW w:w="572" w:type="dxa"/>
                  <w:shd w:val="clear" w:color="auto" w:fill="auto"/>
                  <w:vAlign w:val="center"/>
                </w:tcPr>
                <w:p w14:paraId="0C2AEC26"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10</w:t>
                  </w:r>
                </w:p>
              </w:tc>
              <w:tc>
                <w:tcPr>
                  <w:tcW w:w="589" w:type="dxa"/>
                  <w:shd w:val="clear" w:color="auto" w:fill="auto"/>
                  <w:vAlign w:val="center"/>
                </w:tcPr>
                <w:p w14:paraId="65B23835"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20</w:t>
                  </w:r>
                </w:p>
              </w:tc>
              <w:tc>
                <w:tcPr>
                  <w:tcW w:w="539" w:type="dxa"/>
                  <w:shd w:val="clear" w:color="auto" w:fill="auto"/>
                  <w:vAlign w:val="center"/>
                </w:tcPr>
                <w:p w14:paraId="01233142"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40</w:t>
                  </w:r>
                </w:p>
              </w:tc>
              <w:tc>
                <w:tcPr>
                  <w:tcW w:w="572" w:type="dxa"/>
                  <w:shd w:val="clear" w:color="auto" w:fill="auto"/>
                  <w:vAlign w:val="center"/>
                </w:tcPr>
                <w:p w14:paraId="3E2568F3"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60</w:t>
                  </w:r>
                </w:p>
              </w:tc>
              <w:tc>
                <w:tcPr>
                  <w:tcW w:w="606" w:type="dxa"/>
                  <w:shd w:val="clear" w:color="auto" w:fill="auto"/>
                  <w:vAlign w:val="center"/>
                </w:tcPr>
                <w:p w14:paraId="3C38000E"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80</w:t>
                  </w:r>
                </w:p>
              </w:tc>
              <w:tc>
                <w:tcPr>
                  <w:tcW w:w="572" w:type="dxa"/>
                  <w:shd w:val="clear" w:color="auto" w:fill="auto"/>
                  <w:vAlign w:val="center"/>
                </w:tcPr>
                <w:p w14:paraId="4B66ECDB"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100</w:t>
                  </w:r>
                </w:p>
              </w:tc>
              <w:tc>
                <w:tcPr>
                  <w:tcW w:w="606" w:type="dxa"/>
                  <w:shd w:val="clear" w:color="auto" w:fill="auto"/>
                  <w:vAlign w:val="center"/>
                </w:tcPr>
                <w:p w14:paraId="46996A3F"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150</w:t>
                  </w:r>
                </w:p>
              </w:tc>
              <w:tc>
                <w:tcPr>
                  <w:tcW w:w="606" w:type="dxa"/>
                  <w:shd w:val="clear" w:color="auto" w:fill="auto"/>
                  <w:vAlign w:val="center"/>
                </w:tcPr>
                <w:p w14:paraId="068DC0D1"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200</w:t>
                  </w:r>
                </w:p>
              </w:tc>
              <w:tc>
                <w:tcPr>
                  <w:tcW w:w="539" w:type="dxa"/>
                  <w:shd w:val="clear" w:color="auto" w:fill="auto"/>
                  <w:vAlign w:val="center"/>
                </w:tcPr>
                <w:p w14:paraId="072AC1CF"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300</w:t>
                  </w:r>
                </w:p>
              </w:tc>
              <w:tc>
                <w:tcPr>
                  <w:tcW w:w="640" w:type="dxa"/>
                  <w:gridSpan w:val="2"/>
                  <w:shd w:val="clear" w:color="auto" w:fill="auto"/>
                  <w:vAlign w:val="center"/>
                </w:tcPr>
                <w:p w14:paraId="0E59D84D" w14:textId="77777777" w:rsidR="00BE7CA3" w:rsidRPr="00EF06D6" w:rsidRDefault="00640B58">
                  <w:pPr>
                    <w:widowControl/>
                    <w:spacing w:line="360" w:lineRule="exact"/>
                    <w:jc w:val="center"/>
                    <w:rPr>
                      <w:kern w:val="0"/>
                      <w:szCs w:val="21"/>
                    </w:rPr>
                  </w:pPr>
                  <w:r w:rsidRPr="00EF06D6">
                    <w:rPr>
                      <w:kern w:val="0"/>
                      <w:szCs w:val="21"/>
                    </w:rPr>
                    <w:t>昼间</w:t>
                  </w:r>
                </w:p>
              </w:tc>
              <w:tc>
                <w:tcPr>
                  <w:tcW w:w="640" w:type="dxa"/>
                  <w:shd w:val="clear" w:color="auto" w:fill="auto"/>
                  <w:vAlign w:val="center"/>
                </w:tcPr>
                <w:p w14:paraId="27CBBAFF" w14:textId="77777777" w:rsidR="00BE7CA3" w:rsidRPr="00EF06D6" w:rsidRDefault="00640B58">
                  <w:pPr>
                    <w:widowControl/>
                    <w:spacing w:line="360" w:lineRule="exact"/>
                    <w:jc w:val="center"/>
                    <w:rPr>
                      <w:kern w:val="0"/>
                      <w:szCs w:val="21"/>
                    </w:rPr>
                  </w:pPr>
                  <w:r w:rsidRPr="00EF06D6">
                    <w:rPr>
                      <w:kern w:val="0"/>
                      <w:szCs w:val="21"/>
                    </w:rPr>
                    <w:t>夜间</w:t>
                  </w:r>
                </w:p>
              </w:tc>
            </w:tr>
            <w:tr w:rsidR="00EF06D6" w:rsidRPr="00EF06D6" w14:paraId="0D3FB459" w14:textId="77777777">
              <w:trPr>
                <w:gridAfter w:val="1"/>
                <w:wAfter w:w="6" w:type="dxa"/>
                <w:trHeight w:val="303"/>
              </w:trPr>
              <w:tc>
                <w:tcPr>
                  <w:tcW w:w="909" w:type="dxa"/>
                  <w:shd w:val="clear" w:color="auto" w:fill="auto"/>
                  <w:vAlign w:val="center"/>
                </w:tcPr>
                <w:p w14:paraId="79E38713" w14:textId="77777777" w:rsidR="00BE7CA3" w:rsidRPr="00EF06D6" w:rsidRDefault="00640B58">
                  <w:pPr>
                    <w:widowControl/>
                    <w:spacing w:line="360" w:lineRule="exact"/>
                    <w:jc w:val="center"/>
                    <w:rPr>
                      <w:kern w:val="0"/>
                      <w:szCs w:val="21"/>
                    </w:rPr>
                  </w:pPr>
                  <w:r w:rsidRPr="00EF06D6">
                    <w:rPr>
                      <w:kern w:val="0"/>
                      <w:szCs w:val="21"/>
                    </w:rPr>
                    <w:t>挖掘机</w:t>
                  </w:r>
                </w:p>
              </w:tc>
              <w:tc>
                <w:tcPr>
                  <w:tcW w:w="640" w:type="dxa"/>
                  <w:shd w:val="clear" w:color="auto" w:fill="auto"/>
                  <w:vAlign w:val="center"/>
                </w:tcPr>
                <w:p w14:paraId="28C1CDDA"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92</w:t>
                  </w:r>
                </w:p>
              </w:tc>
              <w:tc>
                <w:tcPr>
                  <w:tcW w:w="572" w:type="dxa"/>
                  <w:shd w:val="clear" w:color="auto" w:fill="auto"/>
                  <w:vAlign w:val="center"/>
                </w:tcPr>
                <w:p w14:paraId="2E02F80B"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72</w:t>
                  </w:r>
                </w:p>
              </w:tc>
              <w:tc>
                <w:tcPr>
                  <w:tcW w:w="589" w:type="dxa"/>
                  <w:shd w:val="clear" w:color="auto" w:fill="auto"/>
                  <w:vAlign w:val="center"/>
                </w:tcPr>
                <w:p w14:paraId="42F27B4A"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66</w:t>
                  </w:r>
                </w:p>
              </w:tc>
              <w:tc>
                <w:tcPr>
                  <w:tcW w:w="539" w:type="dxa"/>
                  <w:shd w:val="clear" w:color="auto" w:fill="auto"/>
                  <w:vAlign w:val="center"/>
                </w:tcPr>
                <w:p w14:paraId="6B708FAF"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60</w:t>
                  </w:r>
                </w:p>
              </w:tc>
              <w:tc>
                <w:tcPr>
                  <w:tcW w:w="572" w:type="dxa"/>
                  <w:shd w:val="clear" w:color="auto" w:fill="auto"/>
                  <w:vAlign w:val="center"/>
                </w:tcPr>
                <w:p w14:paraId="5845298E"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56</w:t>
                  </w:r>
                </w:p>
              </w:tc>
              <w:tc>
                <w:tcPr>
                  <w:tcW w:w="606" w:type="dxa"/>
                  <w:shd w:val="clear" w:color="auto" w:fill="auto"/>
                  <w:vAlign w:val="center"/>
                </w:tcPr>
                <w:p w14:paraId="70580586"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54</w:t>
                  </w:r>
                </w:p>
              </w:tc>
              <w:tc>
                <w:tcPr>
                  <w:tcW w:w="572" w:type="dxa"/>
                  <w:shd w:val="clear" w:color="auto" w:fill="auto"/>
                  <w:vAlign w:val="center"/>
                </w:tcPr>
                <w:p w14:paraId="7BD8D6D1"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52</w:t>
                  </w:r>
                </w:p>
              </w:tc>
              <w:tc>
                <w:tcPr>
                  <w:tcW w:w="606" w:type="dxa"/>
                  <w:shd w:val="clear" w:color="auto" w:fill="auto"/>
                  <w:vAlign w:val="center"/>
                </w:tcPr>
                <w:p w14:paraId="48B61AEB"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48</w:t>
                  </w:r>
                </w:p>
              </w:tc>
              <w:tc>
                <w:tcPr>
                  <w:tcW w:w="606" w:type="dxa"/>
                  <w:shd w:val="clear" w:color="auto" w:fill="auto"/>
                  <w:vAlign w:val="center"/>
                </w:tcPr>
                <w:p w14:paraId="0D33811E"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46</w:t>
                  </w:r>
                </w:p>
              </w:tc>
              <w:tc>
                <w:tcPr>
                  <w:tcW w:w="539" w:type="dxa"/>
                  <w:shd w:val="clear" w:color="auto" w:fill="auto"/>
                  <w:vAlign w:val="center"/>
                </w:tcPr>
                <w:p w14:paraId="0BED03EA"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42</w:t>
                  </w:r>
                </w:p>
              </w:tc>
              <w:tc>
                <w:tcPr>
                  <w:tcW w:w="640" w:type="dxa"/>
                  <w:gridSpan w:val="2"/>
                  <w:vMerge w:val="restart"/>
                  <w:shd w:val="clear" w:color="auto" w:fill="auto"/>
                  <w:vAlign w:val="center"/>
                </w:tcPr>
                <w:p w14:paraId="1EBBDB56"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70</w:t>
                  </w:r>
                </w:p>
                <w:p w14:paraId="27DA35FB" w14:textId="77777777" w:rsidR="00BE7CA3" w:rsidRPr="00EF06D6" w:rsidRDefault="00BE7CA3">
                  <w:pPr>
                    <w:spacing w:line="360" w:lineRule="exact"/>
                    <w:jc w:val="center"/>
                    <w:rPr>
                      <w:rFonts w:eastAsia="等线"/>
                      <w:kern w:val="0"/>
                      <w:szCs w:val="21"/>
                    </w:rPr>
                  </w:pPr>
                </w:p>
              </w:tc>
              <w:tc>
                <w:tcPr>
                  <w:tcW w:w="640" w:type="dxa"/>
                  <w:vMerge w:val="restart"/>
                  <w:shd w:val="clear" w:color="auto" w:fill="auto"/>
                  <w:vAlign w:val="center"/>
                </w:tcPr>
                <w:p w14:paraId="79559973"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55</w:t>
                  </w:r>
                </w:p>
                <w:p w14:paraId="63ECC49D" w14:textId="77777777" w:rsidR="00BE7CA3" w:rsidRPr="00EF06D6" w:rsidRDefault="00BE7CA3">
                  <w:pPr>
                    <w:spacing w:line="360" w:lineRule="exact"/>
                    <w:jc w:val="center"/>
                    <w:rPr>
                      <w:rFonts w:eastAsia="等线"/>
                      <w:kern w:val="0"/>
                      <w:szCs w:val="21"/>
                    </w:rPr>
                  </w:pPr>
                </w:p>
              </w:tc>
            </w:tr>
            <w:tr w:rsidR="00EF06D6" w:rsidRPr="00EF06D6" w14:paraId="151497EC" w14:textId="77777777">
              <w:trPr>
                <w:gridAfter w:val="1"/>
                <w:wAfter w:w="6" w:type="dxa"/>
                <w:trHeight w:val="303"/>
              </w:trPr>
              <w:tc>
                <w:tcPr>
                  <w:tcW w:w="909" w:type="dxa"/>
                  <w:shd w:val="clear" w:color="auto" w:fill="auto"/>
                  <w:vAlign w:val="center"/>
                </w:tcPr>
                <w:p w14:paraId="5FF670BA" w14:textId="77777777" w:rsidR="00BE7CA3" w:rsidRPr="00EF06D6" w:rsidRDefault="00640B58">
                  <w:pPr>
                    <w:widowControl/>
                    <w:spacing w:line="360" w:lineRule="exact"/>
                    <w:jc w:val="center"/>
                    <w:rPr>
                      <w:kern w:val="0"/>
                      <w:szCs w:val="21"/>
                    </w:rPr>
                  </w:pPr>
                  <w:r w:rsidRPr="00EF06D6">
                    <w:rPr>
                      <w:kern w:val="0"/>
                      <w:szCs w:val="21"/>
                    </w:rPr>
                    <w:t>吊车</w:t>
                  </w:r>
                </w:p>
              </w:tc>
              <w:tc>
                <w:tcPr>
                  <w:tcW w:w="640" w:type="dxa"/>
                  <w:shd w:val="clear" w:color="auto" w:fill="auto"/>
                  <w:vAlign w:val="center"/>
                </w:tcPr>
                <w:p w14:paraId="0C4F8AD5"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88</w:t>
                  </w:r>
                </w:p>
              </w:tc>
              <w:tc>
                <w:tcPr>
                  <w:tcW w:w="572" w:type="dxa"/>
                  <w:shd w:val="clear" w:color="auto" w:fill="auto"/>
                  <w:vAlign w:val="center"/>
                </w:tcPr>
                <w:p w14:paraId="628DB923"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68</w:t>
                  </w:r>
                </w:p>
              </w:tc>
              <w:tc>
                <w:tcPr>
                  <w:tcW w:w="589" w:type="dxa"/>
                  <w:shd w:val="clear" w:color="auto" w:fill="auto"/>
                  <w:vAlign w:val="center"/>
                </w:tcPr>
                <w:p w14:paraId="7204508C"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62</w:t>
                  </w:r>
                </w:p>
              </w:tc>
              <w:tc>
                <w:tcPr>
                  <w:tcW w:w="539" w:type="dxa"/>
                  <w:shd w:val="clear" w:color="auto" w:fill="auto"/>
                  <w:vAlign w:val="center"/>
                </w:tcPr>
                <w:p w14:paraId="2A930D16"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56</w:t>
                  </w:r>
                </w:p>
              </w:tc>
              <w:tc>
                <w:tcPr>
                  <w:tcW w:w="572" w:type="dxa"/>
                  <w:shd w:val="clear" w:color="auto" w:fill="auto"/>
                  <w:vAlign w:val="center"/>
                </w:tcPr>
                <w:p w14:paraId="6669D324"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52</w:t>
                  </w:r>
                </w:p>
              </w:tc>
              <w:tc>
                <w:tcPr>
                  <w:tcW w:w="606" w:type="dxa"/>
                  <w:shd w:val="clear" w:color="auto" w:fill="auto"/>
                  <w:vAlign w:val="center"/>
                </w:tcPr>
                <w:p w14:paraId="04D5F73B"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50</w:t>
                  </w:r>
                </w:p>
              </w:tc>
              <w:tc>
                <w:tcPr>
                  <w:tcW w:w="572" w:type="dxa"/>
                  <w:shd w:val="clear" w:color="auto" w:fill="auto"/>
                  <w:vAlign w:val="center"/>
                </w:tcPr>
                <w:p w14:paraId="1F7A3C2C"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48</w:t>
                  </w:r>
                </w:p>
              </w:tc>
              <w:tc>
                <w:tcPr>
                  <w:tcW w:w="606" w:type="dxa"/>
                  <w:shd w:val="clear" w:color="auto" w:fill="auto"/>
                  <w:vAlign w:val="center"/>
                </w:tcPr>
                <w:p w14:paraId="2F631E21"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44</w:t>
                  </w:r>
                </w:p>
              </w:tc>
              <w:tc>
                <w:tcPr>
                  <w:tcW w:w="606" w:type="dxa"/>
                  <w:shd w:val="clear" w:color="auto" w:fill="auto"/>
                  <w:vAlign w:val="center"/>
                </w:tcPr>
                <w:p w14:paraId="0887B008"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42</w:t>
                  </w:r>
                </w:p>
              </w:tc>
              <w:tc>
                <w:tcPr>
                  <w:tcW w:w="539" w:type="dxa"/>
                  <w:shd w:val="clear" w:color="auto" w:fill="auto"/>
                  <w:vAlign w:val="center"/>
                </w:tcPr>
                <w:p w14:paraId="5878E6CA"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38</w:t>
                  </w:r>
                </w:p>
              </w:tc>
              <w:tc>
                <w:tcPr>
                  <w:tcW w:w="640" w:type="dxa"/>
                  <w:gridSpan w:val="2"/>
                  <w:vMerge/>
                  <w:shd w:val="clear" w:color="auto" w:fill="auto"/>
                  <w:vAlign w:val="center"/>
                </w:tcPr>
                <w:p w14:paraId="313AC2F4" w14:textId="77777777" w:rsidR="00BE7CA3" w:rsidRPr="00EF06D6" w:rsidRDefault="00BE7CA3">
                  <w:pPr>
                    <w:spacing w:line="360" w:lineRule="exact"/>
                    <w:jc w:val="center"/>
                    <w:rPr>
                      <w:rFonts w:eastAsia="等线"/>
                      <w:kern w:val="0"/>
                      <w:szCs w:val="21"/>
                    </w:rPr>
                  </w:pPr>
                </w:p>
              </w:tc>
              <w:tc>
                <w:tcPr>
                  <w:tcW w:w="640" w:type="dxa"/>
                  <w:vMerge/>
                  <w:shd w:val="clear" w:color="auto" w:fill="auto"/>
                  <w:vAlign w:val="center"/>
                </w:tcPr>
                <w:p w14:paraId="3655CFE0" w14:textId="77777777" w:rsidR="00BE7CA3" w:rsidRPr="00EF06D6" w:rsidRDefault="00BE7CA3">
                  <w:pPr>
                    <w:spacing w:line="360" w:lineRule="exact"/>
                    <w:jc w:val="center"/>
                    <w:rPr>
                      <w:rFonts w:eastAsia="等线"/>
                      <w:kern w:val="0"/>
                      <w:szCs w:val="21"/>
                    </w:rPr>
                  </w:pPr>
                </w:p>
              </w:tc>
            </w:tr>
            <w:tr w:rsidR="00EF06D6" w:rsidRPr="00EF06D6" w14:paraId="24F4B667" w14:textId="77777777">
              <w:trPr>
                <w:gridAfter w:val="1"/>
                <w:wAfter w:w="6" w:type="dxa"/>
                <w:trHeight w:val="303"/>
              </w:trPr>
              <w:tc>
                <w:tcPr>
                  <w:tcW w:w="909" w:type="dxa"/>
                  <w:shd w:val="clear" w:color="auto" w:fill="auto"/>
                  <w:vAlign w:val="center"/>
                </w:tcPr>
                <w:p w14:paraId="52150084" w14:textId="77777777" w:rsidR="00BE7CA3" w:rsidRPr="00EF06D6" w:rsidRDefault="00640B58">
                  <w:pPr>
                    <w:widowControl/>
                    <w:spacing w:line="360" w:lineRule="exact"/>
                    <w:jc w:val="center"/>
                    <w:rPr>
                      <w:kern w:val="0"/>
                      <w:szCs w:val="21"/>
                    </w:rPr>
                  </w:pPr>
                  <w:r w:rsidRPr="00EF06D6">
                    <w:rPr>
                      <w:kern w:val="0"/>
                      <w:szCs w:val="21"/>
                    </w:rPr>
                    <w:t>电焊机</w:t>
                  </w:r>
                </w:p>
              </w:tc>
              <w:tc>
                <w:tcPr>
                  <w:tcW w:w="640" w:type="dxa"/>
                  <w:shd w:val="clear" w:color="auto" w:fill="auto"/>
                  <w:vAlign w:val="center"/>
                </w:tcPr>
                <w:p w14:paraId="0AC1A23F"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85</w:t>
                  </w:r>
                </w:p>
              </w:tc>
              <w:tc>
                <w:tcPr>
                  <w:tcW w:w="572" w:type="dxa"/>
                  <w:shd w:val="clear" w:color="auto" w:fill="auto"/>
                  <w:vAlign w:val="center"/>
                </w:tcPr>
                <w:p w14:paraId="4179F9A4"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65</w:t>
                  </w:r>
                </w:p>
              </w:tc>
              <w:tc>
                <w:tcPr>
                  <w:tcW w:w="589" w:type="dxa"/>
                  <w:shd w:val="clear" w:color="auto" w:fill="auto"/>
                  <w:vAlign w:val="center"/>
                </w:tcPr>
                <w:p w14:paraId="7F6AEF9A"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59</w:t>
                  </w:r>
                </w:p>
              </w:tc>
              <w:tc>
                <w:tcPr>
                  <w:tcW w:w="539" w:type="dxa"/>
                  <w:shd w:val="clear" w:color="auto" w:fill="auto"/>
                  <w:vAlign w:val="center"/>
                </w:tcPr>
                <w:p w14:paraId="4476DDC8"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53</w:t>
                  </w:r>
                </w:p>
              </w:tc>
              <w:tc>
                <w:tcPr>
                  <w:tcW w:w="572" w:type="dxa"/>
                  <w:shd w:val="clear" w:color="auto" w:fill="auto"/>
                  <w:vAlign w:val="center"/>
                </w:tcPr>
                <w:p w14:paraId="1F271ECB"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49</w:t>
                  </w:r>
                </w:p>
              </w:tc>
              <w:tc>
                <w:tcPr>
                  <w:tcW w:w="606" w:type="dxa"/>
                  <w:shd w:val="clear" w:color="auto" w:fill="auto"/>
                  <w:vAlign w:val="center"/>
                </w:tcPr>
                <w:p w14:paraId="3AD5231E"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47</w:t>
                  </w:r>
                </w:p>
              </w:tc>
              <w:tc>
                <w:tcPr>
                  <w:tcW w:w="572" w:type="dxa"/>
                  <w:shd w:val="clear" w:color="auto" w:fill="auto"/>
                  <w:vAlign w:val="center"/>
                </w:tcPr>
                <w:p w14:paraId="1DB119C8"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45</w:t>
                  </w:r>
                </w:p>
              </w:tc>
              <w:tc>
                <w:tcPr>
                  <w:tcW w:w="606" w:type="dxa"/>
                  <w:shd w:val="clear" w:color="auto" w:fill="auto"/>
                  <w:vAlign w:val="center"/>
                </w:tcPr>
                <w:p w14:paraId="2E36C601"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41</w:t>
                  </w:r>
                </w:p>
              </w:tc>
              <w:tc>
                <w:tcPr>
                  <w:tcW w:w="606" w:type="dxa"/>
                  <w:shd w:val="clear" w:color="auto" w:fill="auto"/>
                  <w:vAlign w:val="center"/>
                </w:tcPr>
                <w:p w14:paraId="0656DE9F"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39</w:t>
                  </w:r>
                </w:p>
              </w:tc>
              <w:tc>
                <w:tcPr>
                  <w:tcW w:w="539" w:type="dxa"/>
                  <w:shd w:val="clear" w:color="auto" w:fill="auto"/>
                  <w:vAlign w:val="center"/>
                </w:tcPr>
                <w:p w14:paraId="4DA72D76"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35</w:t>
                  </w:r>
                </w:p>
              </w:tc>
              <w:tc>
                <w:tcPr>
                  <w:tcW w:w="640" w:type="dxa"/>
                  <w:gridSpan w:val="2"/>
                  <w:vMerge/>
                  <w:shd w:val="clear" w:color="auto" w:fill="auto"/>
                  <w:vAlign w:val="center"/>
                </w:tcPr>
                <w:p w14:paraId="2187EE72" w14:textId="77777777" w:rsidR="00BE7CA3" w:rsidRPr="00EF06D6" w:rsidRDefault="00BE7CA3">
                  <w:pPr>
                    <w:spacing w:line="360" w:lineRule="exact"/>
                    <w:jc w:val="center"/>
                    <w:rPr>
                      <w:rFonts w:eastAsia="等线"/>
                      <w:kern w:val="0"/>
                      <w:szCs w:val="21"/>
                    </w:rPr>
                  </w:pPr>
                </w:p>
              </w:tc>
              <w:tc>
                <w:tcPr>
                  <w:tcW w:w="640" w:type="dxa"/>
                  <w:vMerge/>
                  <w:shd w:val="clear" w:color="auto" w:fill="auto"/>
                  <w:vAlign w:val="center"/>
                </w:tcPr>
                <w:p w14:paraId="76D35870" w14:textId="77777777" w:rsidR="00BE7CA3" w:rsidRPr="00EF06D6" w:rsidRDefault="00BE7CA3">
                  <w:pPr>
                    <w:spacing w:line="360" w:lineRule="exact"/>
                    <w:jc w:val="center"/>
                    <w:rPr>
                      <w:rFonts w:eastAsia="等线"/>
                      <w:kern w:val="0"/>
                      <w:szCs w:val="21"/>
                    </w:rPr>
                  </w:pPr>
                </w:p>
              </w:tc>
            </w:tr>
            <w:tr w:rsidR="00EF06D6" w:rsidRPr="00EF06D6" w14:paraId="26256F19" w14:textId="77777777">
              <w:trPr>
                <w:gridAfter w:val="1"/>
                <w:wAfter w:w="6" w:type="dxa"/>
                <w:trHeight w:val="303"/>
              </w:trPr>
              <w:tc>
                <w:tcPr>
                  <w:tcW w:w="909" w:type="dxa"/>
                  <w:shd w:val="clear" w:color="auto" w:fill="auto"/>
                  <w:vAlign w:val="center"/>
                </w:tcPr>
                <w:p w14:paraId="5B064EAE" w14:textId="77777777" w:rsidR="00BE7CA3" w:rsidRPr="00EF06D6" w:rsidRDefault="00640B58">
                  <w:pPr>
                    <w:widowControl/>
                    <w:spacing w:line="360" w:lineRule="exact"/>
                    <w:jc w:val="center"/>
                    <w:rPr>
                      <w:kern w:val="0"/>
                      <w:szCs w:val="21"/>
                    </w:rPr>
                  </w:pPr>
                  <w:r w:rsidRPr="00EF06D6">
                    <w:rPr>
                      <w:kern w:val="0"/>
                      <w:szCs w:val="21"/>
                    </w:rPr>
                    <w:t>推土机</w:t>
                  </w:r>
                </w:p>
              </w:tc>
              <w:tc>
                <w:tcPr>
                  <w:tcW w:w="640" w:type="dxa"/>
                  <w:shd w:val="clear" w:color="auto" w:fill="auto"/>
                  <w:vAlign w:val="center"/>
                </w:tcPr>
                <w:p w14:paraId="1C054B12"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90</w:t>
                  </w:r>
                </w:p>
              </w:tc>
              <w:tc>
                <w:tcPr>
                  <w:tcW w:w="572" w:type="dxa"/>
                  <w:shd w:val="clear" w:color="auto" w:fill="auto"/>
                  <w:vAlign w:val="center"/>
                </w:tcPr>
                <w:p w14:paraId="121DAD8F"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70</w:t>
                  </w:r>
                </w:p>
              </w:tc>
              <w:tc>
                <w:tcPr>
                  <w:tcW w:w="589" w:type="dxa"/>
                  <w:shd w:val="clear" w:color="auto" w:fill="auto"/>
                  <w:vAlign w:val="center"/>
                </w:tcPr>
                <w:p w14:paraId="17980D62"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64</w:t>
                  </w:r>
                </w:p>
              </w:tc>
              <w:tc>
                <w:tcPr>
                  <w:tcW w:w="539" w:type="dxa"/>
                  <w:shd w:val="clear" w:color="auto" w:fill="auto"/>
                  <w:vAlign w:val="center"/>
                </w:tcPr>
                <w:p w14:paraId="3F46388D"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58</w:t>
                  </w:r>
                </w:p>
              </w:tc>
              <w:tc>
                <w:tcPr>
                  <w:tcW w:w="572" w:type="dxa"/>
                  <w:shd w:val="clear" w:color="auto" w:fill="auto"/>
                  <w:vAlign w:val="center"/>
                </w:tcPr>
                <w:p w14:paraId="03F44BCC"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54</w:t>
                  </w:r>
                </w:p>
              </w:tc>
              <w:tc>
                <w:tcPr>
                  <w:tcW w:w="606" w:type="dxa"/>
                  <w:shd w:val="clear" w:color="auto" w:fill="auto"/>
                  <w:vAlign w:val="center"/>
                </w:tcPr>
                <w:p w14:paraId="4E0C8B07"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52</w:t>
                  </w:r>
                </w:p>
              </w:tc>
              <w:tc>
                <w:tcPr>
                  <w:tcW w:w="572" w:type="dxa"/>
                  <w:shd w:val="clear" w:color="auto" w:fill="auto"/>
                  <w:vAlign w:val="center"/>
                </w:tcPr>
                <w:p w14:paraId="523E750B"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50</w:t>
                  </w:r>
                </w:p>
              </w:tc>
              <w:tc>
                <w:tcPr>
                  <w:tcW w:w="606" w:type="dxa"/>
                  <w:shd w:val="clear" w:color="auto" w:fill="auto"/>
                  <w:vAlign w:val="center"/>
                </w:tcPr>
                <w:p w14:paraId="411CF73F"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46</w:t>
                  </w:r>
                </w:p>
              </w:tc>
              <w:tc>
                <w:tcPr>
                  <w:tcW w:w="606" w:type="dxa"/>
                  <w:shd w:val="clear" w:color="auto" w:fill="auto"/>
                  <w:vAlign w:val="center"/>
                </w:tcPr>
                <w:p w14:paraId="0F45F3F9"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44</w:t>
                  </w:r>
                </w:p>
              </w:tc>
              <w:tc>
                <w:tcPr>
                  <w:tcW w:w="539" w:type="dxa"/>
                  <w:shd w:val="clear" w:color="auto" w:fill="auto"/>
                  <w:vAlign w:val="center"/>
                </w:tcPr>
                <w:p w14:paraId="09AD40E5"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40</w:t>
                  </w:r>
                </w:p>
              </w:tc>
              <w:tc>
                <w:tcPr>
                  <w:tcW w:w="640" w:type="dxa"/>
                  <w:gridSpan w:val="2"/>
                  <w:vMerge/>
                  <w:shd w:val="clear" w:color="auto" w:fill="auto"/>
                  <w:vAlign w:val="center"/>
                </w:tcPr>
                <w:p w14:paraId="569F55D3" w14:textId="77777777" w:rsidR="00BE7CA3" w:rsidRPr="00EF06D6" w:rsidRDefault="00BE7CA3">
                  <w:pPr>
                    <w:spacing w:line="360" w:lineRule="exact"/>
                    <w:jc w:val="center"/>
                    <w:rPr>
                      <w:rFonts w:eastAsia="等线"/>
                      <w:kern w:val="0"/>
                      <w:szCs w:val="21"/>
                    </w:rPr>
                  </w:pPr>
                </w:p>
              </w:tc>
              <w:tc>
                <w:tcPr>
                  <w:tcW w:w="640" w:type="dxa"/>
                  <w:vMerge/>
                  <w:shd w:val="clear" w:color="auto" w:fill="auto"/>
                  <w:vAlign w:val="center"/>
                </w:tcPr>
                <w:p w14:paraId="39AC682E" w14:textId="77777777" w:rsidR="00BE7CA3" w:rsidRPr="00EF06D6" w:rsidRDefault="00BE7CA3">
                  <w:pPr>
                    <w:spacing w:line="360" w:lineRule="exact"/>
                    <w:jc w:val="center"/>
                    <w:rPr>
                      <w:rFonts w:eastAsia="等线"/>
                      <w:kern w:val="0"/>
                      <w:szCs w:val="21"/>
                    </w:rPr>
                  </w:pPr>
                </w:p>
              </w:tc>
            </w:tr>
            <w:tr w:rsidR="00EF06D6" w:rsidRPr="00EF06D6" w14:paraId="383CCAFA" w14:textId="77777777">
              <w:trPr>
                <w:gridAfter w:val="1"/>
                <w:wAfter w:w="6" w:type="dxa"/>
                <w:trHeight w:val="530"/>
              </w:trPr>
              <w:tc>
                <w:tcPr>
                  <w:tcW w:w="909" w:type="dxa"/>
                  <w:shd w:val="clear" w:color="auto" w:fill="auto"/>
                  <w:vAlign w:val="center"/>
                </w:tcPr>
                <w:p w14:paraId="0523E961" w14:textId="77777777" w:rsidR="00BE7CA3" w:rsidRPr="00EF06D6" w:rsidRDefault="00640B58">
                  <w:pPr>
                    <w:widowControl/>
                    <w:spacing w:line="360" w:lineRule="exact"/>
                    <w:jc w:val="center"/>
                    <w:rPr>
                      <w:kern w:val="0"/>
                      <w:szCs w:val="21"/>
                    </w:rPr>
                  </w:pPr>
                  <w:r w:rsidRPr="00EF06D6">
                    <w:rPr>
                      <w:kern w:val="0"/>
                      <w:szCs w:val="21"/>
                    </w:rPr>
                    <w:t>混凝土搅拌机</w:t>
                  </w:r>
                </w:p>
              </w:tc>
              <w:tc>
                <w:tcPr>
                  <w:tcW w:w="640" w:type="dxa"/>
                  <w:shd w:val="clear" w:color="auto" w:fill="auto"/>
                  <w:vAlign w:val="center"/>
                </w:tcPr>
                <w:p w14:paraId="4DBCD2CE"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95</w:t>
                  </w:r>
                </w:p>
              </w:tc>
              <w:tc>
                <w:tcPr>
                  <w:tcW w:w="572" w:type="dxa"/>
                  <w:shd w:val="clear" w:color="auto" w:fill="auto"/>
                  <w:vAlign w:val="center"/>
                </w:tcPr>
                <w:p w14:paraId="5FEFF4E3"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75</w:t>
                  </w:r>
                </w:p>
              </w:tc>
              <w:tc>
                <w:tcPr>
                  <w:tcW w:w="589" w:type="dxa"/>
                  <w:shd w:val="clear" w:color="auto" w:fill="auto"/>
                  <w:vAlign w:val="center"/>
                </w:tcPr>
                <w:p w14:paraId="13929052"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69</w:t>
                  </w:r>
                </w:p>
              </w:tc>
              <w:tc>
                <w:tcPr>
                  <w:tcW w:w="539" w:type="dxa"/>
                  <w:shd w:val="clear" w:color="auto" w:fill="auto"/>
                  <w:vAlign w:val="center"/>
                </w:tcPr>
                <w:p w14:paraId="78B743D2"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63</w:t>
                  </w:r>
                </w:p>
              </w:tc>
              <w:tc>
                <w:tcPr>
                  <w:tcW w:w="572" w:type="dxa"/>
                  <w:shd w:val="clear" w:color="auto" w:fill="auto"/>
                  <w:vAlign w:val="center"/>
                </w:tcPr>
                <w:p w14:paraId="29B1CBAC"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59</w:t>
                  </w:r>
                </w:p>
              </w:tc>
              <w:tc>
                <w:tcPr>
                  <w:tcW w:w="606" w:type="dxa"/>
                  <w:shd w:val="clear" w:color="auto" w:fill="auto"/>
                  <w:vAlign w:val="center"/>
                </w:tcPr>
                <w:p w14:paraId="24DF4D0B"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57</w:t>
                  </w:r>
                </w:p>
              </w:tc>
              <w:tc>
                <w:tcPr>
                  <w:tcW w:w="572" w:type="dxa"/>
                  <w:shd w:val="clear" w:color="auto" w:fill="auto"/>
                  <w:vAlign w:val="center"/>
                </w:tcPr>
                <w:p w14:paraId="259B6462"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55</w:t>
                  </w:r>
                </w:p>
              </w:tc>
              <w:tc>
                <w:tcPr>
                  <w:tcW w:w="606" w:type="dxa"/>
                  <w:shd w:val="clear" w:color="auto" w:fill="auto"/>
                  <w:vAlign w:val="center"/>
                </w:tcPr>
                <w:p w14:paraId="5566BEB8"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51</w:t>
                  </w:r>
                </w:p>
              </w:tc>
              <w:tc>
                <w:tcPr>
                  <w:tcW w:w="606" w:type="dxa"/>
                  <w:shd w:val="clear" w:color="auto" w:fill="auto"/>
                  <w:vAlign w:val="center"/>
                </w:tcPr>
                <w:p w14:paraId="61AF7EBF"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49</w:t>
                  </w:r>
                </w:p>
              </w:tc>
              <w:tc>
                <w:tcPr>
                  <w:tcW w:w="539" w:type="dxa"/>
                  <w:shd w:val="clear" w:color="auto" w:fill="auto"/>
                  <w:vAlign w:val="center"/>
                </w:tcPr>
                <w:p w14:paraId="249E406D"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45</w:t>
                  </w:r>
                </w:p>
              </w:tc>
              <w:tc>
                <w:tcPr>
                  <w:tcW w:w="640" w:type="dxa"/>
                  <w:gridSpan w:val="2"/>
                  <w:vMerge/>
                  <w:shd w:val="clear" w:color="auto" w:fill="auto"/>
                  <w:vAlign w:val="center"/>
                </w:tcPr>
                <w:p w14:paraId="661A63AC" w14:textId="77777777" w:rsidR="00BE7CA3" w:rsidRPr="00EF06D6" w:rsidRDefault="00BE7CA3">
                  <w:pPr>
                    <w:spacing w:line="360" w:lineRule="exact"/>
                    <w:jc w:val="center"/>
                    <w:rPr>
                      <w:rFonts w:eastAsia="等线"/>
                      <w:kern w:val="0"/>
                      <w:szCs w:val="21"/>
                    </w:rPr>
                  </w:pPr>
                </w:p>
              </w:tc>
              <w:tc>
                <w:tcPr>
                  <w:tcW w:w="640" w:type="dxa"/>
                  <w:vMerge/>
                  <w:shd w:val="clear" w:color="auto" w:fill="auto"/>
                  <w:vAlign w:val="center"/>
                </w:tcPr>
                <w:p w14:paraId="1D6EA1AA" w14:textId="77777777" w:rsidR="00BE7CA3" w:rsidRPr="00EF06D6" w:rsidRDefault="00BE7CA3">
                  <w:pPr>
                    <w:spacing w:line="360" w:lineRule="exact"/>
                    <w:jc w:val="center"/>
                    <w:rPr>
                      <w:rFonts w:eastAsia="等线"/>
                      <w:kern w:val="0"/>
                      <w:szCs w:val="21"/>
                    </w:rPr>
                  </w:pPr>
                </w:p>
              </w:tc>
            </w:tr>
            <w:tr w:rsidR="00EF06D6" w:rsidRPr="00EF06D6" w14:paraId="0ECA0F3D" w14:textId="77777777">
              <w:trPr>
                <w:gridAfter w:val="1"/>
                <w:wAfter w:w="6" w:type="dxa"/>
                <w:trHeight w:val="303"/>
              </w:trPr>
              <w:tc>
                <w:tcPr>
                  <w:tcW w:w="909" w:type="dxa"/>
                  <w:shd w:val="clear" w:color="auto" w:fill="auto"/>
                  <w:vAlign w:val="center"/>
                </w:tcPr>
                <w:p w14:paraId="0F43B8F5" w14:textId="77777777" w:rsidR="00BE7CA3" w:rsidRPr="00EF06D6" w:rsidRDefault="00640B58">
                  <w:pPr>
                    <w:widowControl/>
                    <w:spacing w:line="360" w:lineRule="exact"/>
                    <w:jc w:val="center"/>
                    <w:rPr>
                      <w:kern w:val="0"/>
                      <w:szCs w:val="21"/>
                    </w:rPr>
                  </w:pPr>
                  <w:r w:rsidRPr="00EF06D6">
                    <w:rPr>
                      <w:kern w:val="0"/>
                      <w:szCs w:val="21"/>
                    </w:rPr>
                    <w:t>柴油机</w:t>
                  </w:r>
                </w:p>
              </w:tc>
              <w:tc>
                <w:tcPr>
                  <w:tcW w:w="640" w:type="dxa"/>
                  <w:shd w:val="clear" w:color="auto" w:fill="auto"/>
                  <w:vAlign w:val="center"/>
                </w:tcPr>
                <w:p w14:paraId="341B4434"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100</w:t>
                  </w:r>
                </w:p>
              </w:tc>
              <w:tc>
                <w:tcPr>
                  <w:tcW w:w="572" w:type="dxa"/>
                  <w:shd w:val="clear" w:color="auto" w:fill="auto"/>
                  <w:vAlign w:val="center"/>
                </w:tcPr>
                <w:p w14:paraId="15145762"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80</w:t>
                  </w:r>
                </w:p>
              </w:tc>
              <w:tc>
                <w:tcPr>
                  <w:tcW w:w="589" w:type="dxa"/>
                  <w:shd w:val="clear" w:color="auto" w:fill="auto"/>
                  <w:vAlign w:val="center"/>
                </w:tcPr>
                <w:p w14:paraId="486911EF"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74</w:t>
                  </w:r>
                </w:p>
              </w:tc>
              <w:tc>
                <w:tcPr>
                  <w:tcW w:w="539" w:type="dxa"/>
                  <w:shd w:val="clear" w:color="auto" w:fill="auto"/>
                  <w:vAlign w:val="center"/>
                </w:tcPr>
                <w:p w14:paraId="01E1D4AC"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68</w:t>
                  </w:r>
                </w:p>
              </w:tc>
              <w:tc>
                <w:tcPr>
                  <w:tcW w:w="572" w:type="dxa"/>
                  <w:shd w:val="clear" w:color="auto" w:fill="auto"/>
                  <w:vAlign w:val="center"/>
                </w:tcPr>
                <w:p w14:paraId="4FA86B9A"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64</w:t>
                  </w:r>
                </w:p>
              </w:tc>
              <w:tc>
                <w:tcPr>
                  <w:tcW w:w="606" w:type="dxa"/>
                  <w:shd w:val="clear" w:color="auto" w:fill="auto"/>
                  <w:vAlign w:val="center"/>
                </w:tcPr>
                <w:p w14:paraId="0B34D7BB"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62</w:t>
                  </w:r>
                </w:p>
              </w:tc>
              <w:tc>
                <w:tcPr>
                  <w:tcW w:w="572" w:type="dxa"/>
                  <w:shd w:val="clear" w:color="auto" w:fill="auto"/>
                  <w:vAlign w:val="center"/>
                </w:tcPr>
                <w:p w14:paraId="0544D0D1"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60</w:t>
                  </w:r>
                </w:p>
              </w:tc>
              <w:tc>
                <w:tcPr>
                  <w:tcW w:w="606" w:type="dxa"/>
                  <w:shd w:val="clear" w:color="auto" w:fill="auto"/>
                  <w:vAlign w:val="center"/>
                </w:tcPr>
                <w:p w14:paraId="3C0B9806"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56</w:t>
                  </w:r>
                </w:p>
              </w:tc>
              <w:tc>
                <w:tcPr>
                  <w:tcW w:w="606" w:type="dxa"/>
                  <w:shd w:val="clear" w:color="auto" w:fill="auto"/>
                  <w:vAlign w:val="center"/>
                </w:tcPr>
                <w:p w14:paraId="23D3FD91"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54</w:t>
                  </w:r>
                </w:p>
              </w:tc>
              <w:tc>
                <w:tcPr>
                  <w:tcW w:w="539" w:type="dxa"/>
                  <w:shd w:val="clear" w:color="auto" w:fill="auto"/>
                  <w:vAlign w:val="center"/>
                </w:tcPr>
                <w:p w14:paraId="16B35FEC" w14:textId="77777777" w:rsidR="00BE7CA3" w:rsidRPr="00EF06D6" w:rsidRDefault="00640B58">
                  <w:pPr>
                    <w:widowControl/>
                    <w:spacing w:line="360" w:lineRule="exact"/>
                    <w:jc w:val="center"/>
                    <w:rPr>
                      <w:rFonts w:eastAsia="等线"/>
                      <w:kern w:val="0"/>
                      <w:szCs w:val="21"/>
                    </w:rPr>
                  </w:pPr>
                  <w:r w:rsidRPr="00EF06D6">
                    <w:rPr>
                      <w:rFonts w:eastAsia="等线"/>
                      <w:kern w:val="0"/>
                      <w:szCs w:val="21"/>
                    </w:rPr>
                    <w:t>50</w:t>
                  </w:r>
                </w:p>
              </w:tc>
              <w:tc>
                <w:tcPr>
                  <w:tcW w:w="640" w:type="dxa"/>
                  <w:gridSpan w:val="2"/>
                  <w:vMerge/>
                  <w:shd w:val="clear" w:color="auto" w:fill="auto"/>
                  <w:vAlign w:val="center"/>
                </w:tcPr>
                <w:p w14:paraId="7A7395B5" w14:textId="77777777" w:rsidR="00BE7CA3" w:rsidRPr="00EF06D6" w:rsidRDefault="00BE7CA3">
                  <w:pPr>
                    <w:widowControl/>
                    <w:spacing w:line="360" w:lineRule="exact"/>
                    <w:jc w:val="center"/>
                    <w:rPr>
                      <w:rFonts w:eastAsia="等线"/>
                      <w:kern w:val="0"/>
                      <w:szCs w:val="21"/>
                    </w:rPr>
                  </w:pPr>
                </w:p>
              </w:tc>
              <w:tc>
                <w:tcPr>
                  <w:tcW w:w="640" w:type="dxa"/>
                  <w:vMerge/>
                  <w:shd w:val="clear" w:color="auto" w:fill="auto"/>
                  <w:vAlign w:val="center"/>
                </w:tcPr>
                <w:p w14:paraId="3F432AB4" w14:textId="77777777" w:rsidR="00BE7CA3" w:rsidRPr="00EF06D6" w:rsidRDefault="00BE7CA3">
                  <w:pPr>
                    <w:widowControl/>
                    <w:spacing w:line="360" w:lineRule="exact"/>
                    <w:jc w:val="center"/>
                    <w:rPr>
                      <w:rFonts w:eastAsia="等线"/>
                      <w:kern w:val="0"/>
                      <w:szCs w:val="21"/>
                    </w:rPr>
                  </w:pPr>
                </w:p>
              </w:tc>
            </w:tr>
          </w:tbl>
          <w:p w14:paraId="78B75473" w14:textId="3E5A8FBE" w:rsidR="00BE7CA3" w:rsidRPr="00EF06D6" w:rsidRDefault="00640B58">
            <w:pPr>
              <w:spacing w:line="440" w:lineRule="exact"/>
              <w:ind w:firstLineChars="200" w:firstLine="480"/>
              <w:rPr>
                <w:sz w:val="24"/>
              </w:rPr>
            </w:pPr>
            <w:r w:rsidRPr="00EF06D6">
              <w:rPr>
                <w:kern w:val="0"/>
                <w:sz w:val="24"/>
              </w:rPr>
              <w:t>钻前施工阶段仅白天施工，</w:t>
            </w:r>
            <w:proofErr w:type="gramStart"/>
            <w:r w:rsidRPr="00EF06D6">
              <w:rPr>
                <w:kern w:val="0"/>
                <w:sz w:val="24"/>
              </w:rPr>
              <w:t>夜间仅</w:t>
            </w:r>
            <w:proofErr w:type="gramEnd"/>
            <w:r w:rsidRPr="00EF06D6">
              <w:rPr>
                <w:kern w:val="0"/>
                <w:sz w:val="24"/>
              </w:rPr>
              <w:t>柴油机运行，其他机械设备均停用。从上表可以看出，施工机械噪声由于声级较高，在空旷地带声传播距离较远，昼间大约至</w:t>
            </w:r>
            <w:r w:rsidRPr="00EF06D6">
              <w:rPr>
                <w:kern w:val="0"/>
                <w:sz w:val="24"/>
              </w:rPr>
              <w:t>60m</w:t>
            </w:r>
            <w:r w:rsidRPr="00EF06D6">
              <w:rPr>
                <w:kern w:val="0"/>
                <w:sz w:val="24"/>
              </w:rPr>
              <w:t>外噪声值才能达标，夜间大约至</w:t>
            </w:r>
            <w:r w:rsidRPr="00EF06D6">
              <w:rPr>
                <w:kern w:val="0"/>
                <w:sz w:val="24"/>
              </w:rPr>
              <w:t>200m</w:t>
            </w:r>
            <w:r w:rsidRPr="00EF06D6">
              <w:rPr>
                <w:kern w:val="0"/>
                <w:sz w:val="24"/>
              </w:rPr>
              <w:t>外噪声值才能达标。</w:t>
            </w:r>
            <w:r w:rsidRPr="00EF06D6">
              <w:rPr>
                <w:sz w:val="24"/>
              </w:rPr>
              <w:t>但在施工现场，往往是多种施工机械共同作业，因此，施工现场的噪声是各种不同施工机械辐射噪声以及进出施工现场的各种车辆辐射噪声共同作用的结果，其昼间噪声达标距离要超过</w:t>
            </w:r>
            <w:r w:rsidRPr="00EF06D6">
              <w:rPr>
                <w:sz w:val="24"/>
              </w:rPr>
              <w:t>60m</w:t>
            </w:r>
            <w:r w:rsidRPr="00EF06D6">
              <w:rPr>
                <w:sz w:val="24"/>
              </w:rPr>
              <w:t>。</w:t>
            </w:r>
            <w:proofErr w:type="gramStart"/>
            <w:r w:rsidRPr="00EF06D6">
              <w:rPr>
                <w:sz w:val="24"/>
              </w:rPr>
              <w:t>夜间仅</w:t>
            </w:r>
            <w:proofErr w:type="gramEnd"/>
            <w:r w:rsidRPr="00EF06D6">
              <w:rPr>
                <w:sz w:val="24"/>
              </w:rPr>
              <w:t>柴油机运转，柴油机设隔声间，排气筒加消声罩，通过以上措施可以降低噪声约</w:t>
            </w:r>
            <w:r w:rsidRPr="00EF06D6">
              <w:rPr>
                <w:sz w:val="24"/>
              </w:rPr>
              <w:t>10~15dB(A)</w:t>
            </w:r>
            <w:r w:rsidRPr="00EF06D6">
              <w:rPr>
                <w:sz w:val="24"/>
              </w:rPr>
              <w:t>，超标范围不超过</w:t>
            </w:r>
            <w:r w:rsidRPr="00EF06D6">
              <w:rPr>
                <w:sz w:val="24"/>
              </w:rPr>
              <w:t>60m</w:t>
            </w:r>
            <w:r w:rsidRPr="00EF06D6">
              <w:rPr>
                <w:sz w:val="24"/>
              </w:rPr>
              <w:t>的范围。</w:t>
            </w:r>
            <w:r w:rsidR="007F2E3A" w:rsidRPr="00EF06D6">
              <w:rPr>
                <w:kern w:val="0"/>
                <w:sz w:val="24"/>
              </w:rPr>
              <w:t>距离最近的敏感点为项目南侧</w:t>
            </w:r>
            <w:r w:rsidR="007F2E3A" w:rsidRPr="00EF06D6">
              <w:rPr>
                <w:kern w:val="0"/>
                <w:sz w:val="24"/>
              </w:rPr>
              <w:t>715m</w:t>
            </w:r>
            <w:r w:rsidR="007F2E3A" w:rsidRPr="00EF06D6">
              <w:rPr>
                <w:kern w:val="0"/>
                <w:sz w:val="24"/>
              </w:rPr>
              <w:t>处的</w:t>
            </w:r>
            <w:r w:rsidR="00AB5E59" w:rsidRPr="00EF06D6">
              <w:rPr>
                <w:kern w:val="0"/>
                <w:sz w:val="24"/>
              </w:rPr>
              <w:t>芦草屹塔</w:t>
            </w:r>
            <w:r w:rsidRPr="00EF06D6">
              <w:rPr>
                <w:kern w:val="0"/>
                <w:sz w:val="24"/>
              </w:rPr>
              <w:t>，施工噪声对周围敏感目标影响较小。</w:t>
            </w:r>
          </w:p>
          <w:p w14:paraId="2C2FAFF2" w14:textId="77777777" w:rsidR="00BE7CA3" w:rsidRPr="00EF06D6" w:rsidRDefault="00640B58">
            <w:pPr>
              <w:spacing w:line="440" w:lineRule="exact"/>
              <w:ind w:firstLineChars="200" w:firstLine="480"/>
              <w:rPr>
                <w:sz w:val="24"/>
              </w:rPr>
            </w:pPr>
            <w:r w:rsidRPr="00EF06D6">
              <w:rPr>
                <w:sz w:val="24"/>
              </w:rPr>
              <w:t>由于施工期噪声来自不同的施工阶段所使用的不同施工的非连续性作业噪声，具有阶段性、临时性和不固定性等特点，因此管理显得尤为重要。施工现场的噪声管理必须执行《建筑施工场界环境噪声排放标准》</w:t>
            </w:r>
            <w:r w:rsidRPr="00EF06D6">
              <w:rPr>
                <w:sz w:val="24"/>
              </w:rPr>
              <w:t>(GB12523-2011)</w:t>
            </w:r>
            <w:r w:rsidRPr="00EF06D6">
              <w:rPr>
                <w:sz w:val="24"/>
              </w:rPr>
              <w:t>的规定，加强管理，文明施工。为有效降低施工噪声对周围居民的影响，现就施工期噪声控制措施提出以下要求：</w:t>
            </w:r>
          </w:p>
          <w:p w14:paraId="3C7DAD9B" w14:textId="77777777" w:rsidR="00BE7CA3" w:rsidRPr="00EF06D6" w:rsidRDefault="00640B58">
            <w:pPr>
              <w:spacing w:line="440" w:lineRule="exact"/>
              <w:ind w:firstLineChars="200" w:firstLine="480"/>
              <w:rPr>
                <w:sz w:val="24"/>
              </w:rPr>
            </w:pPr>
            <w:r w:rsidRPr="00EF06D6">
              <w:rPr>
                <w:rFonts w:ascii="宋体" w:hAnsi="宋体" w:cs="宋体" w:hint="eastAsia"/>
                <w:sz w:val="24"/>
              </w:rPr>
              <w:t>①</w:t>
            </w:r>
            <w:r w:rsidRPr="00EF06D6">
              <w:rPr>
                <w:sz w:val="24"/>
              </w:rPr>
              <w:t>严格控制施工时间，合理安排施工计划，避开夜间（</w:t>
            </w:r>
            <w:r w:rsidRPr="00EF06D6">
              <w:rPr>
                <w:sz w:val="24"/>
              </w:rPr>
              <w:t>22</w:t>
            </w:r>
            <w:r w:rsidRPr="00EF06D6">
              <w:rPr>
                <w:sz w:val="24"/>
              </w:rPr>
              <w:t>：</w:t>
            </w:r>
            <w:r w:rsidRPr="00EF06D6">
              <w:rPr>
                <w:sz w:val="24"/>
              </w:rPr>
              <w:t>00~06</w:t>
            </w:r>
            <w:r w:rsidRPr="00EF06D6">
              <w:rPr>
                <w:sz w:val="24"/>
              </w:rPr>
              <w:t>：</w:t>
            </w:r>
            <w:r w:rsidRPr="00EF06D6">
              <w:rPr>
                <w:sz w:val="24"/>
              </w:rPr>
              <w:t>00</w:t>
            </w:r>
            <w:r w:rsidRPr="00EF06D6">
              <w:rPr>
                <w:sz w:val="24"/>
              </w:rPr>
              <w:t>）、午休时间动用高噪声设备，以免产生扰民现象。</w:t>
            </w:r>
          </w:p>
          <w:p w14:paraId="3C79F338" w14:textId="77777777" w:rsidR="00BE7CA3" w:rsidRPr="00EF06D6" w:rsidRDefault="00640B58">
            <w:pPr>
              <w:spacing w:line="440" w:lineRule="exact"/>
              <w:ind w:firstLineChars="200" w:firstLine="480"/>
              <w:rPr>
                <w:sz w:val="24"/>
              </w:rPr>
            </w:pPr>
            <w:r w:rsidRPr="00EF06D6">
              <w:rPr>
                <w:rFonts w:ascii="宋体" w:hAnsi="宋体" w:cs="宋体" w:hint="eastAsia"/>
                <w:sz w:val="24"/>
              </w:rPr>
              <w:lastRenderedPageBreak/>
              <w:t>②</w:t>
            </w:r>
            <w:r w:rsidRPr="00EF06D6">
              <w:rPr>
                <w:sz w:val="24"/>
              </w:rPr>
              <w:t>柴油机设隔声间，排气筒加消声罩，通过以上措施可以降低噪声约</w:t>
            </w:r>
            <w:r w:rsidRPr="00EF06D6">
              <w:rPr>
                <w:sz w:val="24"/>
              </w:rPr>
              <w:t>15~20dB(A)</w:t>
            </w:r>
            <w:r w:rsidRPr="00EF06D6">
              <w:rPr>
                <w:sz w:val="24"/>
              </w:rPr>
              <w:t>。</w:t>
            </w:r>
          </w:p>
          <w:p w14:paraId="2D747201" w14:textId="77777777" w:rsidR="00BE7CA3" w:rsidRPr="00EF06D6" w:rsidRDefault="00640B58">
            <w:pPr>
              <w:spacing w:line="440" w:lineRule="exact"/>
              <w:ind w:firstLineChars="200" w:firstLine="480"/>
              <w:rPr>
                <w:sz w:val="24"/>
              </w:rPr>
            </w:pPr>
            <w:r w:rsidRPr="00EF06D6">
              <w:rPr>
                <w:rFonts w:ascii="宋体" w:hAnsi="宋体" w:cs="宋体" w:hint="eastAsia"/>
                <w:sz w:val="24"/>
              </w:rPr>
              <w:t>③</w:t>
            </w:r>
            <w:r w:rsidRPr="00EF06D6">
              <w:rPr>
                <w:sz w:val="24"/>
              </w:rPr>
              <w:t>施工物料及设备运入、运出，车辆应尽可能避开夜间（</w:t>
            </w:r>
            <w:r w:rsidRPr="00EF06D6">
              <w:rPr>
                <w:sz w:val="24"/>
              </w:rPr>
              <w:t>22</w:t>
            </w:r>
            <w:r w:rsidRPr="00EF06D6">
              <w:rPr>
                <w:sz w:val="24"/>
              </w:rPr>
              <w:t>：</w:t>
            </w:r>
            <w:r w:rsidRPr="00EF06D6">
              <w:rPr>
                <w:sz w:val="24"/>
              </w:rPr>
              <w:t>00~06</w:t>
            </w:r>
            <w:r w:rsidRPr="00EF06D6">
              <w:rPr>
                <w:sz w:val="24"/>
              </w:rPr>
              <w:t>：</w:t>
            </w:r>
            <w:r w:rsidRPr="00EF06D6">
              <w:rPr>
                <w:sz w:val="24"/>
              </w:rPr>
              <w:t>00</w:t>
            </w:r>
            <w:r w:rsidRPr="00EF06D6">
              <w:rPr>
                <w:sz w:val="24"/>
              </w:rPr>
              <w:t>）运输，避免沿途出现扰民现象。</w:t>
            </w:r>
          </w:p>
          <w:p w14:paraId="67464EDA" w14:textId="77777777" w:rsidR="00BE7CA3" w:rsidRPr="00EF06D6" w:rsidRDefault="00640B58">
            <w:pPr>
              <w:spacing w:line="440" w:lineRule="exact"/>
              <w:ind w:firstLineChars="200" w:firstLine="480"/>
              <w:rPr>
                <w:sz w:val="24"/>
              </w:rPr>
            </w:pPr>
            <w:r w:rsidRPr="00EF06D6">
              <w:rPr>
                <w:rFonts w:ascii="宋体" w:hAnsi="宋体" w:cs="宋体" w:hint="eastAsia"/>
                <w:sz w:val="24"/>
              </w:rPr>
              <w:t>④</w:t>
            </w:r>
            <w:r w:rsidRPr="00EF06D6">
              <w:rPr>
                <w:sz w:val="24"/>
              </w:rPr>
              <w:t>严格操作流程，降低人为噪声。不合理的施工操作是产生人为噪声的主要原因，如各类金属碰撞声；运输车辆进入工地应减速，减少鸣笛等。</w:t>
            </w:r>
          </w:p>
          <w:p w14:paraId="0F4BEDC5" w14:textId="77777777" w:rsidR="00BE7CA3" w:rsidRPr="00EF06D6" w:rsidRDefault="00640B58">
            <w:pPr>
              <w:spacing w:line="440" w:lineRule="exact"/>
              <w:ind w:firstLineChars="200" w:firstLine="480"/>
              <w:rPr>
                <w:sz w:val="24"/>
              </w:rPr>
            </w:pPr>
            <w:r w:rsidRPr="00EF06D6">
              <w:rPr>
                <w:sz w:val="24"/>
              </w:rPr>
              <w:t>钻前工程阶段施工噪声不可避免对周围居民会有影响，采取以上措施后，影响会大大减轻，并且影响是暂时的，随着施工的结束而结束。</w:t>
            </w:r>
          </w:p>
          <w:p w14:paraId="6EED599B" w14:textId="77777777" w:rsidR="00BE7CA3" w:rsidRPr="00EF06D6" w:rsidRDefault="00640B58">
            <w:pPr>
              <w:spacing w:line="440" w:lineRule="exact"/>
              <w:ind w:firstLineChars="200" w:firstLine="480"/>
              <w:rPr>
                <w:sz w:val="24"/>
              </w:rPr>
            </w:pPr>
            <w:r w:rsidRPr="00EF06D6">
              <w:rPr>
                <w:sz w:val="24"/>
              </w:rPr>
              <w:t>（</w:t>
            </w:r>
            <w:r w:rsidRPr="00EF06D6">
              <w:rPr>
                <w:sz w:val="24"/>
              </w:rPr>
              <w:t>2</w:t>
            </w:r>
            <w:r w:rsidRPr="00EF06D6">
              <w:rPr>
                <w:sz w:val="24"/>
              </w:rPr>
              <w:t>）钻井工程</w:t>
            </w:r>
            <w:r w:rsidRPr="00EF06D6">
              <w:rPr>
                <w:sz w:val="24"/>
              </w:rPr>
              <w:t xml:space="preserve"> </w:t>
            </w:r>
          </w:p>
          <w:p w14:paraId="2293949C" w14:textId="77777777" w:rsidR="00BE7CA3" w:rsidRPr="00EF06D6" w:rsidRDefault="00640B58">
            <w:pPr>
              <w:spacing w:line="440" w:lineRule="exact"/>
              <w:ind w:firstLineChars="200" w:firstLine="480"/>
              <w:rPr>
                <w:sz w:val="24"/>
              </w:rPr>
            </w:pPr>
            <w:r w:rsidRPr="00EF06D6">
              <w:rPr>
                <w:sz w:val="24"/>
              </w:rPr>
              <w:t>钻井期噪声主要来源于柴油机、泥浆泵、钻井设备、绞车、泥浆不落地系统等连续性噪声，噪声源强在</w:t>
            </w:r>
            <w:r w:rsidRPr="00EF06D6">
              <w:rPr>
                <w:sz w:val="24"/>
              </w:rPr>
              <w:t>85~100dB(A)</w:t>
            </w:r>
            <w:r w:rsidRPr="00EF06D6">
              <w:rPr>
                <w:sz w:val="24"/>
              </w:rPr>
              <w:t>，对环境影响较大。目前钻井噪声处理难度较大，要减轻钻井噪声影响，主要还是通过钻井过程中采取相应的降噪措施，主要有：柴油机设隔声间，排气筒加消声罩，在钻井过程中平稳操作，避免产生非正常的噪声。通过以上措施可以降低噪声约</w:t>
            </w:r>
            <w:r w:rsidRPr="00EF06D6">
              <w:rPr>
                <w:sz w:val="24"/>
              </w:rPr>
              <w:t>10~15dB(A)</w:t>
            </w:r>
            <w:r w:rsidRPr="00EF06D6">
              <w:rPr>
                <w:sz w:val="24"/>
              </w:rPr>
              <w:t>。</w:t>
            </w:r>
          </w:p>
          <w:p w14:paraId="12B8DD8C" w14:textId="77777777" w:rsidR="00BE7CA3" w:rsidRPr="00EF06D6" w:rsidRDefault="00640B58">
            <w:pPr>
              <w:spacing w:line="440" w:lineRule="exact"/>
              <w:ind w:firstLineChars="200" w:firstLine="480"/>
              <w:rPr>
                <w:sz w:val="24"/>
              </w:rPr>
            </w:pPr>
            <w:r w:rsidRPr="00EF06D6">
              <w:rPr>
                <w:sz w:val="24"/>
              </w:rPr>
              <w:t>评价选取中国环境科学研究院对中石化华北分公司大牛地气田大</w:t>
            </w:r>
            <w:r w:rsidRPr="00EF06D6">
              <w:rPr>
                <w:sz w:val="24"/>
              </w:rPr>
              <w:t>45</w:t>
            </w:r>
            <w:r w:rsidRPr="00EF06D6">
              <w:rPr>
                <w:sz w:val="24"/>
              </w:rPr>
              <w:t>井场不同距离噪声现场监测数据进行类比分析，该井场噪声源包括柴油机</w:t>
            </w:r>
            <w:r w:rsidRPr="00EF06D6">
              <w:rPr>
                <w:sz w:val="24"/>
              </w:rPr>
              <w:t>3</w:t>
            </w:r>
            <w:r w:rsidRPr="00EF06D6">
              <w:rPr>
                <w:sz w:val="24"/>
              </w:rPr>
              <w:t>台，泥浆泵</w:t>
            </w:r>
            <w:r w:rsidRPr="00EF06D6">
              <w:rPr>
                <w:sz w:val="24"/>
              </w:rPr>
              <w:t>1</w:t>
            </w:r>
            <w:r w:rsidRPr="00EF06D6">
              <w:rPr>
                <w:sz w:val="24"/>
              </w:rPr>
              <w:t>台，其它噪声设备包括钻机、绞车等，设备及环境条件与项目区基本相同。由实测数据可知，在井场作业范围外</w:t>
            </w:r>
            <w:r w:rsidRPr="00EF06D6">
              <w:rPr>
                <w:sz w:val="24"/>
              </w:rPr>
              <w:t>1m</w:t>
            </w:r>
            <w:r w:rsidRPr="00EF06D6">
              <w:rPr>
                <w:sz w:val="24"/>
              </w:rPr>
              <w:t>处（距离井架中心</w:t>
            </w:r>
            <w:r w:rsidRPr="00EF06D6">
              <w:rPr>
                <w:sz w:val="24"/>
              </w:rPr>
              <w:t>50m</w:t>
            </w:r>
            <w:r w:rsidRPr="00EF06D6">
              <w:rPr>
                <w:sz w:val="24"/>
              </w:rPr>
              <w:t>），噪声值在</w:t>
            </w:r>
            <w:r w:rsidRPr="00EF06D6">
              <w:rPr>
                <w:sz w:val="24"/>
              </w:rPr>
              <w:t>62.3dB(A)</w:t>
            </w:r>
            <w:r w:rsidRPr="00EF06D6">
              <w:rPr>
                <w:sz w:val="24"/>
              </w:rPr>
              <w:t>左右，距离井架</w:t>
            </w:r>
            <w:r w:rsidRPr="00EF06D6">
              <w:rPr>
                <w:sz w:val="24"/>
              </w:rPr>
              <w:t>120m</w:t>
            </w:r>
            <w:r w:rsidRPr="00EF06D6">
              <w:rPr>
                <w:sz w:val="24"/>
              </w:rPr>
              <w:t>处噪声值为</w:t>
            </w:r>
            <w:r w:rsidRPr="00EF06D6">
              <w:rPr>
                <w:sz w:val="24"/>
              </w:rPr>
              <w:t>54.7dB(A)</w:t>
            </w:r>
            <w:r w:rsidRPr="00EF06D6">
              <w:rPr>
                <w:sz w:val="24"/>
              </w:rPr>
              <w:t>，具体噪声值见表</w:t>
            </w:r>
            <w:r w:rsidRPr="00EF06D6">
              <w:rPr>
                <w:sz w:val="24"/>
              </w:rPr>
              <w:t>4-6</w:t>
            </w:r>
            <w:r w:rsidRPr="00EF06D6">
              <w:rPr>
                <w:sz w:val="24"/>
              </w:rPr>
              <w:t>。</w:t>
            </w:r>
          </w:p>
          <w:p w14:paraId="5917F22A" w14:textId="77777777" w:rsidR="00BE7CA3" w:rsidRPr="00EF06D6" w:rsidRDefault="00640B58">
            <w:pPr>
              <w:spacing w:line="440" w:lineRule="exact"/>
              <w:ind w:firstLineChars="200" w:firstLine="482"/>
              <w:rPr>
                <w:b/>
                <w:sz w:val="24"/>
              </w:rPr>
            </w:pPr>
            <w:r w:rsidRPr="00EF06D6">
              <w:rPr>
                <w:b/>
                <w:sz w:val="24"/>
              </w:rPr>
              <w:t>表</w:t>
            </w:r>
            <w:r w:rsidRPr="00EF06D6">
              <w:rPr>
                <w:b/>
                <w:sz w:val="24"/>
              </w:rPr>
              <w:t xml:space="preserve">4-6    </w:t>
            </w:r>
            <w:r w:rsidRPr="00EF06D6">
              <w:rPr>
                <w:b/>
                <w:sz w:val="24"/>
              </w:rPr>
              <w:t>钻井阶段井场周围不同距离处噪声值</w:t>
            </w:r>
            <w:r w:rsidRPr="00EF06D6">
              <w:rPr>
                <w:b/>
                <w:sz w:val="24"/>
              </w:rPr>
              <w:t xml:space="preserve">    </w:t>
            </w:r>
            <w:r w:rsidRPr="00EF06D6">
              <w:rPr>
                <w:b/>
                <w:sz w:val="24"/>
              </w:rPr>
              <w:t>单位：</w:t>
            </w:r>
            <w:r w:rsidRPr="00EF06D6">
              <w:rPr>
                <w:b/>
                <w:sz w:val="24"/>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5"/>
              <w:gridCol w:w="1245"/>
              <w:gridCol w:w="778"/>
              <w:gridCol w:w="778"/>
              <w:gridCol w:w="778"/>
              <w:gridCol w:w="776"/>
              <w:gridCol w:w="778"/>
              <w:gridCol w:w="819"/>
            </w:tblGrid>
            <w:tr w:rsidR="00EF06D6" w:rsidRPr="00EF06D6" w14:paraId="4F074FC5" w14:textId="77777777">
              <w:trPr>
                <w:jc w:val="center"/>
              </w:trPr>
              <w:tc>
                <w:tcPr>
                  <w:tcW w:w="1342" w:type="pct"/>
                  <w:vAlign w:val="center"/>
                </w:tcPr>
                <w:p w14:paraId="06B218D7" w14:textId="77777777" w:rsidR="00BE7CA3" w:rsidRPr="00EF06D6" w:rsidRDefault="00640B58">
                  <w:pPr>
                    <w:spacing w:line="360" w:lineRule="exact"/>
                    <w:jc w:val="center"/>
                    <w:rPr>
                      <w:szCs w:val="21"/>
                    </w:rPr>
                  </w:pPr>
                  <w:r w:rsidRPr="00EF06D6">
                    <w:rPr>
                      <w:szCs w:val="21"/>
                    </w:rPr>
                    <w:t>距井架距离（</w:t>
                  </w:r>
                  <w:r w:rsidRPr="00EF06D6">
                    <w:rPr>
                      <w:szCs w:val="21"/>
                    </w:rPr>
                    <w:t>m</w:t>
                  </w:r>
                  <w:r w:rsidRPr="00EF06D6">
                    <w:rPr>
                      <w:szCs w:val="21"/>
                    </w:rPr>
                    <w:t>）</w:t>
                  </w:r>
                </w:p>
              </w:tc>
              <w:tc>
                <w:tcPr>
                  <w:tcW w:w="765" w:type="pct"/>
                  <w:vAlign w:val="center"/>
                </w:tcPr>
                <w:p w14:paraId="796FB2F0" w14:textId="77777777" w:rsidR="00BE7CA3" w:rsidRPr="00EF06D6" w:rsidRDefault="00640B58">
                  <w:pPr>
                    <w:spacing w:line="360" w:lineRule="exact"/>
                    <w:jc w:val="center"/>
                    <w:rPr>
                      <w:szCs w:val="21"/>
                    </w:rPr>
                  </w:pPr>
                  <w:r w:rsidRPr="00EF06D6">
                    <w:rPr>
                      <w:szCs w:val="21"/>
                    </w:rPr>
                    <w:t>50</w:t>
                  </w:r>
                </w:p>
              </w:tc>
              <w:tc>
                <w:tcPr>
                  <w:tcW w:w="478" w:type="pct"/>
                  <w:vAlign w:val="center"/>
                </w:tcPr>
                <w:p w14:paraId="4D30A24A" w14:textId="77777777" w:rsidR="00BE7CA3" w:rsidRPr="00EF06D6" w:rsidRDefault="00640B58">
                  <w:pPr>
                    <w:spacing w:line="360" w:lineRule="exact"/>
                    <w:jc w:val="center"/>
                    <w:rPr>
                      <w:szCs w:val="21"/>
                    </w:rPr>
                  </w:pPr>
                  <w:r w:rsidRPr="00EF06D6">
                    <w:rPr>
                      <w:szCs w:val="21"/>
                    </w:rPr>
                    <w:t>70</w:t>
                  </w:r>
                </w:p>
              </w:tc>
              <w:tc>
                <w:tcPr>
                  <w:tcW w:w="478" w:type="pct"/>
                  <w:vAlign w:val="center"/>
                </w:tcPr>
                <w:p w14:paraId="5DCEC986" w14:textId="77777777" w:rsidR="00BE7CA3" w:rsidRPr="00EF06D6" w:rsidRDefault="00640B58">
                  <w:pPr>
                    <w:spacing w:line="360" w:lineRule="exact"/>
                    <w:jc w:val="center"/>
                    <w:rPr>
                      <w:szCs w:val="21"/>
                    </w:rPr>
                  </w:pPr>
                  <w:r w:rsidRPr="00EF06D6">
                    <w:rPr>
                      <w:szCs w:val="21"/>
                    </w:rPr>
                    <w:t>100</w:t>
                  </w:r>
                </w:p>
              </w:tc>
              <w:tc>
                <w:tcPr>
                  <w:tcW w:w="478" w:type="pct"/>
                  <w:vAlign w:val="center"/>
                </w:tcPr>
                <w:p w14:paraId="6115EEF2" w14:textId="77777777" w:rsidR="00BE7CA3" w:rsidRPr="00EF06D6" w:rsidRDefault="00640B58">
                  <w:pPr>
                    <w:spacing w:line="360" w:lineRule="exact"/>
                    <w:jc w:val="center"/>
                    <w:rPr>
                      <w:szCs w:val="21"/>
                    </w:rPr>
                  </w:pPr>
                  <w:r w:rsidRPr="00EF06D6">
                    <w:rPr>
                      <w:szCs w:val="21"/>
                    </w:rPr>
                    <w:t>120</w:t>
                  </w:r>
                </w:p>
              </w:tc>
              <w:tc>
                <w:tcPr>
                  <w:tcW w:w="477" w:type="pct"/>
                  <w:vAlign w:val="center"/>
                </w:tcPr>
                <w:p w14:paraId="217CAEE1" w14:textId="77777777" w:rsidR="00BE7CA3" w:rsidRPr="00EF06D6" w:rsidRDefault="00640B58">
                  <w:pPr>
                    <w:spacing w:line="360" w:lineRule="exact"/>
                    <w:jc w:val="center"/>
                    <w:rPr>
                      <w:szCs w:val="21"/>
                    </w:rPr>
                  </w:pPr>
                  <w:r w:rsidRPr="00EF06D6">
                    <w:rPr>
                      <w:szCs w:val="21"/>
                    </w:rPr>
                    <w:t>140</w:t>
                  </w:r>
                </w:p>
              </w:tc>
              <w:tc>
                <w:tcPr>
                  <w:tcW w:w="478" w:type="pct"/>
                  <w:vAlign w:val="center"/>
                </w:tcPr>
                <w:p w14:paraId="474DB5F8" w14:textId="77777777" w:rsidR="00BE7CA3" w:rsidRPr="00EF06D6" w:rsidRDefault="00640B58">
                  <w:pPr>
                    <w:spacing w:line="360" w:lineRule="exact"/>
                    <w:jc w:val="center"/>
                    <w:rPr>
                      <w:szCs w:val="21"/>
                    </w:rPr>
                  </w:pPr>
                  <w:r w:rsidRPr="00EF06D6">
                    <w:rPr>
                      <w:szCs w:val="21"/>
                    </w:rPr>
                    <w:t>160</w:t>
                  </w:r>
                </w:p>
              </w:tc>
              <w:tc>
                <w:tcPr>
                  <w:tcW w:w="503" w:type="pct"/>
                  <w:vAlign w:val="center"/>
                </w:tcPr>
                <w:p w14:paraId="0B4AC8D5" w14:textId="77777777" w:rsidR="00BE7CA3" w:rsidRPr="00EF06D6" w:rsidRDefault="00640B58">
                  <w:pPr>
                    <w:spacing w:line="360" w:lineRule="exact"/>
                    <w:jc w:val="center"/>
                    <w:rPr>
                      <w:szCs w:val="21"/>
                    </w:rPr>
                  </w:pPr>
                  <w:r w:rsidRPr="00EF06D6">
                    <w:rPr>
                      <w:szCs w:val="21"/>
                    </w:rPr>
                    <w:t>200</w:t>
                  </w:r>
                </w:p>
              </w:tc>
            </w:tr>
            <w:tr w:rsidR="00EF06D6" w:rsidRPr="00EF06D6" w14:paraId="37DF5276" w14:textId="77777777">
              <w:trPr>
                <w:jc w:val="center"/>
              </w:trPr>
              <w:tc>
                <w:tcPr>
                  <w:tcW w:w="1342" w:type="pct"/>
                  <w:vAlign w:val="center"/>
                </w:tcPr>
                <w:p w14:paraId="668C21D7" w14:textId="77777777" w:rsidR="00BE7CA3" w:rsidRPr="00EF06D6" w:rsidRDefault="00640B58">
                  <w:pPr>
                    <w:spacing w:line="360" w:lineRule="exact"/>
                    <w:jc w:val="center"/>
                    <w:rPr>
                      <w:szCs w:val="21"/>
                    </w:rPr>
                  </w:pPr>
                  <w:r w:rsidRPr="00EF06D6">
                    <w:rPr>
                      <w:szCs w:val="21"/>
                    </w:rPr>
                    <w:t>噪声值</w:t>
                  </w:r>
                </w:p>
              </w:tc>
              <w:tc>
                <w:tcPr>
                  <w:tcW w:w="765" w:type="pct"/>
                  <w:vAlign w:val="center"/>
                </w:tcPr>
                <w:p w14:paraId="28FB16D0" w14:textId="77777777" w:rsidR="00BE7CA3" w:rsidRPr="00EF06D6" w:rsidRDefault="00640B58">
                  <w:pPr>
                    <w:spacing w:line="360" w:lineRule="exact"/>
                    <w:jc w:val="center"/>
                    <w:rPr>
                      <w:szCs w:val="21"/>
                    </w:rPr>
                  </w:pPr>
                  <w:r w:rsidRPr="00EF06D6">
                    <w:rPr>
                      <w:szCs w:val="21"/>
                    </w:rPr>
                    <w:t>62.3</w:t>
                  </w:r>
                </w:p>
              </w:tc>
              <w:tc>
                <w:tcPr>
                  <w:tcW w:w="478" w:type="pct"/>
                  <w:vAlign w:val="center"/>
                </w:tcPr>
                <w:p w14:paraId="43A6FE02" w14:textId="77777777" w:rsidR="00BE7CA3" w:rsidRPr="00EF06D6" w:rsidRDefault="00640B58">
                  <w:pPr>
                    <w:spacing w:line="360" w:lineRule="exact"/>
                    <w:jc w:val="center"/>
                    <w:rPr>
                      <w:szCs w:val="21"/>
                    </w:rPr>
                  </w:pPr>
                  <w:r w:rsidRPr="00EF06D6">
                    <w:rPr>
                      <w:szCs w:val="21"/>
                    </w:rPr>
                    <w:t>59.4</w:t>
                  </w:r>
                </w:p>
              </w:tc>
              <w:tc>
                <w:tcPr>
                  <w:tcW w:w="478" w:type="pct"/>
                  <w:vAlign w:val="center"/>
                </w:tcPr>
                <w:p w14:paraId="786B6166" w14:textId="77777777" w:rsidR="00BE7CA3" w:rsidRPr="00EF06D6" w:rsidRDefault="00640B58">
                  <w:pPr>
                    <w:spacing w:line="360" w:lineRule="exact"/>
                    <w:jc w:val="center"/>
                    <w:rPr>
                      <w:szCs w:val="21"/>
                    </w:rPr>
                  </w:pPr>
                  <w:r w:rsidRPr="00EF06D6">
                    <w:rPr>
                      <w:szCs w:val="21"/>
                    </w:rPr>
                    <w:t>56.3</w:t>
                  </w:r>
                </w:p>
              </w:tc>
              <w:tc>
                <w:tcPr>
                  <w:tcW w:w="478" w:type="pct"/>
                  <w:vAlign w:val="center"/>
                </w:tcPr>
                <w:p w14:paraId="4A847B9E" w14:textId="77777777" w:rsidR="00BE7CA3" w:rsidRPr="00EF06D6" w:rsidRDefault="00640B58">
                  <w:pPr>
                    <w:spacing w:line="360" w:lineRule="exact"/>
                    <w:jc w:val="center"/>
                    <w:rPr>
                      <w:szCs w:val="21"/>
                    </w:rPr>
                  </w:pPr>
                  <w:r w:rsidRPr="00EF06D6">
                    <w:rPr>
                      <w:szCs w:val="21"/>
                    </w:rPr>
                    <w:t>54.7</w:t>
                  </w:r>
                </w:p>
              </w:tc>
              <w:tc>
                <w:tcPr>
                  <w:tcW w:w="477" w:type="pct"/>
                  <w:vAlign w:val="center"/>
                </w:tcPr>
                <w:p w14:paraId="57873616" w14:textId="77777777" w:rsidR="00BE7CA3" w:rsidRPr="00EF06D6" w:rsidRDefault="00640B58">
                  <w:pPr>
                    <w:spacing w:line="360" w:lineRule="exact"/>
                    <w:jc w:val="center"/>
                    <w:rPr>
                      <w:szCs w:val="21"/>
                    </w:rPr>
                  </w:pPr>
                  <w:r w:rsidRPr="00EF06D6">
                    <w:rPr>
                      <w:szCs w:val="21"/>
                    </w:rPr>
                    <w:t>53.4</w:t>
                  </w:r>
                </w:p>
              </w:tc>
              <w:tc>
                <w:tcPr>
                  <w:tcW w:w="478" w:type="pct"/>
                  <w:vAlign w:val="center"/>
                </w:tcPr>
                <w:p w14:paraId="7932D416" w14:textId="77777777" w:rsidR="00BE7CA3" w:rsidRPr="00EF06D6" w:rsidRDefault="00640B58">
                  <w:pPr>
                    <w:spacing w:line="360" w:lineRule="exact"/>
                    <w:jc w:val="center"/>
                    <w:rPr>
                      <w:szCs w:val="21"/>
                    </w:rPr>
                  </w:pPr>
                  <w:r w:rsidRPr="00EF06D6">
                    <w:rPr>
                      <w:szCs w:val="21"/>
                    </w:rPr>
                    <w:t>52.2</w:t>
                  </w:r>
                </w:p>
              </w:tc>
              <w:tc>
                <w:tcPr>
                  <w:tcW w:w="503" w:type="pct"/>
                  <w:vAlign w:val="center"/>
                </w:tcPr>
                <w:p w14:paraId="2DFF57FD" w14:textId="77777777" w:rsidR="00BE7CA3" w:rsidRPr="00EF06D6" w:rsidRDefault="00640B58">
                  <w:pPr>
                    <w:spacing w:line="360" w:lineRule="exact"/>
                    <w:jc w:val="center"/>
                    <w:rPr>
                      <w:szCs w:val="21"/>
                    </w:rPr>
                  </w:pPr>
                  <w:r w:rsidRPr="00EF06D6">
                    <w:rPr>
                      <w:szCs w:val="21"/>
                    </w:rPr>
                    <w:t>50.2</w:t>
                  </w:r>
                </w:p>
              </w:tc>
            </w:tr>
          </w:tbl>
          <w:p w14:paraId="0D6B52A2" w14:textId="0810454B" w:rsidR="00BE7CA3" w:rsidRPr="00EF06D6" w:rsidRDefault="00640B58">
            <w:pPr>
              <w:spacing w:line="440" w:lineRule="exact"/>
              <w:ind w:firstLineChars="200" w:firstLine="480"/>
              <w:rPr>
                <w:sz w:val="24"/>
                <w:szCs w:val="20"/>
              </w:rPr>
            </w:pPr>
            <w:r w:rsidRPr="00EF06D6">
              <w:rPr>
                <w:sz w:val="24"/>
              </w:rPr>
              <w:t>由上表可知，距离井架</w:t>
            </w:r>
            <w:r w:rsidRPr="00EF06D6">
              <w:rPr>
                <w:sz w:val="24"/>
              </w:rPr>
              <w:t>50m</w:t>
            </w:r>
            <w:r w:rsidRPr="00EF06D6">
              <w:rPr>
                <w:sz w:val="24"/>
              </w:rPr>
              <w:t>处即可满足《建筑施工场界环境噪声排放标准》（</w:t>
            </w:r>
            <w:r w:rsidRPr="00EF06D6">
              <w:rPr>
                <w:sz w:val="24"/>
              </w:rPr>
              <w:t>GB12523-2011</w:t>
            </w:r>
            <w:r w:rsidRPr="00EF06D6">
              <w:rPr>
                <w:sz w:val="24"/>
              </w:rPr>
              <w:t>）昼间标准限值要求，距离井架</w:t>
            </w:r>
            <w:r w:rsidRPr="00EF06D6">
              <w:rPr>
                <w:sz w:val="24"/>
              </w:rPr>
              <w:t>120m</w:t>
            </w:r>
            <w:r w:rsidRPr="00EF06D6">
              <w:rPr>
                <w:sz w:val="24"/>
              </w:rPr>
              <w:t>处可满足夜间标准限值要求，</w:t>
            </w:r>
            <w:r w:rsidR="00AB5E59" w:rsidRPr="00EF06D6">
              <w:rPr>
                <w:sz w:val="24"/>
              </w:rPr>
              <w:t>距离最近的敏感点为项目南侧</w:t>
            </w:r>
            <w:r w:rsidR="00AB5E59" w:rsidRPr="00EF06D6">
              <w:rPr>
                <w:sz w:val="24"/>
              </w:rPr>
              <w:t>715m</w:t>
            </w:r>
            <w:r w:rsidR="00AB5E59" w:rsidRPr="00EF06D6">
              <w:rPr>
                <w:sz w:val="24"/>
              </w:rPr>
              <w:t>处的芦草屹塔，</w:t>
            </w:r>
            <w:r w:rsidRPr="00EF06D6">
              <w:rPr>
                <w:kern w:val="0"/>
                <w:sz w:val="24"/>
              </w:rPr>
              <w:t>因此施工噪声对周围敏感目标影响较小。</w:t>
            </w:r>
          </w:p>
          <w:p w14:paraId="694DDB8E" w14:textId="77777777" w:rsidR="00BE7CA3" w:rsidRPr="00EF06D6" w:rsidRDefault="00640B58">
            <w:pPr>
              <w:spacing w:line="440" w:lineRule="exact"/>
              <w:ind w:firstLineChars="200" w:firstLine="480"/>
              <w:rPr>
                <w:sz w:val="24"/>
              </w:rPr>
            </w:pPr>
            <w:r w:rsidRPr="00EF06D6">
              <w:rPr>
                <w:sz w:val="24"/>
              </w:rPr>
              <w:t>（</w:t>
            </w:r>
            <w:r w:rsidRPr="00EF06D6">
              <w:rPr>
                <w:sz w:val="24"/>
              </w:rPr>
              <w:t>3</w:t>
            </w:r>
            <w:r w:rsidRPr="00EF06D6">
              <w:rPr>
                <w:sz w:val="24"/>
              </w:rPr>
              <w:t>）压裂、试气阶段</w:t>
            </w:r>
          </w:p>
          <w:p w14:paraId="6AECB418" w14:textId="77777777" w:rsidR="00BE7CA3" w:rsidRPr="00EF06D6" w:rsidRDefault="00640B58">
            <w:pPr>
              <w:spacing w:line="440" w:lineRule="exact"/>
              <w:ind w:firstLineChars="200" w:firstLine="480"/>
              <w:rPr>
                <w:sz w:val="24"/>
                <w:szCs w:val="20"/>
              </w:rPr>
            </w:pPr>
            <w:r w:rsidRPr="00EF06D6">
              <w:rPr>
                <w:sz w:val="24"/>
              </w:rPr>
              <w:t>压裂施工作业和测试放喷根据试气计划依次进行，均是昼夜作业，在放喷、测试作业前，对井口周边村民进行测试作业的告知和安全防范知识宣传，放喷、测试作业禁止在夜间进行，以防止与作业无关的人员进入井场发生意外事故，</w:t>
            </w:r>
            <w:r w:rsidRPr="00EF06D6">
              <w:rPr>
                <w:sz w:val="24"/>
              </w:rPr>
              <w:lastRenderedPageBreak/>
              <w:t>该措施虽为安全措施，但同时也可有效的避免测试放喷时产生的放喷噪声对周围居民的影响。压裂、试气阶段噪声影响范围预测结果见表</w:t>
            </w:r>
            <w:r w:rsidRPr="00EF06D6">
              <w:rPr>
                <w:sz w:val="24"/>
              </w:rPr>
              <w:t>4-7</w:t>
            </w:r>
            <w:r w:rsidRPr="00EF06D6">
              <w:rPr>
                <w:sz w:val="24"/>
              </w:rPr>
              <w:t>。</w:t>
            </w:r>
          </w:p>
          <w:p w14:paraId="15C5F0EF" w14:textId="77777777" w:rsidR="00BE7CA3" w:rsidRPr="00EF06D6" w:rsidRDefault="00640B58">
            <w:pPr>
              <w:spacing w:line="440" w:lineRule="exact"/>
              <w:ind w:firstLineChars="200" w:firstLine="482"/>
              <w:rPr>
                <w:b/>
                <w:bCs/>
                <w:sz w:val="24"/>
              </w:rPr>
            </w:pPr>
            <w:r w:rsidRPr="00EF06D6">
              <w:rPr>
                <w:b/>
                <w:bCs/>
                <w:sz w:val="24"/>
              </w:rPr>
              <w:t>表</w:t>
            </w:r>
            <w:r w:rsidRPr="00EF06D6">
              <w:rPr>
                <w:b/>
                <w:bCs/>
                <w:sz w:val="24"/>
              </w:rPr>
              <w:t xml:space="preserve">4-7    </w:t>
            </w:r>
            <w:r w:rsidRPr="00EF06D6">
              <w:rPr>
                <w:b/>
                <w:bCs/>
                <w:sz w:val="24"/>
              </w:rPr>
              <w:t>压裂、放喷噪声影响范围预测结果</w:t>
            </w:r>
            <w:r w:rsidRPr="00EF06D6">
              <w:rPr>
                <w:b/>
                <w:bCs/>
                <w:sz w:val="24"/>
              </w:rPr>
              <w:t xml:space="preserve">        </w:t>
            </w:r>
            <w:r w:rsidRPr="00EF06D6">
              <w:rPr>
                <w:b/>
                <w:bCs/>
                <w:sz w:val="24"/>
              </w:rPr>
              <w:t>单位：</w:t>
            </w:r>
            <w:r w:rsidRPr="00EF06D6">
              <w:rPr>
                <w:b/>
                <w:bCs/>
                <w:sz w:val="24"/>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833"/>
              <w:gridCol w:w="836"/>
              <w:gridCol w:w="836"/>
              <w:gridCol w:w="835"/>
              <w:gridCol w:w="833"/>
              <w:gridCol w:w="835"/>
              <w:gridCol w:w="832"/>
              <w:gridCol w:w="771"/>
            </w:tblGrid>
            <w:tr w:rsidR="00EF06D6" w:rsidRPr="00EF06D6" w14:paraId="55BBD5A8" w14:textId="77777777">
              <w:trPr>
                <w:trHeight w:val="163"/>
                <w:jc w:val="center"/>
              </w:trPr>
              <w:tc>
                <w:tcPr>
                  <w:tcW w:w="937" w:type="pct"/>
                  <w:vMerge w:val="restart"/>
                  <w:vAlign w:val="center"/>
                </w:tcPr>
                <w:p w14:paraId="65B8D02C" w14:textId="77777777" w:rsidR="00BE7CA3" w:rsidRPr="00EF06D6" w:rsidRDefault="00640B58">
                  <w:pPr>
                    <w:spacing w:line="360" w:lineRule="exact"/>
                    <w:jc w:val="center"/>
                    <w:rPr>
                      <w:szCs w:val="21"/>
                    </w:rPr>
                  </w:pPr>
                  <w:r w:rsidRPr="00EF06D6">
                    <w:rPr>
                      <w:szCs w:val="21"/>
                    </w:rPr>
                    <w:t>噪声源</w:t>
                  </w:r>
                </w:p>
              </w:tc>
              <w:tc>
                <w:tcPr>
                  <w:tcW w:w="4063" w:type="pct"/>
                  <w:gridSpan w:val="8"/>
                  <w:vAlign w:val="center"/>
                </w:tcPr>
                <w:p w14:paraId="7E170F88" w14:textId="77777777" w:rsidR="00BE7CA3" w:rsidRPr="00EF06D6" w:rsidRDefault="00640B58">
                  <w:pPr>
                    <w:spacing w:line="360" w:lineRule="exact"/>
                    <w:jc w:val="center"/>
                    <w:rPr>
                      <w:szCs w:val="21"/>
                    </w:rPr>
                  </w:pPr>
                  <w:r w:rsidRPr="00EF06D6">
                    <w:rPr>
                      <w:szCs w:val="21"/>
                    </w:rPr>
                    <w:t>距声源距离（</w:t>
                  </w:r>
                  <w:r w:rsidRPr="00EF06D6">
                    <w:rPr>
                      <w:szCs w:val="21"/>
                    </w:rPr>
                    <w:t>m</w:t>
                  </w:r>
                  <w:r w:rsidRPr="00EF06D6">
                    <w:rPr>
                      <w:szCs w:val="21"/>
                    </w:rPr>
                    <w:t>）</w:t>
                  </w:r>
                </w:p>
              </w:tc>
            </w:tr>
            <w:tr w:rsidR="00EF06D6" w:rsidRPr="00EF06D6" w14:paraId="490EA746" w14:textId="77777777">
              <w:trPr>
                <w:trHeight w:val="190"/>
                <w:jc w:val="center"/>
              </w:trPr>
              <w:tc>
                <w:tcPr>
                  <w:tcW w:w="937" w:type="pct"/>
                  <w:vMerge/>
                  <w:vAlign w:val="center"/>
                </w:tcPr>
                <w:p w14:paraId="2200749C" w14:textId="77777777" w:rsidR="00BE7CA3" w:rsidRPr="00EF06D6" w:rsidRDefault="00BE7CA3">
                  <w:pPr>
                    <w:spacing w:line="360" w:lineRule="exact"/>
                    <w:jc w:val="center"/>
                    <w:rPr>
                      <w:szCs w:val="21"/>
                    </w:rPr>
                  </w:pPr>
                </w:p>
              </w:tc>
              <w:tc>
                <w:tcPr>
                  <w:tcW w:w="512" w:type="pct"/>
                  <w:vAlign w:val="center"/>
                </w:tcPr>
                <w:p w14:paraId="068651B4" w14:textId="77777777" w:rsidR="00BE7CA3" w:rsidRPr="00EF06D6" w:rsidRDefault="00640B58">
                  <w:pPr>
                    <w:spacing w:line="360" w:lineRule="exact"/>
                    <w:jc w:val="center"/>
                    <w:rPr>
                      <w:szCs w:val="21"/>
                    </w:rPr>
                  </w:pPr>
                  <w:r w:rsidRPr="00EF06D6">
                    <w:rPr>
                      <w:szCs w:val="21"/>
                    </w:rPr>
                    <w:t>10</w:t>
                  </w:r>
                </w:p>
              </w:tc>
              <w:tc>
                <w:tcPr>
                  <w:tcW w:w="514" w:type="pct"/>
                  <w:vAlign w:val="center"/>
                </w:tcPr>
                <w:p w14:paraId="69F90F60" w14:textId="77777777" w:rsidR="00BE7CA3" w:rsidRPr="00EF06D6" w:rsidRDefault="00640B58">
                  <w:pPr>
                    <w:spacing w:line="360" w:lineRule="exact"/>
                    <w:jc w:val="center"/>
                    <w:rPr>
                      <w:szCs w:val="21"/>
                    </w:rPr>
                  </w:pPr>
                  <w:r w:rsidRPr="00EF06D6">
                    <w:rPr>
                      <w:szCs w:val="21"/>
                    </w:rPr>
                    <w:t>20</w:t>
                  </w:r>
                </w:p>
              </w:tc>
              <w:tc>
                <w:tcPr>
                  <w:tcW w:w="514" w:type="pct"/>
                  <w:vAlign w:val="center"/>
                </w:tcPr>
                <w:p w14:paraId="12CFBD6E" w14:textId="77777777" w:rsidR="00BE7CA3" w:rsidRPr="00EF06D6" w:rsidRDefault="00640B58">
                  <w:pPr>
                    <w:spacing w:line="360" w:lineRule="exact"/>
                    <w:jc w:val="center"/>
                    <w:rPr>
                      <w:szCs w:val="21"/>
                    </w:rPr>
                  </w:pPr>
                  <w:r w:rsidRPr="00EF06D6">
                    <w:rPr>
                      <w:szCs w:val="21"/>
                    </w:rPr>
                    <w:t>40</w:t>
                  </w:r>
                </w:p>
              </w:tc>
              <w:tc>
                <w:tcPr>
                  <w:tcW w:w="513" w:type="pct"/>
                  <w:vAlign w:val="center"/>
                </w:tcPr>
                <w:p w14:paraId="46A2D97C" w14:textId="77777777" w:rsidR="00BE7CA3" w:rsidRPr="00EF06D6" w:rsidRDefault="00640B58">
                  <w:pPr>
                    <w:spacing w:line="360" w:lineRule="exact"/>
                    <w:jc w:val="center"/>
                    <w:rPr>
                      <w:szCs w:val="21"/>
                    </w:rPr>
                  </w:pPr>
                  <w:r w:rsidRPr="00EF06D6">
                    <w:rPr>
                      <w:szCs w:val="21"/>
                    </w:rPr>
                    <w:t>60</w:t>
                  </w:r>
                </w:p>
              </w:tc>
              <w:tc>
                <w:tcPr>
                  <w:tcW w:w="512" w:type="pct"/>
                  <w:vAlign w:val="center"/>
                </w:tcPr>
                <w:p w14:paraId="707E508C" w14:textId="77777777" w:rsidR="00BE7CA3" w:rsidRPr="00EF06D6" w:rsidRDefault="00640B58">
                  <w:pPr>
                    <w:spacing w:line="360" w:lineRule="exact"/>
                    <w:jc w:val="center"/>
                    <w:rPr>
                      <w:szCs w:val="21"/>
                    </w:rPr>
                  </w:pPr>
                  <w:r w:rsidRPr="00EF06D6">
                    <w:rPr>
                      <w:szCs w:val="21"/>
                    </w:rPr>
                    <w:t>80</w:t>
                  </w:r>
                </w:p>
              </w:tc>
              <w:tc>
                <w:tcPr>
                  <w:tcW w:w="513" w:type="pct"/>
                  <w:vAlign w:val="center"/>
                </w:tcPr>
                <w:p w14:paraId="38E4F748" w14:textId="77777777" w:rsidR="00BE7CA3" w:rsidRPr="00EF06D6" w:rsidRDefault="00640B58">
                  <w:pPr>
                    <w:spacing w:line="360" w:lineRule="exact"/>
                    <w:jc w:val="center"/>
                    <w:rPr>
                      <w:szCs w:val="21"/>
                    </w:rPr>
                  </w:pPr>
                  <w:r w:rsidRPr="00EF06D6">
                    <w:rPr>
                      <w:szCs w:val="21"/>
                    </w:rPr>
                    <w:t>100</w:t>
                  </w:r>
                </w:p>
              </w:tc>
              <w:tc>
                <w:tcPr>
                  <w:tcW w:w="511" w:type="pct"/>
                  <w:vAlign w:val="center"/>
                </w:tcPr>
                <w:p w14:paraId="42EF58B4" w14:textId="77777777" w:rsidR="00BE7CA3" w:rsidRPr="00EF06D6" w:rsidRDefault="00640B58">
                  <w:pPr>
                    <w:spacing w:line="360" w:lineRule="exact"/>
                    <w:jc w:val="center"/>
                    <w:rPr>
                      <w:szCs w:val="21"/>
                    </w:rPr>
                  </w:pPr>
                  <w:r w:rsidRPr="00EF06D6">
                    <w:rPr>
                      <w:szCs w:val="21"/>
                    </w:rPr>
                    <w:t>150</w:t>
                  </w:r>
                </w:p>
              </w:tc>
              <w:tc>
                <w:tcPr>
                  <w:tcW w:w="474" w:type="pct"/>
                  <w:vAlign w:val="center"/>
                </w:tcPr>
                <w:p w14:paraId="732AB92B" w14:textId="77777777" w:rsidR="00BE7CA3" w:rsidRPr="00EF06D6" w:rsidRDefault="00640B58">
                  <w:pPr>
                    <w:spacing w:line="360" w:lineRule="exact"/>
                    <w:jc w:val="center"/>
                    <w:rPr>
                      <w:szCs w:val="21"/>
                    </w:rPr>
                  </w:pPr>
                  <w:r w:rsidRPr="00EF06D6">
                    <w:rPr>
                      <w:szCs w:val="21"/>
                    </w:rPr>
                    <w:t>200</w:t>
                  </w:r>
                </w:p>
              </w:tc>
            </w:tr>
            <w:tr w:rsidR="00EF06D6" w:rsidRPr="00EF06D6" w14:paraId="2D57E2E5" w14:textId="77777777">
              <w:trPr>
                <w:jc w:val="center"/>
              </w:trPr>
              <w:tc>
                <w:tcPr>
                  <w:tcW w:w="937" w:type="pct"/>
                  <w:vAlign w:val="center"/>
                </w:tcPr>
                <w:p w14:paraId="5233FD9F" w14:textId="77777777" w:rsidR="00BE7CA3" w:rsidRPr="00EF06D6" w:rsidRDefault="00640B58">
                  <w:pPr>
                    <w:spacing w:line="360" w:lineRule="exact"/>
                    <w:jc w:val="center"/>
                    <w:rPr>
                      <w:szCs w:val="21"/>
                    </w:rPr>
                  </w:pPr>
                  <w:r w:rsidRPr="00EF06D6">
                    <w:rPr>
                      <w:szCs w:val="21"/>
                    </w:rPr>
                    <w:t>压裂设备</w:t>
                  </w:r>
                </w:p>
              </w:tc>
              <w:tc>
                <w:tcPr>
                  <w:tcW w:w="512" w:type="pct"/>
                  <w:vAlign w:val="center"/>
                </w:tcPr>
                <w:p w14:paraId="2F95AAC2" w14:textId="77777777" w:rsidR="00BE7CA3" w:rsidRPr="00EF06D6" w:rsidRDefault="00640B58">
                  <w:pPr>
                    <w:spacing w:line="360" w:lineRule="exact"/>
                    <w:jc w:val="center"/>
                    <w:rPr>
                      <w:szCs w:val="21"/>
                    </w:rPr>
                  </w:pPr>
                  <w:r w:rsidRPr="00EF06D6">
                    <w:rPr>
                      <w:szCs w:val="21"/>
                    </w:rPr>
                    <w:t>80.8</w:t>
                  </w:r>
                </w:p>
              </w:tc>
              <w:tc>
                <w:tcPr>
                  <w:tcW w:w="514" w:type="pct"/>
                  <w:vAlign w:val="center"/>
                </w:tcPr>
                <w:p w14:paraId="1BC4A0D5" w14:textId="77777777" w:rsidR="00BE7CA3" w:rsidRPr="00EF06D6" w:rsidRDefault="00640B58">
                  <w:pPr>
                    <w:spacing w:line="360" w:lineRule="exact"/>
                    <w:jc w:val="center"/>
                    <w:rPr>
                      <w:szCs w:val="21"/>
                    </w:rPr>
                  </w:pPr>
                  <w:r w:rsidRPr="00EF06D6">
                    <w:rPr>
                      <w:szCs w:val="21"/>
                    </w:rPr>
                    <w:t>74.8</w:t>
                  </w:r>
                </w:p>
              </w:tc>
              <w:tc>
                <w:tcPr>
                  <w:tcW w:w="514" w:type="pct"/>
                  <w:vAlign w:val="center"/>
                </w:tcPr>
                <w:p w14:paraId="615AC260" w14:textId="77777777" w:rsidR="00BE7CA3" w:rsidRPr="00EF06D6" w:rsidRDefault="00640B58">
                  <w:pPr>
                    <w:spacing w:line="360" w:lineRule="exact"/>
                    <w:jc w:val="center"/>
                    <w:rPr>
                      <w:szCs w:val="21"/>
                    </w:rPr>
                  </w:pPr>
                  <w:r w:rsidRPr="00EF06D6">
                    <w:rPr>
                      <w:szCs w:val="21"/>
                    </w:rPr>
                    <w:t>68.8</w:t>
                  </w:r>
                </w:p>
              </w:tc>
              <w:tc>
                <w:tcPr>
                  <w:tcW w:w="513" w:type="pct"/>
                  <w:vAlign w:val="center"/>
                </w:tcPr>
                <w:p w14:paraId="71DFC326" w14:textId="77777777" w:rsidR="00BE7CA3" w:rsidRPr="00EF06D6" w:rsidRDefault="00640B58">
                  <w:pPr>
                    <w:spacing w:line="360" w:lineRule="exact"/>
                    <w:jc w:val="center"/>
                    <w:rPr>
                      <w:szCs w:val="21"/>
                    </w:rPr>
                  </w:pPr>
                  <w:r w:rsidRPr="00EF06D6">
                    <w:rPr>
                      <w:szCs w:val="21"/>
                    </w:rPr>
                    <w:t>65.2</w:t>
                  </w:r>
                </w:p>
              </w:tc>
              <w:tc>
                <w:tcPr>
                  <w:tcW w:w="512" w:type="pct"/>
                  <w:vAlign w:val="center"/>
                </w:tcPr>
                <w:p w14:paraId="304E86AF" w14:textId="77777777" w:rsidR="00BE7CA3" w:rsidRPr="00EF06D6" w:rsidRDefault="00640B58">
                  <w:pPr>
                    <w:spacing w:line="360" w:lineRule="exact"/>
                    <w:jc w:val="center"/>
                    <w:rPr>
                      <w:szCs w:val="21"/>
                    </w:rPr>
                  </w:pPr>
                  <w:r w:rsidRPr="00EF06D6">
                    <w:rPr>
                      <w:szCs w:val="21"/>
                    </w:rPr>
                    <w:t>62.7</w:t>
                  </w:r>
                </w:p>
              </w:tc>
              <w:tc>
                <w:tcPr>
                  <w:tcW w:w="513" w:type="pct"/>
                  <w:vAlign w:val="center"/>
                </w:tcPr>
                <w:p w14:paraId="4F91C768" w14:textId="77777777" w:rsidR="00BE7CA3" w:rsidRPr="00EF06D6" w:rsidRDefault="00640B58">
                  <w:pPr>
                    <w:spacing w:line="360" w:lineRule="exact"/>
                    <w:jc w:val="center"/>
                    <w:rPr>
                      <w:szCs w:val="21"/>
                    </w:rPr>
                  </w:pPr>
                  <w:r w:rsidRPr="00EF06D6">
                    <w:rPr>
                      <w:szCs w:val="21"/>
                    </w:rPr>
                    <w:t>60.8</w:t>
                  </w:r>
                </w:p>
              </w:tc>
              <w:tc>
                <w:tcPr>
                  <w:tcW w:w="511" w:type="pct"/>
                  <w:vAlign w:val="center"/>
                </w:tcPr>
                <w:p w14:paraId="269BC6D6" w14:textId="77777777" w:rsidR="00BE7CA3" w:rsidRPr="00EF06D6" w:rsidRDefault="00640B58">
                  <w:pPr>
                    <w:spacing w:line="360" w:lineRule="exact"/>
                    <w:jc w:val="center"/>
                    <w:rPr>
                      <w:szCs w:val="21"/>
                    </w:rPr>
                  </w:pPr>
                  <w:r w:rsidRPr="00EF06D6">
                    <w:rPr>
                      <w:szCs w:val="21"/>
                    </w:rPr>
                    <w:t>57.3</w:t>
                  </w:r>
                </w:p>
              </w:tc>
              <w:tc>
                <w:tcPr>
                  <w:tcW w:w="474" w:type="pct"/>
                  <w:vAlign w:val="center"/>
                </w:tcPr>
                <w:p w14:paraId="4127C25B" w14:textId="77777777" w:rsidR="00BE7CA3" w:rsidRPr="00EF06D6" w:rsidRDefault="00640B58">
                  <w:pPr>
                    <w:spacing w:line="360" w:lineRule="exact"/>
                    <w:jc w:val="center"/>
                    <w:rPr>
                      <w:szCs w:val="21"/>
                    </w:rPr>
                  </w:pPr>
                  <w:r w:rsidRPr="00EF06D6">
                    <w:rPr>
                      <w:szCs w:val="21"/>
                    </w:rPr>
                    <w:t>54.8</w:t>
                  </w:r>
                </w:p>
              </w:tc>
            </w:tr>
            <w:tr w:rsidR="00EF06D6" w:rsidRPr="00EF06D6" w14:paraId="1BB6E3E7" w14:textId="77777777">
              <w:trPr>
                <w:jc w:val="center"/>
              </w:trPr>
              <w:tc>
                <w:tcPr>
                  <w:tcW w:w="937" w:type="pct"/>
                  <w:vAlign w:val="center"/>
                </w:tcPr>
                <w:p w14:paraId="1FA829C2" w14:textId="77777777" w:rsidR="00BE7CA3" w:rsidRPr="00EF06D6" w:rsidRDefault="00640B58">
                  <w:pPr>
                    <w:spacing w:line="360" w:lineRule="exact"/>
                    <w:jc w:val="center"/>
                    <w:rPr>
                      <w:szCs w:val="21"/>
                    </w:rPr>
                  </w:pPr>
                  <w:r w:rsidRPr="00EF06D6">
                    <w:rPr>
                      <w:szCs w:val="21"/>
                    </w:rPr>
                    <w:t>放喷测试</w:t>
                  </w:r>
                </w:p>
              </w:tc>
              <w:tc>
                <w:tcPr>
                  <w:tcW w:w="512" w:type="pct"/>
                  <w:vAlign w:val="center"/>
                </w:tcPr>
                <w:p w14:paraId="1156C4A8" w14:textId="77777777" w:rsidR="00BE7CA3" w:rsidRPr="00EF06D6" w:rsidRDefault="00640B58">
                  <w:pPr>
                    <w:spacing w:line="360" w:lineRule="exact"/>
                    <w:jc w:val="center"/>
                    <w:rPr>
                      <w:szCs w:val="21"/>
                    </w:rPr>
                  </w:pPr>
                  <w:r w:rsidRPr="00EF06D6">
                    <w:rPr>
                      <w:szCs w:val="21"/>
                    </w:rPr>
                    <w:t>80.0</w:t>
                  </w:r>
                </w:p>
              </w:tc>
              <w:tc>
                <w:tcPr>
                  <w:tcW w:w="514" w:type="pct"/>
                  <w:vAlign w:val="center"/>
                </w:tcPr>
                <w:p w14:paraId="48C317F4" w14:textId="77777777" w:rsidR="00BE7CA3" w:rsidRPr="00EF06D6" w:rsidRDefault="00640B58">
                  <w:pPr>
                    <w:spacing w:line="360" w:lineRule="exact"/>
                    <w:jc w:val="center"/>
                    <w:rPr>
                      <w:szCs w:val="21"/>
                    </w:rPr>
                  </w:pPr>
                  <w:r w:rsidRPr="00EF06D6">
                    <w:rPr>
                      <w:szCs w:val="21"/>
                    </w:rPr>
                    <w:t>74.0</w:t>
                  </w:r>
                </w:p>
              </w:tc>
              <w:tc>
                <w:tcPr>
                  <w:tcW w:w="514" w:type="pct"/>
                  <w:vAlign w:val="center"/>
                </w:tcPr>
                <w:p w14:paraId="7F7ACAF2" w14:textId="77777777" w:rsidR="00BE7CA3" w:rsidRPr="00EF06D6" w:rsidRDefault="00640B58">
                  <w:pPr>
                    <w:spacing w:line="360" w:lineRule="exact"/>
                    <w:jc w:val="center"/>
                    <w:rPr>
                      <w:szCs w:val="21"/>
                    </w:rPr>
                  </w:pPr>
                  <w:r w:rsidRPr="00EF06D6">
                    <w:rPr>
                      <w:szCs w:val="21"/>
                    </w:rPr>
                    <w:t>68.0</w:t>
                  </w:r>
                </w:p>
              </w:tc>
              <w:tc>
                <w:tcPr>
                  <w:tcW w:w="513" w:type="pct"/>
                  <w:vAlign w:val="center"/>
                </w:tcPr>
                <w:p w14:paraId="24C8A7EB" w14:textId="77777777" w:rsidR="00BE7CA3" w:rsidRPr="00EF06D6" w:rsidRDefault="00640B58">
                  <w:pPr>
                    <w:spacing w:line="360" w:lineRule="exact"/>
                    <w:jc w:val="center"/>
                    <w:rPr>
                      <w:szCs w:val="21"/>
                    </w:rPr>
                  </w:pPr>
                  <w:r w:rsidRPr="00EF06D6">
                    <w:rPr>
                      <w:szCs w:val="21"/>
                    </w:rPr>
                    <w:t>64.4</w:t>
                  </w:r>
                </w:p>
              </w:tc>
              <w:tc>
                <w:tcPr>
                  <w:tcW w:w="512" w:type="pct"/>
                  <w:vAlign w:val="center"/>
                </w:tcPr>
                <w:p w14:paraId="40DE9B8B" w14:textId="77777777" w:rsidR="00BE7CA3" w:rsidRPr="00EF06D6" w:rsidRDefault="00640B58">
                  <w:pPr>
                    <w:spacing w:line="360" w:lineRule="exact"/>
                    <w:jc w:val="center"/>
                    <w:rPr>
                      <w:szCs w:val="21"/>
                    </w:rPr>
                  </w:pPr>
                  <w:r w:rsidRPr="00EF06D6">
                    <w:rPr>
                      <w:szCs w:val="21"/>
                    </w:rPr>
                    <w:t>61.9</w:t>
                  </w:r>
                </w:p>
              </w:tc>
              <w:tc>
                <w:tcPr>
                  <w:tcW w:w="513" w:type="pct"/>
                  <w:vAlign w:val="center"/>
                </w:tcPr>
                <w:p w14:paraId="3701EDAD" w14:textId="77777777" w:rsidR="00BE7CA3" w:rsidRPr="00EF06D6" w:rsidRDefault="00640B58">
                  <w:pPr>
                    <w:spacing w:line="360" w:lineRule="exact"/>
                    <w:jc w:val="center"/>
                    <w:rPr>
                      <w:szCs w:val="21"/>
                    </w:rPr>
                  </w:pPr>
                  <w:r w:rsidRPr="00EF06D6">
                    <w:rPr>
                      <w:szCs w:val="21"/>
                    </w:rPr>
                    <w:t>60.0</w:t>
                  </w:r>
                </w:p>
              </w:tc>
              <w:tc>
                <w:tcPr>
                  <w:tcW w:w="511" w:type="pct"/>
                  <w:vAlign w:val="center"/>
                </w:tcPr>
                <w:p w14:paraId="6007D8F1" w14:textId="77777777" w:rsidR="00BE7CA3" w:rsidRPr="00EF06D6" w:rsidRDefault="00640B58">
                  <w:pPr>
                    <w:spacing w:line="360" w:lineRule="exact"/>
                    <w:jc w:val="center"/>
                    <w:rPr>
                      <w:szCs w:val="21"/>
                    </w:rPr>
                  </w:pPr>
                  <w:r w:rsidRPr="00EF06D6">
                    <w:rPr>
                      <w:szCs w:val="21"/>
                    </w:rPr>
                    <w:t>56.5</w:t>
                  </w:r>
                </w:p>
              </w:tc>
              <w:tc>
                <w:tcPr>
                  <w:tcW w:w="474" w:type="pct"/>
                  <w:vAlign w:val="center"/>
                </w:tcPr>
                <w:p w14:paraId="281A8040" w14:textId="77777777" w:rsidR="00BE7CA3" w:rsidRPr="00EF06D6" w:rsidRDefault="00640B58">
                  <w:pPr>
                    <w:spacing w:line="360" w:lineRule="exact"/>
                    <w:jc w:val="center"/>
                    <w:rPr>
                      <w:szCs w:val="21"/>
                    </w:rPr>
                  </w:pPr>
                  <w:r w:rsidRPr="00EF06D6">
                    <w:rPr>
                      <w:szCs w:val="21"/>
                    </w:rPr>
                    <w:t>54.0</w:t>
                  </w:r>
                </w:p>
              </w:tc>
            </w:tr>
          </w:tbl>
          <w:p w14:paraId="5251E7CA" w14:textId="78C8C037" w:rsidR="00BE7CA3" w:rsidRPr="00EF06D6" w:rsidRDefault="00640B58">
            <w:pPr>
              <w:spacing w:line="440" w:lineRule="exact"/>
              <w:ind w:firstLineChars="200" w:firstLine="480"/>
              <w:rPr>
                <w:sz w:val="24"/>
                <w:szCs w:val="20"/>
              </w:rPr>
            </w:pPr>
            <w:r w:rsidRPr="00EF06D6">
              <w:rPr>
                <w:sz w:val="24"/>
              </w:rPr>
              <w:t>根据上表预测结果，压裂作业时在距压裂设备</w:t>
            </w:r>
            <w:r w:rsidRPr="00EF06D6">
              <w:rPr>
                <w:sz w:val="24"/>
              </w:rPr>
              <w:t>60m</w:t>
            </w:r>
            <w:r w:rsidRPr="00EF06D6">
              <w:rPr>
                <w:sz w:val="24"/>
              </w:rPr>
              <w:t>处可满足《建筑施工场界环境噪声排放标准》（</w:t>
            </w:r>
            <w:r w:rsidRPr="00EF06D6">
              <w:rPr>
                <w:sz w:val="24"/>
              </w:rPr>
              <w:t>GB12523-2011</w:t>
            </w:r>
            <w:r w:rsidRPr="00EF06D6">
              <w:rPr>
                <w:sz w:val="24"/>
              </w:rPr>
              <w:t>）昼间排放标准，在放喷测试时，</w:t>
            </w:r>
            <w:proofErr w:type="gramStart"/>
            <w:r w:rsidRPr="00EF06D6">
              <w:rPr>
                <w:sz w:val="24"/>
              </w:rPr>
              <w:t>在距放喷管</w:t>
            </w:r>
            <w:proofErr w:type="gramEnd"/>
            <w:r w:rsidRPr="00EF06D6">
              <w:rPr>
                <w:sz w:val="24"/>
              </w:rPr>
              <w:t>40m</w:t>
            </w:r>
            <w:r w:rsidRPr="00EF06D6">
              <w:rPr>
                <w:sz w:val="24"/>
              </w:rPr>
              <w:t>处可满足《建筑施工场界环境噪声排放标准》（</w:t>
            </w:r>
            <w:r w:rsidRPr="00EF06D6">
              <w:rPr>
                <w:sz w:val="24"/>
              </w:rPr>
              <w:t>GB12523-2011</w:t>
            </w:r>
            <w:r w:rsidRPr="00EF06D6">
              <w:rPr>
                <w:sz w:val="24"/>
              </w:rPr>
              <w:t>）昼间排放标准。</w:t>
            </w:r>
            <w:proofErr w:type="gramStart"/>
            <w:r w:rsidRPr="00EF06D6">
              <w:rPr>
                <w:kern w:val="0"/>
                <w:sz w:val="24"/>
              </w:rPr>
              <w:t>项</w:t>
            </w:r>
            <w:r w:rsidR="0022635B" w:rsidRPr="00EF06D6">
              <w:rPr>
                <w:kern w:val="0"/>
                <w:sz w:val="24"/>
              </w:rPr>
              <w:t>距离</w:t>
            </w:r>
            <w:proofErr w:type="gramEnd"/>
            <w:r w:rsidR="0022635B" w:rsidRPr="00EF06D6">
              <w:rPr>
                <w:kern w:val="0"/>
                <w:sz w:val="24"/>
              </w:rPr>
              <w:t>最近的敏感点为项目南侧</w:t>
            </w:r>
            <w:r w:rsidR="0022635B" w:rsidRPr="00EF06D6">
              <w:rPr>
                <w:kern w:val="0"/>
                <w:sz w:val="24"/>
              </w:rPr>
              <w:t>715m</w:t>
            </w:r>
            <w:r w:rsidR="0022635B" w:rsidRPr="00EF06D6">
              <w:rPr>
                <w:kern w:val="0"/>
                <w:sz w:val="24"/>
              </w:rPr>
              <w:t>处的芦草屹塔，</w:t>
            </w:r>
            <w:r w:rsidRPr="00EF06D6">
              <w:rPr>
                <w:sz w:val="24"/>
              </w:rPr>
              <w:t>且压裂作业、试气周期短，仅为几天，施工结束后噪声消失，因此不会对周围敏感目标产生明显影响。</w:t>
            </w:r>
          </w:p>
          <w:p w14:paraId="2B36062D" w14:textId="77777777" w:rsidR="00BE7CA3" w:rsidRPr="00EF06D6" w:rsidRDefault="00640B58">
            <w:pPr>
              <w:spacing w:line="440" w:lineRule="exact"/>
              <w:ind w:firstLineChars="200" w:firstLine="482"/>
              <w:jc w:val="left"/>
              <w:rPr>
                <w:b/>
                <w:sz w:val="24"/>
                <w:szCs w:val="20"/>
              </w:rPr>
            </w:pPr>
            <w:r w:rsidRPr="00EF06D6">
              <w:rPr>
                <w:b/>
                <w:sz w:val="24"/>
                <w:szCs w:val="20"/>
              </w:rPr>
              <w:t>6</w:t>
            </w:r>
            <w:r w:rsidRPr="00EF06D6">
              <w:rPr>
                <w:b/>
                <w:sz w:val="24"/>
                <w:szCs w:val="20"/>
              </w:rPr>
              <w:t>、固体废物环境影响分析</w:t>
            </w:r>
          </w:p>
          <w:p w14:paraId="5297C55D" w14:textId="77777777" w:rsidR="00BE7CA3" w:rsidRPr="00EF06D6" w:rsidRDefault="00640B58">
            <w:pPr>
              <w:spacing w:line="420" w:lineRule="exact"/>
              <w:ind w:firstLineChars="200" w:firstLine="480"/>
              <w:jc w:val="left"/>
              <w:rPr>
                <w:sz w:val="24"/>
              </w:rPr>
            </w:pPr>
            <w:r w:rsidRPr="00EF06D6">
              <w:rPr>
                <w:sz w:val="24"/>
              </w:rPr>
              <w:t>（</w:t>
            </w:r>
            <w:r w:rsidRPr="00EF06D6">
              <w:rPr>
                <w:sz w:val="24"/>
              </w:rPr>
              <w:t>1</w:t>
            </w:r>
            <w:r w:rsidRPr="00EF06D6">
              <w:rPr>
                <w:sz w:val="24"/>
              </w:rPr>
              <w:t>）废弃泥浆（分类编码：</w:t>
            </w:r>
            <w:r w:rsidRPr="00EF06D6">
              <w:rPr>
                <w:sz w:val="24"/>
              </w:rPr>
              <w:t>900-999-99-01</w:t>
            </w:r>
            <w:r w:rsidRPr="00EF06D6">
              <w:rPr>
                <w:sz w:val="24"/>
              </w:rPr>
              <w:t>）</w:t>
            </w:r>
          </w:p>
          <w:p w14:paraId="237B5289" w14:textId="5664521C" w:rsidR="00BE7CA3" w:rsidRPr="00EF06D6" w:rsidRDefault="00640B58">
            <w:pPr>
              <w:spacing w:line="420" w:lineRule="exact"/>
              <w:ind w:firstLineChars="200" w:firstLine="480"/>
              <w:jc w:val="left"/>
              <w:rPr>
                <w:sz w:val="24"/>
              </w:rPr>
            </w:pPr>
            <w:r w:rsidRPr="00EF06D6">
              <w:rPr>
                <w:sz w:val="24"/>
              </w:rPr>
              <w:t>废弃钻井泥浆是指在钻井过程中无法利用的剩余泥浆，其产生量随井深和井径的不同而改变。根据类比企业在该地区已建勘探井的调查情况，</w:t>
            </w:r>
            <w:r w:rsidR="000D7ABC" w:rsidRPr="00EF06D6">
              <w:rPr>
                <w:rFonts w:hint="eastAsia"/>
                <w:sz w:val="24"/>
              </w:rPr>
              <w:t>同时参考《油田开发环境影响评价文集》，</w:t>
            </w:r>
            <w:r w:rsidRPr="00EF06D6">
              <w:rPr>
                <w:sz w:val="24"/>
              </w:rPr>
              <w:t>钻井废弃泥浆产生量可按照经验公式推算：</w:t>
            </w:r>
          </w:p>
          <w:p w14:paraId="4D1A0BC3" w14:textId="77777777" w:rsidR="00BE7CA3" w:rsidRPr="00EF06D6" w:rsidRDefault="00640B58">
            <w:pPr>
              <w:spacing w:line="420" w:lineRule="exact"/>
              <w:ind w:firstLineChars="200" w:firstLine="480"/>
              <w:jc w:val="left"/>
              <w:rPr>
                <w:sz w:val="24"/>
              </w:rPr>
            </w:pPr>
            <w:r w:rsidRPr="00EF06D6">
              <w:rPr>
                <w:sz w:val="24"/>
              </w:rPr>
              <w:t>V=0.125πD</w:t>
            </w:r>
            <w:r w:rsidRPr="00EF06D6">
              <w:rPr>
                <w:sz w:val="24"/>
                <w:vertAlign w:val="superscript"/>
              </w:rPr>
              <w:t>2</w:t>
            </w:r>
            <w:r w:rsidRPr="00EF06D6">
              <w:rPr>
                <w:sz w:val="24"/>
              </w:rPr>
              <w:t>h+18</w:t>
            </w:r>
            <w:r w:rsidRPr="00EF06D6">
              <w:rPr>
                <w:sz w:val="24"/>
              </w:rPr>
              <w:t>（</w:t>
            </w:r>
            <w:r w:rsidRPr="00EF06D6">
              <w:rPr>
                <w:sz w:val="24"/>
              </w:rPr>
              <w:t>h-1000</w:t>
            </w:r>
            <w:r w:rsidRPr="00EF06D6">
              <w:rPr>
                <w:sz w:val="24"/>
              </w:rPr>
              <w:t>）</w:t>
            </w:r>
            <w:r w:rsidRPr="00EF06D6">
              <w:rPr>
                <w:sz w:val="24"/>
              </w:rPr>
              <w:t>/500+116</w:t>
            </w:r>
          </w:p>
          <w:p w14:paraId="7B42284E" w14:textId="77777777" w:rsidR="00BE7CA3" w:rsidRPr="00EF06D6" w:rsidRDefault="00640B58">
            <w:pPr>
              <w:spacing w:line="420" w:lineRule="exact"/>
              <w:ind w:firstLineChars="200" w:firstLine="480"/>
              <w:jc w:val="left"/>
              <w:rPr>
                <w:sz w:val="24"/>
              </w:rPr>
            </w:pPr>
            <w:r w:rsidRPr="00EF06D6">
              <w:rPr>
                <w:sz w:val="24"/>
              </w:rPr>
              <w:t>式中：</w:t>
            </w:r>
          </w:p>
          <w:p w14:paraId="34112AD4" w14:textId="77777777" w:rsidR="00BE7CA3" w:rsidRPr="00EF06D6" w:rsidRDefault="00640B58">
            <w:pPr>
              <w:spacing w:line="420" w:lineRule="exact"/>
              <w:ind w:firstLineChars="200" w:firstLine="480"/>
              <w:jc w:val="left"/>
              <w:rPr>
                <w:sz w:val="24"/>
              </w:rPr>
            </w:pPr>
            <w:r w:rsidRPr="00EF06D6">
              <w:rPr>
                <w:sz w:val="24"/>
              </w:rPr>
              <w:t>V—</w:t>
            </w:r>
            <w:r w:rsidRPr="00EF06D6">
              <w:rPr>
                <w:sz w:val="24"/>
              </w:rPr>
              <w:t>废弃钻井泥浆产生量，</w:t>
            </w:r>
            <w:r w:rsidRPr="00EF06D6">
              <w:rPr>
                <w:sz w:val="24"/>
              </w:rPr>
              <w:t>m</w:t>
            </w:r>
            <w:r w:rsidRPr="00EF06D6">
              <w:rPr>
                <w:sz w:val="24"/>
                <w:vertAlign w:val="superscript"/>
              </w:rPr>
              <w:t>3</w:t>
            </w:r>
            <w:r w:rsidRPr="00EF06D6">
              <w:rPr>
                <w:sz w:val="24"/>
              </w:rPr>
              <w:t>；</w:t>
            </w:r>
          </w:p>
          <w:p w14:paraId="11A4CF79" w14:textId="77777777" w:rsidR="00BE7CA3" w:rsidRPr="00EF06D6" w:rsidRDefault="00640B58">
            <w:pPr>
              <w:spacing w:line="420" w:lineRule="exact"/>
              <w:ind w:firstLineChars="200" w:firstLine="480"/>
              <w:jc w:val="left"/>
              <w:rPr>
                <w:sz w:val="24"/>
              </w:rPr>
            </w:pPr>
            <w:r w:rsidRPr="00EF06D6">
              <w:rPr>
                <w:sz w:val="24"/>
              </w:rPr>
              <w:t>D—</w:t>
            </w:r>
            <w:r w:rsidRPr="00EF06D6">
              <w:rPr>
                <w:sz w:val="24"/>
              </w:rPr>
              <w:t>钻井的直径，</w:t>
            </w:r>
            <w:r w:rsidRPr="00EF06D6">
              <w:rPr>
                <w:sz w:val="24"/>
              </w:rPr>
              <w:t>m</w:t>
            </w:r>
            <w:r w:rsidRPr="00EF06D6">
              <w:rPr>
                <w:sz w:val="24"/>
              </w:rPr>
              <w:t>；</w:t>
            </w:r>
          </w:p>
          <w:p w14:paraId="7AB8213B" w14:textId="77777777" w:rsidR="00BE7CA3" w:rsidRPr="00EF06D6" w:rsidRDefault="00640B58">
            <w:pPr>
              <w:spacing w:line="420" w:lineRule="exact"/>
              <w:ind w:firstLineChars="200" w:firstLine="480"/>
              <w:jc w:val="left"/>
              <w:rPr>
                <w:sz w:val="24"/>
              </w:rPr>
            </w:pPr>
            <w:r w:rsidRPr="00EF06D6">
              <w:rPr>
                <w:sz w:val="24"/>
              </w:rPr>
              <w:t>h—</w:t>
            </w:r>
            <w:r w:rsidRPr="00EF06D6">
              <w:rPr>
                <w:sz w:val="24"/>
              </w:rPr>
              <w:t>钻井的深度，</w:t>
            </w:r>
            <w:r w:rsidRPr="00EF06D6">
              <w:rPr>
                <w:sz w:val="24"/>
              </w:rPr>
              <w:t>m</w:t>
            </w:r>
            <w:r w:rsidRPr="00EF06D6">
              <w:rPr>
                <w:sz w:val="24"/>
              </w:rPr>
              <w:t>。</w:t>
            </w:r>
          </w:p>
          <w:p w14:paraId="04DFD131" w14:textId="37B466B4" w:rsidR="00BE7CA3" w:rsidRPr="00EF06D6" w:rsidRDefault="00640B58">
            <w:pPr>
              <w:spacing w:line="420" w:lineRule="exact"/>
              <w:ind w:firstLineChars="200" w:firstLine="480"/>
              <w:jc w:val="left"/>
              <w:rPr>
                <w:sz w:val="24"/>
              </w:rPr>
            </w:pPr>
            <w:r w:rsidRPr="00EF06D6">
              <w:rPr>
                <w:sz w:val="24"/>
              </w:rPr>
              <w:t>根据计算，项目钻井废弃泥浆产生量约为</w:t>
            </w:r>
            <w:r w:rsidRPr="00EF06D6">
              <w:rPr>
                <w:sz w:val="24"/>
              </w:rPr>
              <w:t>284m</w:t>
            </w:r>
            <w:r w:rsidRPr="00EF06D6">
              <w:rPr>
                <w:sz w:val="24"/>
                <w:vertAlign w:val="superscript"/>
              </w:rPr>
              <w:t>3</w:t>
            </w:r>
            <w:r w:rsidRPr="00EF06D6">
              <w:rPr>
                <w:sz w:val="24"/>
              </w:rPr>
              <w:t>，经脱水后量约为</w:t>
            </w:r>
            <w:r w:rsidRPr="00EF06D6">
              <w:rPr>
                <w:sz w:val="24"/>
              </w:rPr>
              <w:t>142m</w:t>
            </w:r>
            <w:r w:rsidRPr="00EF06D6">
              <w:rPr>
                <w:sz w:val="24"/>
                <w:vertAlign w:val="superscript"/>
              </w:rPr>
              <w:t>3</w:t>
            </w:r>
            <w:r w:rsidRPr="00EF06D6">
              <w:rPr>
                <w:sz w:val="24"/>
              </w:rPr>
              <w:t>。废弃泥浆的主要成分是土粉、纯碱、烧碱和无机及有机添加剂，本项目使用水基泥浆，因此废弃泥浆（分类编码：</w:t>
            </w:r>
            <w:r w:rsidRPr="00EF06D6">
              <w:rPr>
                <w:sz w:val="24"/>
              </w:rPr>
              <w:t>900-999-99-01</w:t>
            </w:r>
            <w:r w:rsidRPr="00EF06D6">
              <w:rPr>
                <w:sz w:val="24"/>
              </w:rPr>
              <w:t>）属于一般固体废物，按照</w:t>
            </w:r>
            <w:r w:rsidRPr="00EF06D6">
              <w:rPr>
                <w:bCs/>
                <w:sz w:val="24"/>
              </w:rPr>
              <w:t>《榆林市油（气）开采废弃物处置环保暂行管理办法》（</w:t>
            </w:r>
            <w:proofErr w:type="gramStart"/>
            <w:r w:rsidRPr="00EF06D6">
              <w:rPr>
                <w:sz w:val="24"/>
              </w:rPr>
              <w:t>榆政环发</w:t>
            </w:r>
            <w:proofErr w:type="gramEnd"/>
            <w:r w:rsidRPr="00EF06D6">
              <w:rPr>
                <w:sz w:val="24"/>
              </w:rPr>
              <w:t>[2015]170</w:t>
            </w:r>
            <w:r w:rsidRPr="00EF06D6">
              <w:rPr>
                <w:sz w:val="24"/>
              </w:rPr>
              <w:t>号</w:t>
            </w:r>
            <w:r w:rsidRPr="00EF06D6">
              <w:rPr>
                <w:bCs/>
                <w:sz w:val="24"/>
              </w:rPr>
              <w:t>）的相关要求进行收集，经场地内泥浆不落地系统配套的钢制泥浆罐暂存，</w:t>
            </w:r>
            <w:r w:rsidRPr="00EF06D6">
              <w:rPr>
                <w:sz w:val="24"/>
              </w:rPr>
              <w:t>委托陕西朗新环保科技有限公司处置</w:t>
            </w:r>
            <w:r w:rsidR="00674E91" w:rsidRPr="00EF06D6">
              <w:rPr>
                <w:sz w:val="24"/>
              </w:rPr>
              <w:t>，泥浆利用率达到</w:t>
            </w:r>
            <w:r w:rsidR="00674E91" w:rsidRPr="00EF06D6">
              <w:rPr>
                <w:sz w:val="24"/>
              </w:rPr>
              <w:t>95%</w:t>
            </w:r>
            <w:r w:rsidR="00674E91" w:rsidRPr="00EF06D6">
              <w:rPr>
                <w:sz w:val="24"/>
              </w:rPr>
              <w:t>以上</w:t>
            </w:r>
            <w:r w:rsidRPr="00EF06D6">
              <w:rPr>
                <w:sz w:val="24"/>
              </w:rPr>
              <w:t>。</w:t>
            </w:r>
          </w:p>
          <w:p w14:paraId="196908EA" w14:textId="77777777" w:rsidR="00BE7CA3" w:rsidRPr="00EF06D6" w:rsidRDefault="00640B58">
            <w:pPr>
              <w:spacing w:line="420" w:lineRule="exact"/>
              <w:ind w:firstLineChars="200" w:firstLine="480"/>
              <w:jc w:val="left"/>
              <w:rPr>
                <w:sz w:val="24"/>
              </w:rPr>
            </w:pPr>
            <w:r w:rsidRPr="00EF06D6">
              <w:rPr>
                <w:sz w:val="24"/>
              </w:rPr>
              <w:t>（</w:t>
            </w:r>
            <w:r w:rsidRPr="00EF06D6">
              <w:rPr>
                <w:sz w:val="24"/>
              </w:rPr>
              <w:t>2</w:t>
            </w:r>
            <w:r w:rsidRPr="00EF06D6">
              <w:rPr>
                <w:sz w:val="24"/>
              </w:rPr>
              <w:t>）钻井岩屑（分类编码：</w:t>
            </w:r>
            <w:r w:rsidRPr="00EF06D6">
              <w:rPr>
                <w:sz w:val="24"/>
              </w:rPr>
              <w:t>900-999-99-02</w:t>
            </w:r>
            <w:r w:rsidRPr="00EF06D6">
              <w:rPr>
                <w:sz w:val="24"/>
              </w:rPr>
              <w:t>）</w:t>
            </w:r>
          </w:p>
          <w:p w14:paraId="6D87B0C1" w14:textId="77777777" w:rsidR="00BE7CA3" w:rsidRPr="00EF06D6" w:rsidRDefault="00640B58">
            <w:pPr>
              <w:spacing w:line="420" w:lineRule="exact"/>
              <w:ind w:firstLineChars="200" w:firstLine="480"/>
              <w:jc w:val="left"/>
              <w:rPr>
                <w:sz w:val="24"/>
              </w:rPr>
            </w:pPr>
            <w:r w:rsidRPr="00EF06D6">
              <w:rPr>
                <w:sz w:val="24"/>
              </w:rPr>
              <w:lastRenderedPageBreak/>
              <w:t>钻井过程中，岩石被钻头破碎成岩屑，随着泥浆经循环泵带出井口，经</w:t>
            </w:r>
            <w:r w:rsidRPr="00EF06D6">
              <w:rPr>
                <w:bCs/>
                <w:sz w:val="24"/>
              </w:rPr>
              <w:t>地面的泥浆不落地系统处理分离</w:t>
            </w:r>
            <w:r w:rsidRPr="00EF06D6">
              <w:rPr>
                <w:sz w:val="24"/>
              </w:rPr>
              <w:t>，钻井岩屑的产生量按以下公式计算：</w:t>
            </w:r>
          </w:p>
          <w:p w14:paraId="0994BB5A" w14:textId="77777777" w:rsidR="00BE7CA3" w:rsidRPr="00EF06D6" w:rsidRDefault="00640B58">
            <w:pPr>
              <w:spacing w:line="420" w:lineRule="exact"/>
              <w:ind w:firstLineChars="200" w:firstLine="480"/>
              <w:jc w:val="left"/>
              <w:rPr>
                <w:sz w:val="24"/>
              </w:rPr>
            </w:pPr>
            <w:r w:rsidRPr="00EF06D6">
              <w:rPr>
                <w:sz w:val="24"/>
              </w:rPr>
              <w:t>W=πD</w:t>
            </w:r>
            <w:r w:rsidRPr="00EF06D6">
              <w:rPr>
                <w:sz w:val="24"/>
                <w:vertAlign w:val="superscript"/>
              </w:rPr>
              <w:t>2</w:t>
            </w:r>
            <w:r w:rsidRPr="00EF06D6">
              <w:rPr>
                <w:sz w:val="24"/>
              </w:rPr>
              <w:t>hd/4</w:t>
            </w:r>
          </w:p>
          <w:p w14:paraId="29E41A14" w14:textId="77777777" w:rsidR="00BE7CA3" w:rsidRPr="00EF06D6" w:rsidRDefault="00640B58">
            <w:pPr>
              <w:spacing w:line="420" w:lineRule="exact"/>
              <w:ind w:firstLineChars="200" w:firstLine="480"/>
              <w:jc w:val="left"/>
              <w:rPr>
                <w:sz w:val="24"/>
              </w:rPr>
            </w:pPr>
            <w:r w:rsidRPr="00EF06D6">
              <w:rPr>
                <w:sz w:val="24"/>
              </w:rPr>
              <w:t>式中：</w:t>
            </w:r>
          </w:p>
          <w:p w14:paraId="2EC93574" w14:textId="77777777" w:rsidR="00BE7CA3" w:rsidRPr="00EF06D6" w:rsidRDefault="00640B58">
            <w:pPr>
              <w:spacing w:line="420" w:lineRule="exact"/>
              <w:ind w:firstLineChars="200" w:firstLine="480"/>
              <w:jc w:val="left"/>
              <w:rPr>
                <w:sz w:val="24"/>
              </w:rPr>
            </w:pPr>
            <w:r w:rsidRPr="00EF06D6">
              <w:rPr>
                <w:sz w:val="24"/>
              </w:rPr>
              <w:t>W—</w:t>
            </w:r>
            <w:r w:rsidRPr="00EF06D6">
              <w:rPr>
                <w:sz w:val="24"/>
              </w:rPr>
              <w:t>井场岩屑产生量，</w:t>
            </w:r>
            <w:r w:rsidRPr="00EF06D6">
              <w:rPr>
                <w:sz w:val="24"/>
              </w:rPr>
              <w:t>t</w:t>
            </w:r>
            <w:r w:rsidRPr="00EF06D6">
              <w:rPr>
                <w:sz w:val="24"/>
              </w:rPr>
              <w:t>；</w:t>
            </w:r>
          </w:p>
          <w:p w14:paraId="781461DA" w14:textId="77777777" w:rsidR="00BE7CA3" w:rsidRPr="00EF06D6" w:rsidRDefault="00640B58">
            <w:pPr>
              <w:spacing w:line="420" w:lineRule="exact"/>
              <w:ind w:firstLineChars="200" w:firstLine="480"/>
              <w:jc w:val="left"/>
              <w:rPr>
                <w:sz w:val="24"/>
              </w:rPr>
            </w:pPr>
            <w:r w:rsidRPr="00EF06D6">
              <w:rPr>
                <w:sz w:val="24"/>
              </w:rPr>
              <w:t>D—</w:t>
            </w:r>
            <w:r w:rsidRPr="00EF06D6">
              <w:rPr>
                <w:sz w:val="24"/>
              </w:rPr>
              <w:t>钻井直径，</w:t>
            </w:r>
            <w:r w:rsidRPr="00EF06D6">
              <w:rPr>
                <w:sz w:val="24"/>
              </w:rPr>
              <w:t>m</w:t>
            </w:r>
            <w:r w:rsidRPr="00EF06D6">
              <w:rPr>
                <w:sz w:val="24"/>
              </w:rPr>
              <w:t>；</w:t>
            </w:r>
          </w:p>
          <w:p w14:paraId="40FAE9AC" w14:textId="77777777" w:rsidR="00BE7CA3" w:rsidRPr="00EF06D6" w:rsidRDefault="00640B58">
            <w:pPr>
              <w:spacing w:line="420" w:lineRule="exact"/>
              <w:ind w:firstLineChars="200" w:firstLine="480"/>
              <w:jc w:val="left"/>
              <w:rPr>
                <w:sz w:val="24"/>
              </w:rPr>
            </w:pPr>
            <w:r w:rsidRPr="00EF06D6">
              <w:rPr>
                <w:sz w:val="24"/>
              </w:rPr>
              <w:t>h—</w:t>
            </w:r>
            <w:r w:rsidRPr="00EF06D6">
              <w:rPr>
                <w:sz w:val="24"/>
              </w:rPr>
              <w:t>钻井深度，</w:t>
            </w:r>
            <w:r w:rsidRPr="00EF06D6">
              <w:rPr>
                <w:sz w:val="24"/>
              </w:rPr>
              <w:t>m</w:t>
            </w:r>
            <w:r w:rsidRPr="00EF06D6">
              <w:rPr>
                <w:sz w:val="24"/>
              </w:rPr>
              <w:t>；</w:t>
            </w:r>
          </w:p>
          <w:p w14:paraId="74E34086" w14:textId="77777777" w:rsidR="00BE7CA3" w:rsidRPr="00EF06D6" w:rsidRDefault="00640B58">
            <w:pPr>
              <w:spacing w:line="420" w:lineRule="exact"/>
              <w:ind w:firstLineChars="200" w:firstLine="480"/>
              <w:jc w:val="left"/>
              <w:rPr>
                <w:sz w:val="24"/>
              </w:rPr>
            </w:pPr>
            <w:r w:rsidRPr="00EF06D6">
              <w:rPr>
                <w:sz w:val="24"/>
              </w:rPr>
              <w:t>d—</w:t>
            </w:r>
            <w:r w:rsidRPr="00EF06D6">
              <w:rPr>
                <w:sz w:val="24"/>
              </w:rPr>
              <w:t>岩石密度，</w:t>
            </w:r>
            <w:r w:rsidRPr="00EF06D6">
              <w:rPr>
                <w:sz w:val="24"/>
              </w:rPr>
              <w:t>t/m</w:t>
            </w:r>
            <w:r w:rsidRPr="00EF06D6">
              <w:rPr>
                <w:sz w:val="24"/>
                <w:vertAlign w:val="superscript"/>
              </w:rPr>
              <w:t>3</w:t>
            </w:r>
            <w:r w:rsidRPr="00EF06D6">
              <w:rPr>
                <w:sz w:val="24"/>
              </w:rPr>
              <w:t>，取</w:t>
            </w:r>
            <w:r w:rsidRPr="00EF06D6">
              <w:rPr>
                <w:sz w:val="24"/>
              </w:rPr>
              <w:t>2.71t/m</w:t>
            </w:r>
            <w:r w:rsidRPr="00EF06D6">
              <w:rPr>
                <w:sz w:val="24"/>
                <w:vertAlign w:val="superscript"/>
              </w:rPr>
              <w:t>3</w:t>
            </w:r>
            <w:r w:rsidRPr="00EF06D6">
              <w:rPr>
                <w:sz w:val="24"/>
              </w:rPr>
              <w:t>。</w:t>
            </w:r>
          </w:p>
          <w:p w14:paraId="4D2F5B1A" w14:textId="06D7C8A7" w:rsidR="00BE7CA3" w:rsidRPr="00EF06D6" w:rsidRDefault="00640B58">
            <w:pPr>
              <w:spacing w:line="420" w:lineRule="exact"/>
              <w:ind w:firstLineChars="200" w:firstLine="480"/>
              <w:jc w:val="left"/>
              <w:rPr>
                <w:sz w:val="24"/>
              </w:rPr>
            </w:pPr>
            <w:r w:rsidRPr="00EF06D6">
              <w:rPr>
                <w:sz w:val="24"/>
              </w:rPr>
              <w:t>根据本项目钻井的直径及深度计算得出，钻井岩屑量</w:t>
            </w:r>
            <w:r w:rsidRPr="00EF06D6">
              <w:rPr>
                <w:sz w:val="24"/>
              </w:rPr>
              <w:t>242t</w:t>
            </w:r>
            <w:r w:rsidR="00611927" w:rsidRPr="00EF06D6">
              <w:rPr>
                <w:sz w:val="24"/>
              </w:rPr>
              <w:t>，</w:t>
            </w:r>
            <w:r w:rsidRPr="00EF06D6">
              <w:rPr>
                <w:sz w:val="24"/>
              </w:rPr>
              <w:t>经压滤后含水率不高于</w:t>
            </w:r>
            <w:r w:rsidRPr="00EF06D6">
              <w:rPr>
                <w:sz w:val="24"/>
              </w:rPr>
              <w:t>50%</w:t>
            </w:r>
            <w:r w:rsidRPr="00EF06D6">
              <w:rPr>
                <w:sz w:val="24"/>
              </w:rPr>
              <w:t>，</w:t>
            </w:r>
            <w:r w:rsidRPr="00EF06D6">
              <w:rPr>
                <w:bCs/>
                <w:sz w:val="24"/>
              </w:rPr>
              <w:t>符合《榆林市油气开采废弃物不落地集中处置推广项目建设管理指南（试行）》（榆林市生态环境局于</w:t>
            </w:r>
            <w:r w:rsidRPr="00EF06D6">
              <w:rPr>
                <w:bCs/>
                <w:sz w:val="24"/>
              </w:rPr>
              <w:t>2018</w:t>
            </w:r>
            <w:r w:rsidRPr="00EF06D6">
              <w:rPr>
                <w:bCs/>
                <w:sz w:val="24"/>
              </w:rPr>
              <w:t>年</w:t>
            </w:r>
            <w:r w:rsidRPr="00EF06D6">
              <w:rPr>
                <w:bCs/>
                <w:sz w:val="24"/>
              </w:rPr>
              <w:t>8</w:t>
            </w:r>
            <w:r w:rsidRPr="00EF06D6">
              <w:rPr>
                <w:bCs/>
                <w:sz w:val="24"/>
              </w:rPr>
              <w:t>月</w:t>
            </w:r>
            <w:r w:rsidRPr="00EF06D6">
              <w:rPr>
                <w:bCs/>
                <w:sz w:val="24"/>
              </w:rPr>
              <w:t>21</w:t>
            </w:r>
            <w:r w:rsidRPr="00EF06D6">
              <w:rPr>
                <w:bCs/>
                <w:sz w:val="24"/>
              </w:rPr>
              <w:t>日发布）的要求。</w:t>
            </w:r>
            <w:r w:rsidRPr="00EF06D6">
              <w:rPr>
                <w:sz w:val="24"/>
              </w:rPr>
              <w:t>本项目使用水基泥浆，因此分离的岩屑（分类编码：</w:t>
            </w:r>
            <w:r w:rsidRPr="00EF06D6">
              <w:rPr>
                <w:sz w:val="24"/>
              </w:rPr>
              <w:t>900-999-99-02</w:t>
            </w:r>
            <w:r w:rsidRPr="00EF06D6">
              <w:rPr>
                <w:sz w:val="24"/>
              </w:rPr>
              <w:t>）属于一般固体废物。钻井岩屑按照</w:t>
            </w:r>
            <w:r w:rsidRPr="00EF06D6">
              <w:rPr>
                <w:bCs/>
                <w:sz w:val="24"/>
              </w:rPr>
              <w:t>《榆林市油（气）开采废弃物处置环保暂行管理办法》（</w:t>
            </w:r>
            <w:proofErr w:type="gramStart"/>
            <w:r w:rsidRPr="00EF06D6">
              <w:rPr>
                <w:sz w:val="24"/>
              </w:rPr>
              <w:t>榆政环发</w:t>
            </w:r>
            <w:proofErr w:type="gramEnd"/>
            <w:r w:rsidRPr="00EF06D6">
              <w:rPr>
                <w:sz w:val="24"/>
              </w:rPr>
              <w:t>[2015]170</w:t>
            </w:r>
            <w:r w:rsidRPr="00EF06D6">
              <w:rPr>
                <w:sz w:val="24"/>
              </w:rPr>
              <w:t>号</w:t>
            </w:r>
            <w:r w:rsidRPr="00EF06D6">
              <w:rPr>
                <w:bCs/>
                <w:sz w:val="24"/>
              </w:rPr>
              <w:t>）的相关要求进行收集，</w:t>
            </w:r>
            <w:r w:rsidRPr="00EF06D6">
              <w:rPr>
                <w:sz w:val="24"/>
              </w:rPr>
              <w:t>委托陕西朗新环保科技有限公司处置。</w:t>
            </w:r>
          </w:p>
          <w:p w14:paraId="2CC6C931" w14:textId="77777777" w:rsidR="00BE7CA3" w:rsidRPr="00EF06D6" w:rsidRDefault="00640B58">
            <w:pPr>
              <w:spacing w:line="420" w:lineRule="exact"/>
              <w:ind w:firstLineChars="200" w:firstLine="480"/>
              <w:jc w:val="left"/>
              <w:rPr>
                <w:sz w:val="24"/>
              </w:rPr>
            </w:pPr>
            <w:r w:rsidRPr="00EF06D6">
              <w:rPr>
                <w:sz w:val="24"/>
              </w:rPr>
              <w:t>（</w:t>
            </w:r>
            <w:r w:rsidRPr="00EF06D6">
              <w:rPr>
                <w:sz w:val="24"/>
              </w:rPr>
              <w:t>3</w:t>
            </w:r>
            <w:r w:rsidRPr="00EF06D6">
              <w:rPr>
                <w:sz w:val="24"/>
              </w:rPr>
              <w:t>）废油、含油废棉纱</w:t>
            </w:r>
          </w:p>
          <w:p w14:paraId="612120FC" w14:textId="77777777" w:rsidR="00BE7CA3" w:rsidRPr="00EF06D6" w:rsidRDefault="00640B58">
            <w:pPr>
              <w:spacing w:line="420" w:lineRule="exact"/>
              <w:ind w:firstLineChars="200" w:firstLine="480"/>
              <w:jc w:val="left"/>
              <w:rPr>
                <w:sz w:val="24"/>
              </w:rPr>
            </w:pPr>
            <w:r w:rsidRPr="00EF06D6">
              <w:rPr>
                <w:sz w:val="24"/>
              </w:rPr>
              <w:t>钻井过程中废油的主要来源是：机械（泥浆泵、转盘、链条等）润滑废油；清洁、保养产生的废油，如更换柴油机零部件和清洗钻具、套管时产生的废油。这部分废油属于危险废物，经类比本公司已建勘探井情况，钻探过程产生的废油约</w:t>
            </w:r>
            <w:r w:rsidRPr="00EF06D6">
              <w:rPr>
                <w:sz w:val="24"/>
              </w:rPr>
              <w:t>1.0t</w:t>
            </w:r>
            <w:r w:rsidRPr="00EF06D6">
              <w:rPr>
                <w:sz w:val="24"/>
              </w:rPr>
              <w:t>。工程钻井过程中会产生一定的废棉纱，主要来源为机械保养、清洁后的擦拭，工程钻井过程中产生废棉纱量为</w:t>
            </w:r>
            <w:r w:rsidRPr="00EF06D6">
              <w:rPr>
                <w:sz w:val="24"/>
              </w:rPr>
              <w:t>0.2t</w:t>
            </w:r>
            <w:r w:rsidRPr="00EF06D6">
              <w:rPr>
                <w:sz w:val="24"/>
              </w:rPr>
              <w:t>。</w:t>
            </w:r>
          </w:p>
          <w:p w14:paraId="4EFB48A0" w14:textId="77777777" w:rsidR="00BE7CA3" w:rsidRPr="00EF06D6" w:rsidRDefault="00640B58">
            <w:pPr>
              <w:spacing w:line="420" w:lineRule="exact"/>
              <w:ind w:firstLineChars="200" w:firstLine="480"/>
              <w:jc w:val="left"/>
              <w:rPr>
                <w:sz w:val="24"/>
              </w:rPr>
            </w:pPr>
            <w:r w:rsidRPr="00EF06D6">
              <w:rPr>
                <w:sz w:val="24"/>
              </w:rPr>
              <w:t>对照《国家危险废物名录》（</w:t>
            </w:r>
            <w:r w:rsidRPr="00EF06D6">
              <w:rPr>
                <w:sz w:val="24"/>
              </w:rPr>
              <w:t>2021</w:t>
            </w:r>
            <w:r w:rsidRPr="00EF06D6">
              <w:rPr>
                <w:sz w:val="24"/>
              </w:rPr>
              <w:t>年版），废油（</w:t>
            </w:r>
            <w:r w:rsidRPr="00EF06D6">
              <w:rPr>
                <w:sz w:val="24"/>
              </w:rPr>
              <w:t>HW08 900-214-08</w:t>
            </w:r>
            <w:r w:rsidRPr="00EF06D6">
              <w:rPr>
                <w:sz w:val="24"/>
              </w:rPr>
              <w:t>）、含油废棉纱（</w:t>
            </w:r>
            <w:r w:rsidRPr="00EF06D6">
              <w:rPr>
                <w:sz w:val="24"/>
              </w:rPr>
              <w:t>HW49 900-041-49</w:t>
            </w:r>
            <w:r w:rsidRPr="00EF06D6">
              <w:rPr>
                <w:sz w:val="24"/>
              </w:rPr>
              <w:t>）均属于危险废物，由专用容器收集后在每座井场内设置</w:t>
            </w:r>
            <w:r w:rsidRPr="00EF06D6">
              <w:rPr>
                <w:sz w:val="24"/>
              </w:rPr>
              <w:t>1</w:t>
            </w:r>
            <w:r w:rsidRPr="00EF06D6">
              <w:rPr>
                <w:sz w:val="24"/>
              </w:rPr>
              <w:t>座</w:t>
            </w:r>
            <w:r w:rsidRPr="00EF06D6">
              <w:rPr>
                <w:sz w:val="24"/>
              </w:rPr>
              <w:t>10m</w:t>
            </w:r>
            <w:r w:rsidRPr="00EF06D6">
              <w:rPr>
                <w:sz w:val="24"/>
                <w:vertAlign w:val="superscript"/>
              </w:rPr>
              <w:t>2</w:t>
            </w:r>
            <w:proofErr w:type="gramStart"/>
            <w:r w:rsidRPr="00EF06D6">
              <w:rPr>
                <w:sz w:val="24"/>
              </w:rPr>
              <w:t>危废暂存</w:t>
            </w:r>
            <w:proofErr w:type="gramEnd"/>
            <w:r w:rsidRPr="00EF06D6">
              <w:rPr>
                <w:sz w:val="24"/>
              </w:rPr>
              <w:t>间暂存，由有资质单位定期处理。</w:t>
            </w:r>
          </w:p>
          <w:p w14:paraId="191DFD3E" w14:textId="77777777" w:rsidR="00BE7CA3" w:rsidRPr="00EF06D6" w:rsidRDefault="00640B58">
            <w:pPr>
              <w:spacing w:line="440" w:lineRule="exact"/>
              <w:ind w:firstLineChars="200" w:firstLine="480"/>
              <w:rPr>
                <w:sz w:val="24"/>
              </w:rPr>
            </w:pPr>
            <w:r w:rsidRPr="00EF06D6">
              <w:rPr>
                <w:sz w:val="24"/>
              </w:rPr>
              <w:t>为防止危险废物在场内临时存储过程中对环境产生污染影响，根据《危险废物贮存污染控制标准》</w:t>
            </w:r>
            <w:r w:rsidRPr="00EF06D6">
              <w:rPr>
                <w:sz w:val="24"/>
              </w:rPr>
              <w:t>(GB18597-2001)</w:t>
            </w:r>
            <w:r w:rsidRPr="00EF06D6">
              <w:rPr>
                <w:sz w:val="24"/>
              </w:rPr>
              <w:t>及修改单中的相关内容，</w:t>
            </w:r>
            <w:proofErr w:type="gramStart"/>
            <w:r w:rsidRPr="00EF06D6">
              <w:rPr>
                <w:sz w:val="24"/>
              </w:rPr>
              <w:t>本评价</w:t>
            </w:r>
            <w:proofErr w:type="gramEnd"/>
            <w:r w:rsidRPr="00EF06D6">
              <w:rPr>
                <w:sz w:val="24"/>
              </w:rPr>
              <w:t>要求：</w:t>
            </w:r>
          </w:p>
          <w:p w14:paraId="2E88E235" w14:textId="77777777" w:rsidR="00BE7CA3" w:rsidRPr="00EF06D6" w:rsidRDefault="00640B58">
            <w:pPr>
              <w:spacing w:line="440" w:lineRule="exact"/>
              <w:ind w:firstLineChars="200" w:firstLine="480"/>
              <w:rPr>
                <w:sz w:val="24"/>
              </w:rPr>
            </w:pPr>
            <w:r w:rsidRPr="00EF06D6">
              <w:rPr>
                <w:rFonts w:ascii="宋体" w:hAnsi="宋体" w:cs="宋体" w:hint="eastAsia"/>
                <w:sz w:val="24"/>
              </w:rPr>
              <w:t>①</w:t>
            </w:r>
            <w:r w:rsidRPr="00EF06D6">
              <w:rPr>
                <w:sz w:val="24"/>
              </w:rPr>
              <w:t>按照危险废物贮存污染控制标准要求，废油和含油废棉纱采用专用的容器存放，并置于专用贮存间，防止风吹雨淋和日晒。贮存间设立危险废物警示标志，由专人进行管理，做好危险废物排放量及处置记录。</w:t>
            </w:r>
          </w:p>
          <w:p w14:paraId="545AC4F3" w14:textId="77777777" w:rsidR="00BE7CA3" w:rsidRPr="00EF06D6" w:rsidRDefault="00640B58">
            <w:pPr>
              <w:spacing w:line="440" w:lineRule="exact"/>
              <w:ind w:firstLineChars="200" w:firstLine="480"/>
              <w:rPr>
                <w:sz w:val="24"/>
              </w:rPr>
            </w:pPr>
            <w:r w:rsidRPr="00EF06D6">
              <w:rPr>
                <w:rFonts w:ascii="宋体" w:hAnsi="宋体" w:cs="宋体" w:hint="eastAsia"/>
                <w:sz w:val="24"/>
              </w:rPr>
              <w:t>②</w:t>
            </w:r>
            <w:r w:rsidRPr="00EF06D6">
              <w:rPr>
                <w:sz w:val="24"/>
              </w:rPr>
              <w:t>危险废物暂存间应设置围墙或其它防护栅栏。</w:t>
            </w:r>
          </w:p>
          <w:p w14:paraId="394272DF" w14:textId="77777777" w:rsidR="00BE7CA3" w:rsidRPr="00EF06D6" w:rsidRDefault="00640B58">
            <w:pPr>
              <w:spacing w:line="440" w:lineRule="exact"/>
              <w:ind w:firstLineChars="200" w:firstLine="480"/>
              <w:rPr>
                <w:sz w:val="24"/>
              </w:rPr>
            </w:pPr>
            <w:r w:rsidRPr="00EF06D6">
              <w:rPr>
                <w:rFonts w:ascii="宋体" w:hAnsi="宋体" w:cs="宋体" w:hint="eastAsia"/>
                <w:sz w:val="24"/>
              </w:rPr>
              <w:t>③</w:t>
            </w:r>
            <w:r w:rsidRPr="00EF06D6">
              <w:rPr>
                <w:sz w:val="24"/>
              </w:rPr>
              <w:t>项目采用</w:t>
            </w:r>
            <w:proofErr w:type="gramStart"/>
            <w:r w:rsidRPr="00EF06D6">
              <w:rPr>
                <w:sz w:val="24"/>
              </w:rPr>
              <w:t>撬装式危废间</w:t>
            </w:r>
            <w:proofErr w:type="gramEnd"/>
            <w:r w:rsidRPr="00EF06D6">
              <w:rPr>
                <w:sz w:val="24"/>
              </w:rPr>
              <w:t>，防渗可满足《危险废物贮存污染控制标准》</w:t>
            </w:r>
            <w:r w:rsidRPr="00EF06D6">
              <w:rPr>
                <w:sz w:val="24"/>
              </w:rPr>
              <w:t>(GB18597-2001)</w:t>
            </w:r>
            <w:r w:rsidRPr="00EF06D6">
              <w:rPr>
                <w:sz w:val="24"/>
              </w:rPr>
              <w:t>及修改单中的相关要求，防渗层渗透系数小于</w:t>
            </w:r>
            <w:r w:rsidRPr="00EF06D6">
              <w:rPr>
                <w:sz w:val="24"/>
              </w:rPr>
              <w:t>1×10</w:t>
            </w:r>
            <w:r w:rsidRPr="00EF06D6">
              <w:rPr>
                <w:sz w:val="24"/>
                <w:vertAlign w:val="superscript"/>
              </w:rPr>
              <w:t>-10</w:t>
            </w:r>
            <w:r w:rsidRPr="00EF06D6">
              <w:rPr>
                <w:sz w:val="24"/>
              </w:rPr>
              <w:t>cm/s</w:t>
            </w:r>
            <w:r w:rsidRPr="00EF06D6">
              <w:rPr>
                <w:sz w:val="24"/>
              </w:rPr>
              <w:t>。</w:t>
            </w:r>
          </w:p>
          <w:p w14:paraId="453DB1A0" w14:textId="77777777" w:rsidR="00BE7CA3" w:rsidRPr="00EF06D6" w:rsidRDefault="00640B58">
            <w:pPr>
              <w:spacing w:line="440" w:lineRule="exact"/>
              <w:ind w:firstLineChars="200" w:firstLine="480"/>
              <w:rPr>
                <w:sz w:val="24"/>
              </w:rPr>
            </w:pPr>
            <w:r w:rsidRPr="00EF06D6">
              <w:rPr>
                <w:rFonts w:ascii="宋体" w:hAnsi="宋体" w:cs="宋体" w:hint="eastAsia"/>
                <w:sz w:val="24"/>
              </w:rPr>
              <w:lastRenderedPageBreak/>
              <w:t>④</w:t>
            </w:r>
            <w:r w:rsidRPr="00EF06D6">
              <w:rPr>
                <w:sz w:val="24"/>
              </w:rPr>
              <w:t>对</w:t>
            </w:r>
            <w:proofErr w:type="gramStart"/>
            <w:r w:rsidRPr="00EF06D6">
              <w:rPr>
                <w:sz w:val="24"/>
              </w:rPr>
              <w:t>装有危废的</w:t>
            </w:r>
            <w:proofErr w:type="gramEnd"/>
            <w:r w:rsidRPr="00EF06D6">
              <w:rPr>
                <w:sz w:val="24"/>
              </w:rPr>
              <w:t>容器进行定期检查，容器泄漏损坏时必须立即处理，并</w:t>
            </w:r>
            <w:proofErr w:type="gramStart"/>
            <w:r w:rsidRPr="00EF06D6">
              <w:rPr>
                <w:sz w:val="24"/>
              </w:rPr>
              <w:t>将危废装入</w:t>
            </w:r>
            <w:proofErr w:type="gramEnd"/>
            <w:r w:rsidRPr="00EF06D6">
              <w:rPr>
                <w:sz w:val="24"/>
              </w:rPr>
              <w:t>完好容器内。</w:t>
            </w:r>
          </w:p>
          <w:p w14:paraId="64D56D7D" w14:textId="7F7518D8" w:rsidR="0022635B" w:rsidRPr="00EF06D6" w:rsidRDefault="00640B58" w:rsidP="001562E2">
            <w:pPr>
              <w:spacing w:line="440" w:lineRule="exact"/>
              <w:ind w:firstLineChars="200" w:firstLine="480"/>
              <w:rPr>
                <w:sz w:val="24"/>
              </w:rPr>
            </w:pPr>
            <w:r w:rsidRPr="00EF06D6">
              <w:rPr>
                <w:rFonts w:ascii="宋体" w:hAnsi="宋体" w:cs="宋体" w:hint="eastAsia"/>
                <w:sz w:val="24"/>
              </w:rPr>
              <w:t>⑤</w:t>
            </w:r>
            <w:r w:rsidRPr="00EF06D6">
              <w:rPr>
                <w:sz w:val="24"/>
              </w:rPr>
              <w:t>危险废物的转移应遵从《危险废物转移联单管理办法》及其它有关规定的要求。</w:t>
            </w:r>
          </w:p>
          <w:p w14:paraId="4E7A782E" w14:textId="77777777" w:rsidR="00BE7CA3" w:rsidRPr="00EF06D6" w:rsidRDefault="00640B58">
            <w:pPr>
              <w:spacing w:line="440" w:lineRule="exact"/>
              <w:ind w:firstLineChars="200" w:firstLine="482"/>
              <w:rPr>
                <w:b/>
                <w:bCs/>
                <w:sz w:val="24"/>
              </w:rPr>
            </w:pPr>
            <w:r w:rsidRPr="00EF06D6">
              <w:rPr>
                <w:b/>
                <w:bCs/>
                <w:sz w:val="24"/>
              </w:rPr>
              <w:t>表</w:t>
            </w:r>
            <w:r w:rsidRPr="00EF06D6">
              <w:rPr>
                <w:b/>
                <w:bCs/>
                <w:sz w:val="24"/>
              </w:rPr>
              <w:t xml:space="preserve">4-8    </w:t>
            </w:r>
            <w:r w:rsidRPr="00EF06D6">
              <w:rPr>
                <w:b/>
                <w:bCs/>
                <w:sz w:val="24"/>
              </w:rPr>
              <w:t>项目危险废物处理处置情况一览表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734"/>
              <w:gridCol w:w="898"/>
              <w:gridCol w:w="797"/>
              <w:gridCol w:w="819"/>
              <w:gridCol w:w="435"/>
              <w:gridCol w:w="679"/>
              <w:gridCol w:w="679"/>
              <w:gridCol w:w="679"/>
              <w:gridCol w:w="666"/>
              <w:gridCol w:w="1045"/>
            </w:tblGrid>
            <w:tr w:rsidR="00EF06D6" w:rsidRPr="00EF06D6" w14:paraId="08B7F7F6" w14:textId="77777777" w:rsidTr="00324291">
              <w:trPr>
                <w:trHeight w:val="644"/>
                <w:jc w:val="center"/>
              </w:trPr>
              <w:tc>
                <w:tcPr>
                  <w:tcW w:w="434" w:type="pct"/>
                  <w:vAlign w:val="center"/>
                </w:tcPr>
                <w:p w14:paraId="4B6167EF" w14:textId="77777777" w:rsidR="00BE7CA3" w:rsidRPr="00EF06D6" w:rsidRDefault="00640B58">
                  <w:pPr>
                    <w:topLinePunct/>
                    <w:adjustRightInd w:val="0"/>
                    <w:snapToGrid w:val="0"/>
                    <w:spacing w:line="360" w:lineRule="exact"/>
                    <w:jc w:val="center"/>
                    <w:rPr>
                      <w:szCs w:val="21"/>
                    </w:rPr>
                  </w:pPr>
                  <w:proofErr w:type="gramStart"/>
                  <w:r w:rsidRPr="00EF06D6">
                    <w:rPr>
                      <w:szCs w:val="21"/>
                    </w:rPr>
                    <w:t>危废名称</w:t>
                  </w:r>
                  <w:proofErr w:type="gramEnd"/>
                </w:p>
              </w:tc>
              <w:tc>
                <w:tcPr>
                  <w:tcW w:w="451" w:type="pct"/>
                  <w:vAlign w:val="center"/>
                </w:tcPr>
                <w:p w14:paraId="72DD12E3" w14:textId="77777777" w:rsidR="00BE7CA3" w:rsidRPr="00EF06D6" w:rsidRDefault="00640B58">
                  <w:pPr>
                    <w:topLinePunct/>
                    <w:adjustRightInd w:val="0"/>
                    <w:snapToGrid w:val="0"/>
                    <w:spacing w:line="360" w:lineRule="exact"/>
                    <w:jc w:val="center"/>
                    <w:rPr>
                      <w:szCs w:val="21"/>
                    </w:rPr>
                  </w:pPr>
                  <w:r w:rsidRPr="00EF06D6">
                    <w:rPr>
                      <w:szCs w:val="21"/>
                    </w:rPr>
                    <w:t>危废</w:t>
                  </w:r>
                </w:p>
                <w:p w14:paraId="262A9137" w14:textId="77777777" w:rsidR="00BE7CA3" w:rsidRPr="00EF06D6" w:rsidRDefault="00640B58">
                  <w:pPr>
                    <w:topLinePunct/>
                    <w:adjustRightInd w:val="0"/>
                    <w:snapToGrid w:val="0"/>
                    <w:spacing w:line="360" w:lineRule="exact"/>
                    <w:jc w:val="center"/>
                    <w:rPr>
                      <w:szCs w:val="21"/>
                    </w:rPr>
                  </w:pPr>
                  <w:r w:rsidRPr="00EF06D6">
                    <w:rPr>
                      <w:szCs w:val="21"/>
                    </w:rPr>
                    <w:t>类别</w:t>
                  </w:r>
                </w:p>
              </w:tc>
              <w:tc>
                <w:tcPr>
                  <w:tcW w:w="552" w:type="pct"/>
                  <w:vAlign w:val="center"/>
                </w:tcPr>
                <w:p w14:paraId="4A11C378" w14:textId="77777777" w:rsidR="00BE7CA3" w:rsidRPr="00EF06D6" w:rsidRDefault="00640B58">
                  <w:pPr>
                    <w:topLinePunct/>
                    <w:adjustRightInd w:val="0"/>
                    <w:snapToGrid w:val="0"/>
                    <w:spacing w:line="360" w:lineRule="exact"/>
                    <w:jc w:val="center"/>
                    <w:rPr>
                      <w:szCs w:val="21"/>
                    </w:rPr>
                  </w:pPr>
                  <w:proofErr w:type="gramStart"/>
                  <w:r w:rsidRPr="00EF06D6">
                    <w:rPr>
                      <w:szCs w:val="21"/>
                    </w:rPr>
                    <w:t>危废代码</w:t>
                  </w:r>
                  <w:proofErr w:type="gramEnd"/>
                </w:p>
              </w:tc>
              <w:tc>
                <w:tcPr>
                  <w:tcW w:w="490" w:type="pct"/>
                  <w:vAlign w:val="center"/>
                </w:tcPr>
                <w:p w14:paraId="2684C04A" w14:textId="77777777" w:rsidR="00BE7CA3" w:rsidRPr="00EF06D6" w:rsidRDefault="00640B58">
                  <w:pPr>
                    <w:topLinePunct/>
                    <w:adjustRightInd w:val="0"/>
                    <w:snapToGrid w:val="0"/>
                    <w:spacing w:line="360" w:lineRule="exact"/>
                    <w:ind w:leftChars="-50" w:left="-105" w:rightChars="-50" w:right="-105"/>
                    <w:jc w:val="center"/>
                    <w:rPr>
                      <w:szCs w:val="21"/>
                    </w:rPr>
                  </w:pPr>
                  <w:r w:rsidRPr="00EF06D6">
                    <w:rPr>
                      <w:szCs w:val="21"/>
                    </w:rPr>
                    <w:t>产生量</w:t>
                  </w:r>
                </w:p>
                <w:p w14:paraId="4DD1ADB9" w14:textId="77777777" w:rsidR="00BE7CA3" w:rsidRPr="00EF06D6" w:rsidRDefault="00640B58">
                  <w:pPr>
                    <w:topLinePunct/>
                    <w:adjustRightInd w:val="0"/>
                    <w:snapToGrid w:val="0"/>
                    <w:spacing w:line="360" w:lineRule="exact"/>
                    <w:ind w:leftChars="-50" w:left="-105" w:rightChars="-50" w:right="-105"/>
                    <w:jc w:val="center"/>
                    <w:rPr>
                      <w:szCs w:val="21"/>
                    </w:rPr>
                  </w:pPr>
                  <w:r w:rsidRPr="00EF06D6">
                    <w:rPr>
                      <w:szCs w:val="21"/>
                    </w:rPr>
                    <w:t>（</w:t>
                  </w:r>
                  <w:r w:rsidRPr="00EF06D6">
                    <w:rPr>
                      <w:szCs w:val="21"/>
                    </w:rPr>
                    <w:t>t/a</w:t>
                  </w:r>
                  <w:r w:rsidRPr="00EF06D6">
                    <w:rPr>
                      <w:szCs w:val="21"/>
                    </w:rPr>
                    <w:t>）</w:t>
                  </w:r>
                </w:p>
              </w:tc>
              <w:tc>
                <w:tcPr>
                  <w:tcW w:w="503" w:type="pct"/>
                  <w:vAlign w:val="center"/>
                </w:tcPr>
                <w:p w14:paraId="0002800E" w14:textId="77777777" w:rsidR="00BE7CA3" w:rsidRPr="00EF06D6" w:rsidRDefault="00640B58">
                  <w:pPr>
                    <w:topLinePunct/>
                    <w:adjustRightInd w:val="0"/>
                    <w:snapToGrid w:val="0"/>
                    <w:spacing w:line="360" w:lineRule="exact"/>
                    <w:jc w:val="center"/>
                    <w:rPr>
                      <w:szCs w:val="21"/>
                    </w:rPr>
                  </w:pPr>
                  <w:r w:rsidRPr="00EF06D6">
                    <w:rPr>
                      <w:szCs w:val="21"/>
                    </w:rPr>
                    <w:t>产生装置</w:t>
                  </w:r>
                </w:p>
              </w:tc>
              <w:tc>
                <w:tcPr>
                  <w:tcW w:w="267" w:type="pct"/>
                  <w:vAlign w:val="center"/>
                </w:tcPr>
                <w:p w14:paraId="7AF7577F" w14:textId="77777777" w:rsidR="00BE7CA3" w:rsidRPr="00EF06D6" w:rsidRDefault="00640B58">
                  <w:pPr>
                    <w:topLinePunct/>
                    <w:adjustRightInd w:val="0"/>
                    <w:snapToGrid w:val="0"/>
                    <w:spacing w:line="360" w:lineRule="exact"/>
                    <w:jc w:val="center"/>
                    <w:rPr>
                      <w:szCs w:val="21"/>
                    </w:rPr>
                  </w:pPr>
                  <w:r w:rsidRPr="00EF06D6">
                    <w:rPr>
                      <w:szCs w:val="21"/>
                    </w:rPr>
                    <w:t>形态</w:t>
                  </w:r>
                </w:p>
              </w:tc>
              <w:tc>
                <w:tcPr>
                  <w:tcW w:w="417" w:type="pct"/>
                  <w:vAlign w:val="center"/>
                </w:tcPr>
                <w:p w14:paraId="7DE4AF1A" w14:textId="77777777" w:rsidR="00BE7CA3" w:rsidRPr="00EF06D6" w:rsidRDefault="00640B58">
                  <w:pPr>
                    <w:topLinePunct/>
                    <w:adjustRightInd w:val="0"/>
                    <w:snapToGrid w:val="0"/>
                    <w:spacing w:line="360" w:lineRule="exact"/>
                    <w:jc w:val="center"/>
                    <w:rPr>
                      <w:szCs w:val="21"/>
                    </w:rPr>
                  </w:pPr>
                  <w:r w:rsidRPr="00EF06D6">
                    <w:rPr>
                      <w:szCs w:val="21"/>
                    </w:rPr>
                    <w:t>主要成分</w:t>
                  </w:r>
                </w:p>
              </w:tc>
              <w:tc>
                <w:tcPr>
                  <w:tcW w:w="417" w:type="pct"/>
                  <w:vAlign w:val="center"/>
                </w:tcPr>
                <w:p w14:paraId="491E6BE9" w14:textId="77777777" w:rsidR="00BE7CA3" w:rsidRPr="00EF06D6" w:rsidRDefault="00640B58">
                  <w:pPr>
                    <w:topLinePunct/>
                    <w:adjustRightInd w:val="0"/>
                    <w:snapToGrid w:val="0"/>
                    <w:spacing w:line="360" w:lineRule="exact"/>
                    <w:jc w:val="center"/>
                    <w:rPr>
                      <w:szCs w:val="21"/>
                    </w:rPr>
                  </w:pPr>
                  <w:r w:rsidRPr="00EF06D6">
                    <w:rPr>
                      <w:szCs w:val="21"/>
                    </w:rPr>
                    <w:t>有害成分</w:t>
                  </w:r>
                </w:p>
              </w:tc>
              <w:tc>
                <w:tcPr>
                  <w:tcW w:w="417" w:type="pct"/>
                  <w:vAlign w:val="center"/>
                </w:tcPr>
                <w:p w14:paraId="2F1EA00A" w14:textId="77777777" w:rsidR="00BE7CA3" w:rsidRPr="00EF06D6" w:rsidRDefault="00640B58">
                  <w:pPr>
                    <w:topLinePunct/>
                    <w:adjustRightInd w:val="0"/>
                    <w:snapToGrid w:val="0"/>
                    <w:spacing w:line="360" w:lineRule="exact"/>
                    <w:jc w:val="center"/>
                    <w:rPr>
                      <w:szCs w:val="21"/>
                    </w:rPr>
                  </w:pPr>
                  <w:proofErr w:type="gramStart"/>
                  <w:r w:rsidRPr="00EF06D6">
                    <w:rPr>
                      <w:szCs w:val="21"/>
                    </w:rPr>
                    <w:t>产废周期</w:t>
                  </w:r>
                  <w:proofErr w:type="gramEnd"/>
                </w:p>
              </w:tc>
              <w:tc>
                <w:tcPr>
                  <w:tcW w:w="409" w:type="pct"/>
                  <w:vAlign w:val="center"/>
                </w:tcPr>
                <w:p w14:paraId="44EE63AB" w14:textId="77777777" w:rsidR="00BE7CA3" w:rsidRPr="00EF06D6" w:rsidRDefault="00640B58">
                  <w:pPr>
                    <w:topLinePunct/>
                    <w:adjustRightInd w:val="0"/>
                    <w:snapToGrid w:val="0"/>
                    <w:spacing w:line="360" w:lineRule="exact"/>
                    <w:jc w:val="center"/>
                    <w:rPr>
                      <w:szCs w:val="21"/>
                    </w:rPr>
                  </w:pPr>
                  <w:r w:rsidRPr="00EF06D6">
                    <w:rPr>
                      <w:szCs w:val="21"/>
                    </w:rPr>
                    <w:t>危险</w:t>
                  </w:r>
                </w:p>
                <w:p w14:paraId="08726E44" w14:textId="77777777" w:rsidR="00BE7CA3" w:rsidRPr="00EF06D6" w:rsidRDefault="00640B58">
                  <w:pPr>
                    <w:topLinePunct/>
                    <w:adjustRightInd w:val="0"/>
                    <w:snapToGrid w:val="0"/>
                    <w:spacing w:line="360" w:lineRule="exact"/>
                    <w:jc w:val="center"/>
                    <w:rPr>
                      <w:szCs w:val="21"/>
                    </w:rPr>
                  </w:pPr>
                  <w:r w:rsidRPr="00EF06D6">
                    <w:rPr>
                      <w:szCs w:val="21"/>
                    </w:rPr>
                    <w:t>特性</w:t>
                  </w:r>
                </w:p>
              </w:tc>
              <w:tc>
                <w:tcPr>
                  <w:tcW w:w="642" w:type="pct"/>
                  <w:vAlign w:val="center"/>
                </w:tcPr>
                <w:p w14:paraId="28FCE3B2" w14:textId="77777777" w:rsidR="00BE7CA3" w:rsidRPr="00EF06D6" w:rsidRDefault="00640B58">
                  <w:pPr>
                    <w:topLinePunct/>
                    <w:adjustRightInd w:val="0"/>
                    <w:snapToGrid w:val="0"/>
                    <w:spacing w:line="360" w:lineRule="exact"/>
                    <w:jc w:val="center"/>
                    <w:rPr>
                      <w:szCs w:val="21"/>
                    </w:rPr>
                  </w:pPr>
                  <w:r w:rsidRPr="00EF06D6">
                    <w:rPr>
                      <w:szCs w:val="21"/>
                    </w:rPr>
                    <w:t>污染防治措施</w:t>
                  </w:r>
                </w:p>
              </w:tc>
            </w:tr>
            <w:tr w:rsidR="00EF06D6" w:rsidRPr="00EF06D6" w14:paraId="1C7C7977" w14:textId="77777777" w:rsidTr="00324291">
              <w:trPr>
                <w:trHeight w:val="176"/>
                <w:jc w:val="center"/>
              </w:trPr>
              <w:tc>
                <w:tcPr>
                  <w:tcW w:w="434" w:type="pct"/>
                  <w:vAlign w:val="center"/>
                </w:tcPr>
                <w:p w14:paraId="14B0591C" w14:textId="77777777" w:rsidR="00BE7CA3" w:rsidRPr="00EF06D6" w:rsidRDefault="00640B58">
                  <w:pPr>
                    <w:tabs>
                      <w:tab w:val="center" w:pos="4153"/>
                      <w:tab w:val="right" w:pos="8306"/>
                    </w:tabs>
                    <w:snapToGrid w:val="0"/>
                    <w:spacing w:line="360" w:lineRule="exact"/>
                    <w:jc w:val="center"/>
                    <w:rPr>
                      <w:szCs w:val="21"/>
                    </w:rPr>
                  </w:pPr>
                  <w:r w:rsidRPr="00EF06D6">
                    <w:rPr>
                      <w:szCs w:val="21"/>
                    </w:rPr>
                    <w:t>废机油</w:t>
                  </w:r>
                </w:p>
              </w:tc>
              <w:tc>
                <w:tcPr>
                  <w:tcW w:w="451" w:type="pct"/>
                  <w:vAlign w:val="center"/>
                </w:tcPr>
                <w:p w14:paraId="4C573840" w14:textId="77777777" w:rsidR="00BE7CA3" w:rsidRPr="00EF06D6" w:rsidRDefault="00640B58">
                  <w:pPr>
                    <w:topLinePunct/>
                    <w:adjustRightInd w:val="0"/>
                    <w:snapToGrid w:val="0"/>
                    <w:spacing w:line="360" w:lineRule="exact"/>
                    <w:jc w:val="center"/>
                    <w:rPr>
                      <w:bCs/>
                      <w:szCs w:val="21"/>
                      <w:lang w:val="pt-BR"/>
                    </w:rPr>
                  </w:pPr>
                  <w:r w:rsidRPr="00EF06D6">
                    <w:rPr>
                      <w:bCs/>
                      <w:szCs w:val="21"/>
                      <w:lang w:val="pt-BR"/>
                    </w:rPr>
                    <w:t>HW08</w:t>
                  </w:r>
                </w:p>
              </w:tc>
              <w:tc>
                <w:tcPr>
                  <w:tcW w:w="552" w:type="pct"/>
                  <w:vAlign w:val="center"/>
                </w:tcPr>
                <w:p w14:paraId="4915C81D" w14:textId="77777777" w:rsidR="00BE7CA3" w:rsidRPr="00EF06D6" w:rsidRDefault="00640B58">
                  <w:pPr>
                    <w:topLinePunct/>
                    <w:adjustRightInd w:val="0"/>
                    <w:snapToGrid w:val="0"/>
                    <w:spacing w:line="360" w:lineRule="exact"/>
                    <w:jc w:val="center"/>
                    <w:rPr>
                      <w:bCs/>
                      <w:szCs w:val="21"/>
                      <w:lang w:val="pt-BR"/>
                    </w:rPr>
                  </w:pPr>
                  <w:r w:rsidRPr="00EF06D6">
                    <w:rPr>
                      <w:bCs/>
                      <w:szCs w:val="21"/>
                      <w:lang w:val="pt-BR"/>
                    </w:rPr>
                    <w:t>900-214-08</w:t>
                  </w:r>
                </w:p>
              </w:tc>
              <w:tc>
                <w:tcPr>
                  <w:tcW w:w="490" w:type="pct"/>
                  <w:vAlign w:val="center"/>
                </w:tcPr>
                <w:p w14:paraId="63AAEAB5" w14:textId="77777777" w:rsidR="00BE7CA3" w:rsidRPr="00EF06D6" w:rsidRDefault="00640B58">
                  <w:pPr>
                    <w:tabs>
                      <w:tab w:val="center" w:pos="4153"/>
                      <w:tab w:val="right" w:pos="8306"/>
                    </w:tabs>
                    <w:snapToGrid w:val="0"/>
                    <w:spacing w:line="360" w:lineRule="exact"/>
                    <w:jc w:val="center"/>
                    <w:rPr>
                      <w:szCs w:val="21"/>
                    </w:rPr>
                  </w:pPr>
                  <w:r w:rsidRPr="00EF06D6">
                    <w:rPr>
                      <w:szCs w:val="21"/>
                    </w:rPr>
                    <w:t>1.0</w:t>
                  </w:r>
                </w:p>
              </w:tc>
              <w:tc>
                <w:tcPr>
                  <w:tcW w:w="503" w:type="pct"/>
                  <w:vAlign w:val="center"/>
                </w:tcPr>
                <w:p w14:paraId="2EFB0A5B" w14:textId="77777777" w:rsidR="00BE7CA3" w:rsidRPr="00EF06D6" w:rsidRDefault="00640B58">
                  <w:pPr>
                    <w:topLinePunct/>
                    <w:adjustRightInd w:val="0"/>
                    <w:snapToGrid w:val="0"/>
                    <w:spacing w:line="360" w:lineRule="exact"/>
                    <w:ind w:leftChars="-50" w:left="-105" w:rightChars="-50" w:right="-105"/>
                    <w:jc w:val="center"/>
                    <w:rPr>
                      <w:szCs w:val="21"/>
                    </w:rPr>
                  </w:pPr>
                  <w:r w:rsidRPr="00EF06D6">
                    <w:rPr>
                      <w:szCs w:val="21"/>
                    </w:rPr>
                    <w:t>机械维修、保养</w:t>
                  </w:r>
                </w:p>
              </w:tc>
              <w:tc>
                <w:tcPr>
                  <w:tcW w:w="267" w:type="pct"/>
                  <w:vAlign w:val="center"/>
                </w:tcPr>
                <w:p w14:paraId="6FC90E69" w14:textId="77777777" w:rsidR="00BE7CA3" w:rsidRPr="00EF06D6" w:rsidRDefault="00640B58">
                  <w:pPr>
                    <w:topLinePunct/>
                    <w:adjustRightInd w:val="0"/>
                    <w:snapToGrid w:val="0"/>
                    <w:spacing w:line="360" w:lineRule="exact"/>
                    <w:jc w:val="center"/>
                    <w:rPr>
                      <w:szCs w:val="21"/>
                    </w:rPr>
                  </w:pPr>
                  <w:r w:rsidRPr="00EF06D6">
                    <w:rPr>
                      <w:szCs w:val="21"/>
                    </w:rPr>
                    <w:t>液态</w:t>
                  </w:r>
                </w:p>
              </w:tc>
              <w:tc>
                <w:tcPr>
                  <w:tcW w:w="417" w:type="pct"/>
                  <w:vAlign w:val="center"/>
                </w:tcPr>
                <w:p w14:paraId="0F3ACBAE" w14:textId="77777777" w:rsidR="00BE7CA3" w:rsidRPr="00EF06D6" w:rsidRDefault="00640B58">
                  <w:pPr>
                    <w:topLinePunct/>
                    <w:adjustRightInd w:val="0"/>
                    <w:snapToGrid w:val="0"/>
                    <w:spacing w:line="360" w:lineRule="exact"/>
                    <w:ind w:leftChars="-50" w:left="-105" w:rightChars="-50" w:right="-105"/>
                    <w:jc w:val="center"/>
                    <w:rPr>
                      <w:szCs w:val="21"/>
                    </w:rPr>
                  </w:pPr>
                  <w:r w:rsidRPr="00EF06D6">
                    <w:rPr>
                      <w:szCs w:val="21"/>
                    </w:rPr>
                    <w:t>油</w:t>
                  </w:r>
                </w:p>
              </w:tc>
              <w:tc>
                <w:tcPr>
                  <w:tcW w:w="417" w:type="pct"/>
                  <w:vAlign w:val="center"/>
                </w:tcPr>
                <w:p w14:paraId="5DA49DAA" w14:textId="77777777" w:rsidR="00BE7CA3" w:rsidRPr="00EF06D6" w:rsidRDefault="00640B58">
                  <w:pPr>
                    <w:topLinePunct/>
                    <w:adjustRightInd w:val="0"/>
                    <w:snapToGrid w:val="0"/>
                    <w:spacing w:line="360" w:lineRule="exact"/>
                    <w:jc w:val="center"/>
                    <w:rPr>
                      <w:szCs w:val="21"/>
                    </w:rPr>
                  </w:pPr>
                  <w:r w:rsidRPr="00EF06D6">
                    <w:rPr>
                      <w:szCs w:val="21"/>
                    </w:rPr>
                    <w:t>油</w:t>
                  </w:r>
                </w:p>
              </w:tc>
              <w:tc>
                <w:tcPr>
                  <w:tcW w:w="417" w:type="pct"/>
                  <w:vAlign w:val="center"/>
                </w:tcPr>
                <w:p w14:paraId="0F41593A" w14:textId="77777777" w:rsidR="00BE7CA3" w:rsidRPr="00EF06D6" w:rsidRDefault="00640B58">
                  <w:pPr>
                    <w:topLinePunct/>
                    <w:adjustRightInd w:val="0"/>
                    <w:snapToGrid w:val="0"/>
                    <w:spacing w:line="360" w:lineRule="exact"/>
                    <w:jc w:val="center"/>
                    <w:rPr>
                      <w:szCs w:val="21"/>
                    </w:rPr>
                  </w:pPr>
                  <w:r w:rsidRPr="00EF06D6">
                    <w:rPr>
                      <w:szCs w:val="21"/>
                    </w:rPr>
                    <w:t>1</w:t>
                  </w:r>
                  <w:r w:rsidRPr="00EF06D6">
                    <w:rPr>
                      <w:szCs w:val="21"/>
                    </w:rPr>
                    <w:t>次</w:t>
                  </w:r>
                  <w:r w:rsidRPr="00EF06D6">
                    <w:rPr>
                      <w:szCs w:val="21"/>
                    </w:rPr>
                    <w:t>/</w:t>
                  </w:r>
                  <w:r w:rsidRPr="00EF06D6">
                    <w:rPr>
                      <w:szCs w:val="21"/>
                    </w:rPr>
                    <w:t>半月</w:t>
                  </w:r>
                </w:p>
              </w:tc>
              <w:tc>
                <w:tcPr>
                  <w:tcW w:w="409" w:type="pct"/>
                  <w:vAlign w:val="center"/>
                </w:tcPr>
                <w:p w14:paraId="5908D113" w14:textId="77777777" w:rsidR="00BE7CA3" w:rsidRPr="00EF06D6" w:rsidRDefault="00640B58">
                  <w:pPr>
                    <w:topLinePunct/>
                    <w:adjustRightInd w:val="0"/>
                    <w:snapToGrid w:val="0"/>
                    <w:spacing w:line="360" w:lineRule="exact"/>
                    <w:jc w:val="center"/>
                    <w:rPr>
                      <w:szCs w:val="21"/>
                    </w:rPr>
                  </w:pPr>
                  <w:r w:rsidRPr="00EF06D6">
                    <w:rPr>
                      <w:szCs w:val="21"/>
                    </w:rPr>
                    <w:t>T</w:t>
                  </w:r>
                  <w:r w:rsidRPr="00EF06D6">
                    <w:rPr>
                      <w:szCs w:val="21"/>
                    </w:rPr>
                    <w:t>，</w:t>
                  </w:r>
                  <w:r w:rsidRPr="00EF06D6">
                    <w:rPr>
                      <w:szCs w:val="21"/>
                    </w:rPr>
                    <w:t>I</w:t>
                  </w:r>
                </w:p>
              </w:tc>
              <w:tc>
                <w:tcPr>
                  <w:tcW w:w="642" w:type="pct"/>
                  <w:vMerge w:val="restart"/>
                  <w:vAlign w:val="center"/>
                </w:tcPr>
                <w:p w14:paraId="424998EC" w14:textId="77777777" w:rsidR="00BE7CA3" w:rsidRPr="00EF06D6" w:rsidRDefault="00640B58">
                  <w:pPr>
                    <w:topLinePunct/>
                    <w:adjustRightInd w:val="0"/>
                    <w:snapToGrid w:val="0"/>
                    <w:spacing w:line="360" w:lineRule="exact"/>
                    <w:jc w:val="center"/>
                    <w:rPr>
                      <w:bCs/>
                      <w:szCs w:val="21"/>
                    </w:rPr>
                  </w:pPr>
                  <w:r w:rsidRPr="00EF06D6">
                    <w:rPr>
                      <w:bCs/>
                      <w:szCs w:val="21"/>
                    </w:rPr>
                    <w:t>委托有资质单位处置</w:t>
                  </w:r>
                </w:p>
              </w:tc>
            </w:tr>
            <w:tr w:rsidR="00EF06D6" w:rsidRPr="00EF06D6" w14:paraId="5620DD1D" w14:textId="77777777" w:rsidTr="00324291">
              <w:trPr>
                <w:trHeight w:val="176"/>
                <w:jc w:val="center"/>
              </w:trPr>
              <w:tc>
                <w:tcPr>
                  <w:tcW w:w="434" w:type="pct"/>
                  <w:vAlign w:val="center"/>
                </w:tcPr>
                <w:p w14:paraId="6E4C9B00" w14:textId="77777777" w:rsidR="00BE7CA3" w:rsidRPr="00EF06D6" w:rsidRDefault="00640B58">
                  <w:pPr>
                    <w:tabs>
                      <w:tab w:val="center" w:pos="4153"/>
                      <w:tab w:val="right" w:pos="8306"/>
                    </w:tabs>
                    <w:snapToGrid w:val="0"/>
                    <w:spacing w:line="360" w:lineRule="exact"/>
                    <w:jc w:val="center"/>
                    <w:rPr>
                      <w:szCs w:val="21"/>
                    </w:rPr>
                  </w:pPr>
                  <w:r w:rsidRPr="00EF06D6">
                    <w:rPr>
                      <w:szCs w:val="21"/>
                    </w:rPr>
                    <w:t>含油废棉纱</w:t>
                  </w:r>
                </w:p>
              </w:tc>
              <w:tc>
                <w:tcPr>
                  <w:tcW w:w="451" w:type="pct"/>
                  <w:vAlign w:val="center"/>
                </w:tcPr>
                <w:p w14:paraId="0BE347DD" w14:textId="77777777" w:rsidR="00BE7CA3" w:rsidRPr="00EF06D6" w:rsidRDefault="00640B58">
                  <w:pPr>
                    <w:topLinePunct/>
                    <w:adjustRightInd w:val="0"/>
                    <w:snapToGrid w:val="0"/>
                    <w:spacing w:line="360" w:lineRule="exact"/>
                    <w:jc w:val="center"/>
                    <w:rPr>
                      <w:bCs/>
                      <w:szCs w:val="21"/>
                      <w:lang w:val="pt-BR"/>
                    </w:rPr>
                  </w:pPr>
                  <w:r w:rsidRPr="00EF06D6">
                    <w:rPr>
                      <w:bCs/>
                      <w:szCs w:val="21"/>
                    </w:rPr>
                    <w:t>HW49</w:t>
                  </w:r>
                </w:p>
              </w:tc>
              <w:tc>
                <w:tcPr>
                  <w:tcW w:w="552" w:type="pct"/>
                  <w:vAlign w:val="center"/>
                </w:tcPr>
                <w:p w14:paraId="29489C50" w14:textId="77777777" w:rsidR="00BE7CA3" w:rsidRPr="00EF06D6" w:rsidRDefault="00640B58">
                  <w:pPr>
                    <w:topLinePunct/>
                    <w:adjustRightInd w:val="0"/>
                    <w:snapToGrid w:val="0"/>
                    <w:spacing w:line="360" w:lineRule="exact"/>
                    <w:jc w:val="center"/>
                    <w:rPr>
                      <w:bCs/>
                      <w:szCs w:val="21"/>
                      <w:lang w:val="pt-BR"/>
                    </w:rPr>
                  </w:pPr>
                  <w:r w:rsidRPr="00EF06D6">
                    <w:rPr>
                      <w:bCs/>
                      <w:szCs w:val="21"/>
                    </w:rPr>
                    <w:t>900-041-49</w:t>
                  </w:r>
                </w:p>
              </w:tc>
              <w:tc>
                <w:tcPr>
                  <w:tcW w:w="490" w:type="pct"/>
                  <w:vAlign w:val="center"/>
                </w:tcPr>
                <w:p w14:paraId="61A17749" w14:textId="77777777" w:rsidR="00BE7CA3" w:rsidRPr="00EF06D6" w:rsidRDefault="00640B58">
                  <w:pPr>
                    <w:tabs>
                      <w:tab w:val="center" w:pos="4153"/>
                      <w:tab w:val="right" w:pos="8306"/>
                    </w:tabs>
                    <w:snapToGrid w:val="0"/>
                    <w:spacing w:line="360" w:lineRule="exact"/>
                    <w:jc w:val="center"/>
                    <w:rPr>
                      <w:szCs w:val="21"/>
                    </w:rPr>
                  </w:pPr>
                  <w:r w:rsidRPr="00EF06D6">
                    <w:rPr>
                      <w:szCs w:val="21"/>
                    </w:rPr>
                    <w:t>0.2</w:t>
                  </w:r>
                </w:p>
              </w:tc>
              <w:tc>
                <w:tcPr>
                  <w:tcW w:w="503" w:type="pct"/>
                  <w:vAlign w:val="center"/>
                </w:tcPr>
                <w:p w14:paraId="0A6A1DA4" w14:textId="77777777" w:rsidR="00BE7CA3" w:rsidRPr="00EF06D6" w:rsidRDefault="00640B58">
                  <w:pPr>
                    <w:topLinePunct/>
                    <w:adjustRightInd w:val="0"/>
                    <w:snapToGrid w:val="0"/>
                    <w:spacing w:line="360" w:lineRule="exact"/>
                    <w:ind w:leftChars="-50" w:left="-105" w:rightChars="-50" w:right="-105"/>
                    <w:jc w:val="center"/>
                    <w:rPr>
                      <w:szCs w:val="21"/>
                    </w:rPr>
                  </w:pPr>
                  <w:r w:rsidRPr="00EF06D6">
                    <w:rPr>
                      <w:szCs w:val="21"/>
                    </w:rPr>
                    <w:t>机械保养、清洁</w:t>
                  </w:r>
                </w:p>
              </w:tc>
              <w:tc>
                <w:tcPr>
                  <w:tcW w:w="267" w:type="pct"/>
                  <w:vAlign w:val="center"/>
                </w:tcPr>
                <w:p w14:paraId="23FFC232" w14:textId="77777777" w:rsidR="00BE7CA3" w:rsidRPr="00EF06D6" w:rsidRDefault="00640B58">
                  <w:pPr>
                    <w:topLinePunct/>
                    <w:adjustRightInd w:val="0"/>
                    <w:snapToGrid w:val="0"/>
                    <w:spacing w:line="360" w:lineRule="exact"/>
                    <w:jc w:val="center"/>
                    <w:rPr>
                      <w:szCs w:val="21"/>
                    </w:rPr>
                  </w:pPr>
                  <w:r w:rsidRPr="00EF06D6">
                    <w:rPr>
                      <w:szCs w:val="21"/>
                    </w:rPr>
                    <w:t>固态</w:t>
                  </w:r>
                </w:p>
              </w:tc>
              <w:tc>
                <w:tcPr>
                  <w:tcW w:w="417" w:type="pct"/>
                  <w:vAlign w:val="center"/>
                </w:tcPr>
                <w:p w14:paraId="25C9B2AF" w14:textId="77777777" w:rsidR="00BE7CA3" w:rsidRPr="00EF06D6" w:rsidRDefault="00640B58">
                  <w:pPr>
                    <w:topLinePunct/>
                    <w:adjustRightInd w:val="0"/>
                    <w:snapToGrid w:val="0"/>
                    <w:spacing w:line="360" w:lineRule="exact"/>
                    <w:ind w:leftChars="-50" w:left="-105" w:rightChars="-50" w:right="-105"/>
                    <w:jc w:val="center"/>
                    <w:rPr>
                      <w:szCs w:val="21"/>
                    </w:rPr>
                  </w:pPr>
                  <w:r w:rsidRPr="00EF06D6">
                    <w:rPr>
                      <w:szCs w:val="21"/>
                    </w:rPr>
                    <w:t>棉纱、油</w:t>
                  </w:r>
                </w:p>
              </w:tc>
              <w:tc>
                <w:tcPr>
                  <w:tcW w:w="417" w:type="pct"/>
                  <w:vAlign w:val="center"/>
                </w:tcPr>
                <w:p w14:paraId="45D8B818" w14:textId="77777777" w:rsidR="00BE7CA3" w:rsidRPr="00EF06D6" w:rsidRDefault="00640B58">
                  <w:pPr>
                    <w:topLinePunct/>
                    <w:adjustRightInd w:val="0"/>
                    <w:snapToGrid w:val="0"/>
                    <w:spacing w:line="360" w:lineRule="exact"/>
                    <w:jc w:val="center"/>
                    <w:rPr>
                      <w:szCs w:val="21"/>
                    </w:rPr>
                  </w:pPr>
                  <w:r w:rsidRPr="00EF06D6">
                    <w:rPr>
                      <w:szCs w:val="21"/>
                    </w:rPr>
                    <w:t>油</w:t>
                  </w:r>
                </w:p>
              </w:tc>
              <w:tc>
                <w:tcPr>
                  <w:tcW w:w="417" w:type="pct"/>
                  <w:vAlign w:val="center"/>
                </w:tcPr>
                <w:p w14:paraId="261B465D" w14:textId="77777777" w:rsidR="00BE7CA3" w:rsidRPr="00EF06D6" w:rsidRDefault="00640B58">
                  <w:pPr>
                    <w:topLinePunct/>
                    <w:adjustRightInd w:val="0"/>
                    <w:snapToGrid w:val="0"/>
                    <w:spacing w:line="360" w:lineRule="exact"/>
                    <w:jc w:val="center"/>
                    <w:rPr>
                      <w:szCs w:val="21"/>
                    </w:rPr>
                  </w:pPr>
                  <w:r w:rsidRPr="00EF06D6">
                    <w:rPr>
                      <w:szCs w:val="21"/>
                    </w:rPr>
                    <w:t>1</w:t>
                  </w:r>
                  <w:r w:rsidRPr="00EF06D6">
                    <w:rPr>
                      <w:szCs w:val="21"/>
                    </w:rPr>
                    <w:t>次</w:t>
                  </w:r>
                  <w:r w:rsidRPr="00EF06D6">
                    <w:rPr>
                      <w:szCs w:val="21"/>
                    </w:rPr>
                    <w:t>/</w:t>
                  </w:r>
                  <w:r w:rsidRPr="00EF06D6">
                    <w:rPr>
                      <w:szCs w:val="21"/>
                    </w:rPr>
                    <w:t>半月</w:t>
                  </w:r>
                </w:p>
              </w:tc>
              <w:tc>
                <w:tcPr>
                  <w:tcW w:w="409" w:type="pct"/>
                  <w:vAlign w:val="center"/>
                </w:tcPr>
                <w:p w14:paraId="7F6728DC" w14:textId="77777777" w:rsidR="00BE7CA3" w:rsidRPr="00EF06D6" w:rsidRDefault="00640B58">
                  <w:pPr>
                    <w:topLinePunct/>
                    <w:adjustRightInd w:val="0"/>
                    <w:snapToGrid w:val="0"/>
                    <w:spacing w:line="360" w:lineRule="exact"/>
                    <w:jc w:val="center"/>
                    <w:rPr>
                      <w:szCs w:val="21"/>
                    </w:rPr>
                  </w:pPr>
                  <w:r w:rsidRPr="00EF06D6">
                    <w:rPr>
                      <w:szCs w:val="21"/>
                    </w:rPr>
                    <w:t>T</w:t>
                  </w:r>
                </w:p>
              </w:tc>
              <w:tc>
                <w:tcPr>
                  <w:tcW w:w="642" w:type="pct"/>
                  <w:vMerge/>
                  <w:vAlign w:val="center"/>
                </w:tcPr>
                <w:p w14:paraId="33978046" w14:textId="77777777" w:rsidR="00BE7CA3" w:rsidRPr="00EF06D6" w:rsidRDefault="00BE7CA3">
                  <w:pPr>
                    <w:topLinePunct/>
                    <w:adjustRightInd w:val="0"/>
                    <w:snapToGrid w:val="0"/>
                    <w:spacing w:line="360" w:lineRule="exact"/>
                    <w:jc w:val="center"/>
                    <w:rPr>
                      <w:bCs/>
                      <w:szCs w:val="21"/>
                    </w:rPr>
                  </w:pPr>
                </w:p>
              </w:tc>
            </w:tr>
          </w:tbl>
          <w:p w14:paraId="45CF79A7" w14:textId="77777777" w:rsidR="00BE7CA3" w:rsidRPr="00EF06D6" w:rsidRDefault="00640B58">
            <w:pPr>
              <w:tabs>
                <w:tab w:val="left" w:pos="3045"/>
              </w:tabs>
              <w:spacing w:line="440" w:lineRule="exact"/>
              <w:ind w:firstLine="474"/>
              <w:rPr>
                <w:b/>
                <w:spacing w:val="-2"/>
                <w:sz w:val="24"/>
              </w:rPr>
            </w:pPr>
            <w:r w:rsidRPr="00EF06D6">
              <w:rPr>
                <w:b/>
                <w:spacing w:val="-2"/>
                <w:sz w:val="24"/>
              </w:rPr>
              <w:t>表</w:t>
            </w:r>
            <w:r w:rsidRPr="00EF06D6">
              <w:rPr>
                <w:b/>
                <w:spacing w:val="-2"/>
                <w:sz w:val="24"/>
              </w:rPr>
              <w:t xml:space="preserve">4-9    </w:t>
            </w:r>
            <w:r w:rsidRPr="00EF06D6">
              <w:rPr>
                <w:b/>
                <w:spacing w:val="-2"/>
                <w:sz w:val="24"/>
              </w:rPr>
              <w:t>项目危险废物贮存场所（设施）基本情况表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
              <w:gridCol w:w="644"/>
              <w:gridCol w:w="1159"/>
              <w:gridCol w:w="973"/>
              <w:gridCol w:w="1112"/>
              <w:gridCol w:w="653"/>
              <w:gridCol w:w="851"/>
              <w:gridCol w:w="708"/>
              <w:gridCol w:w="946"/>
              <w:gridCol w:w="674"/>
            </w:tblGrid>
            <w:tr w:rsidR="00EF06D6" w:rsidRPr="00EF06D6" w14:paraId="640C6D6D" w14:textId="77777777" w:rsidTr="001F1AAE">
              <w:trPr>
                <w:trHeight w:val="56"/>
              </w:trPr>
              <w:tc>
                <w:tcPr>
                  <w:tcW w:w="256" w:type="pct"/>
                  <w:vAlign w:val="center"/>
                </w:tcPr>
                <w:p w14:paraId="437AC685" w14:textId="77777777" w:rsidR="00BE7CA3" w:rsidRPr="00EF06D6" w:rsidRDefault="00640B58">
                  <w:pPr>
                    <w:tabs>
                      <w:tab w:val="left" w:pos="3045"/>
                    </w:tabs>
                    <w:spacing w:line="360" w:lineRule="exact"/>
                    <w:jc w:val="center"/>
                    <w:textAlignment w:val="baseline"/>
                    <w:rPr>
                      <w:szCs w:val="21"/>
                    </w:rPr>
                  </w:pPr>
                  <w:r w:rsidRPr="00EF06D6">
                    <w:rPr>
                      <w:szCs w:val="21"/>
                    </w:rPr>
                    <w:t>序号</w:t>
                  </w:r>
                </w:p>
              </w:tc>
              <w:tc>
                <w:tcPr>
                  <w:tcW w:w="396" w:type="pct"/>
                  <w:vAlign w:val="center"/>
                </w:tcPr>
                <w:p w14:paraId="581EC7C3" w14:textId="77777777" w:rsidR="00BE7CA3" w:rsidRPr="00EF06D6" w:rsidRDefault="00640B58">
                  <w:pPr>
                    <w:tabs>
                      <w:tab w:val="left" w:pos="3045"/>
                    </w:tabs>
                    <w:spacing w:line="360" w:lineRule="exact"/>
                    <w:jc w:val="center"/>
                    <w:textAlignment w:val="baseline"/>
                    <w:rPr>
                      <w:szCs w:val="21"/>
                    </w:rPr>
                  </w:pPr>
                  <w:r w:rsidRPr="00EF06D6">
                    <w:rPr>
                      <w:szCs w:val="21"/>
                    </w:rPr>
                    <w:t>贮存场所</w:t>
                  </w:r>
                </w:p>
              </w:tc>
              <w:tc>
                <w:tcPr>
                  <w:tcW w:w="712" w:type="pct"/>
                  <w:vAlign w:val="center"/>
                </w:tcPr>
                <w:p w14:paraId="2FE26FD0" w14:textId="77777777" w:rsidR="00BE7CA3" w:rsidRPr="00EF06D6" w:rsidRDefault="00640B58">
                  <w:pPr>
                    <w:tabs>
                      <w:tab w:val="left" w:pos="3045"/>
                    </w:tabs>
                    <w:spacing w:line="360" w:lineRule="exact"/>
                    <w:jc w:val="center"/>
                    <w:textAlignment w:val="baseline"/>
                    <w:rPr>
                      <w:szCs w:val="21"/>
                    </w:rPr>
                  </w:pPr>
                  <w:r w:rsidRPr="00EF06D6">
                    <w:rPr>
                      <w:szCs w:val="21"/>
                    </w:rPr>
                    <w:t>危险废物</w:t>
                  </w:r>
                </w:p>
                <w:p w14:paraId="1CE84E97" w14:textId="77777777" w:rsidR="00BE7CA3" w:rsidRPr="00EF06D6" w:rsidRDefault="00640B58">
                  <w:pPr>
                    <w:tabs>
                      <w:tab w:val="left" w:pos="3045"/>
                    </w:tabs>
                    <w:spacing w:line="360" w:lineRule="exact"/>
                    <w:jc w:val="center"/>
                    <w:textAlignment w:val="baseline"/>
                    <w:rPr>
                      <w:szCs w:val="21"/>
                    </w:rPr>
                  </w:pPr>
                  <w:r w:rsidRPr="00EF06D6">
                    <w:rPr>
                      <w:szCs w:val="21"/>
                    </w:rPr>
                    <w:t>名称</w:t>
                  </w:r>
                </w:p>
              </w:tc>
              <w:tc>
                <w:tcPr>
                  <w:tcW w:w="598" w:type="pct"/>
                  <w:vAlign w:val="center"/>
                </w:tcPr>
                <w:p w14:paraId="171BAA09" w14:textId="77777777" w:rsidR="00BE7CA3" w:rsidRPr="00EF06D6" w:rsidRDefault="00640B58">
                  <w:pPr>
                    <w:tabs>
                      <w:tab w:val="left" w:pos="3045"/>
                    </w:tabs>
                    <w:spacing w:line="360" w:lineRule="exact"/>
                    <w:jc w:val="center"/>
                    <w:textAlignment w:val="baseline"/>
                    <w:rPr>
                      <w:szCs w:val="21"/>
                    </w:rPr>
                  </w:pPr>
                  <w:r w:rsidRPr="00EF06D6">
                    <w:rPr>
                      <w:szCs w:val="21"/>
                    </w:rPr>
                    <w:t>危险废物类别</w:t>
                  </w:r>
                </w:p>
              </w:tc>
              <w:tc>
                <w:tcPr>
                  <w:tcW w:w="683" w:type="pct"/>
                  <w:vAlign w:val="center"/>
                </w:tcPr>
                <w:p w14:paraId="1B56D112" w14:textId="77777777" w:rsidR="00BE7CA3" w:rsidRPr="00EF06D6" w:rsidRDefault="00640B58">
                  <w:pPr>
                    <w:tabs>
                      <w:tab w:val="left" w:pos="3045"/>
                    </w:tabs>
                    <w:spacing w:line="360" w:lineRule="exact"/>
                    <w:jc w:val="center"/>
                    <w:textAlignment w:val="baseline"/>
                    <w:rPr>
                      <w:szCs w:val="21"/>
                    </w:rPr>
                  </w:pPr>
                  <w:r w:rsidRPr="00EF06D6">
                    <w:rPr>
                      <w:szCs w:val="21"/>
                    </w:rPr>
                    <w:t>危险废物代码</w:t>
                  </w:r>
                </w:p>
              </w:tc>
              <w:tc>
                <w:tcPr>
                  <w:tcW w:w="401" w:type="pct"/>
                  <w:vAlign w:val="center"/>
                </w:tcPr>
                <w:p w14:paraId="6C9F630C" w14:textId="77777777" w:rsidR="00BE7CA3" w:rsidRPr="00EF06D6" w:rsidRDefault="00640B58">
                  <w:pPr>
                    <w:tabs>
                      <w:tab w:val="left" w:pos="3045"/>
                    </w:tabs>
                    <w:spacing w:line="360" w:lineRule="exact"/>
                    <w:jc w:val="center"/>
                    <w:textAlignment w:val="baseline"/>
                    <w:rPr>
                      <w:szCs w:val="21"/>
                    </w:rPr>
                  </w:pPr>
                  <w:r w:rsidRPr="00EF06D6">
                    <w:rPr>
                      <w:szCs w:val="21"/>
                    </w:rPr>
                    <w:t>位置</w:t>
                  </w:r>
                </w:p>
              </w:tc>
              <w:tc>
                <w:tcPr>
                  <w:tcW w:w="523" w:type="pct"/>
                  <w:vAlign w:val="center"/>
                </w:tcPr>
                <w:p w14:paraId="39A7B673" w14:textId="77777777" w:rsidR="00BE7CA3" w:rsidRPr="00EF06D6" w:rsidRDefault="00640B58">
                  <w:pPr>
                    <w:tabs>
                      <w:tab w:val="left" w:pos="3045"/>
                    </w:tabs>
                    <w:spacing w:line="360" w:lineRule="exact"/>
                    <w:jc w:val="center"/>
                    <w:textAlignment w:val="baseline"/>
                    <w:rPr>
                      <w:szCs w:val="21"/>
                    </w:rPr>
                  </w:pPr>
                  <w:r w:rsidRPr="00EF06D6">
                    <w:rPr>
                      <w:szCs w:val="21"/>
                    </w:rPr>
                    <w:t>占地面积</w:t>
                  </w:r>
                </w:p>
              </w:tc>
              <w:tc>
                <w:tcPr>
                  <w:tcW w:w="435" w:type="pct"/>
                  <w:vAlign w:val="center"/>
                </w:tcPr>
                <w:p w14:paraId="720F339D" w14:textId="77777777" w:rsidR="00BE7CA3" w:rsidRPr="00EF06D6" w:rsidRDefault="00640B58">
                  <w:pPr>
                    <w:tabs>
                      <w:tab w:val="left" w:pos="3045"/>
                    </w:tabs>
                    <w:spacing w:line="360" w:lineRule="exact"/>
                    <w:jc w:val="center"/>
                    <w:textAlignment w:val="baseline"/>
                    <w:rPr>
                      <w:szCs w:val="21"/>
                    </w:rPr>
                  </w:pPr>
                  <w:r w:rsidRPr="00EF06D6">
                    <w:rPr>
                      <w:szCs w:val="21"/>
                    </w:rPr>
                    <w:t>贮存方式</w:t>
                  </w:r>
                </w:p>
              </w:tc>
              <w:tc>
                <w:tcPr>
                  <w:tcW w:w="581" w:type="pct"/>
                  <w:vAlign w:val="center"/>
                </w:tcPr>
                <w:p w14:paraId="4C3C0612" w14:textId="77777777" w:rsidR="00BE7CA3" w:rsidRPr="00EF06D6" w:rsidRDefault="00640B58">
                  <w:pPr>
                    <w:tabs>
                      <w:tab w:val="left" w:pos="3045"/>
                    </w:tabs>
                    <w:spacing w:line="360" w:lineRule="exact"/>
                    <w:jc w:val="center"/>
                    <w:textAlignment w:val="baseline"/>
                    <w:rPr>
                      <w:szCs w:val="21"/>
                    </w:rPr>
                  </w:pPr>
                  <w:r w:rsidRPr="00EF06D6">
                    <w:rPr>
                      <w:szCs w:val="21"/>
                    </w:rPr>
                    <w:t>贮存能力</w:t>
                  </w:r>
                </w:p>
              </w:tc>
              <w:tc>
                <w:tcPr>
                  <w:tcW w:w="414" w:type="pct"/>
                  <w:vAlign w:val="center"/>
                </w:tcPr>
                <w:p w14:paraId="35C1BA14" w14:textId="77777777" w:rsidR="00BE7CA3" w:rsidRPr="00EF06D6" w:rsidRDefault="00640B58">
                  <w:pPr>
                    <w:tabs>
                      <w:tab w:val="left" w:pos="3045"/>
                    </w:tabs>
                    <w:spacing w:line="360" w:lineRule="exact"/>
                    <w:jc w:val="center"/>
                    <w:textAlignment w:val="baseline"/>
                    <w:rPr>
                      <w:szCs w:val="21"/>
                    </w:rPr>
                  </w:pPr>
                  <w:r w:rsidRPr="00EF06D6">
                    <w:rPr>
                      <w:szCs w:val="21"/>
                    </w:rPr>
                    <w:t>贮存周期</w:t>
                  </w:r>
                </w:p>
              </w:tc>
            </w:tr>
            <w:tr w:rsidR="00EF06D6" w:rsidRPr="00EF06D6" w14:paraId="0A4BB867" w14:textId="77777777" w:rsidTr="001F1AAE">
              <w:tc>
                <w:tcPr>
                  <w:tcW w:w="256" w:type="pct"/>
                  <w:vAlign w:val="center"/>
                </w:tcPr>
                <w:p w14:paraId="4BCED879" w14:textId="77777777" w:rsidR="00BE7CA3" w:rsidRPr="00EF06D6" w:rsidRDefault="00640B58">
                  <w:pPr>
                    <w:tabs>
                      <w:tab w:val="left" w:pos="3045"/>
                    </w:tabs>
                    <w:spacing w:line="360" w:lineRule="exact"/>
                    <w:jc w:val="center"/>
                    <w:textAlignment w:val="baseline"/>
                    <w:rPr>
                      <w:szCs w:val="21"/>
                    </w:rPr>
                  </w:pPr>
                  <w:r w:rsidRPr="00EF06D6">
                    <w:rPr>
                      <w:szCs w:val="21"/>
                    </w:rPr>
                    <w:t>1</w:t>
                  </w:r>
                </w:p>
              </w:tc>
              <w:tc>
                <w:tcPr>
                  <w:tcW w:w="396" w:type="pct"/>
                  <w:vMerge w:val="restart"/>
                  <w:vAlign w:val="center"/>
                </w:tcPr>
                <w:p w14:paraId="595366AF" w14:textId="77777777" w:rsidR="00BE7CA3" w:rsidRPr="00EF06D6" w:rsidRDefault="00640B58">
                  <w:pPr>
                    <w:tabs>
                      <w:tab w:val="left" w:pos="3045"/>
                    </w:tabs>
                    <w:spacing w:line="360" w:lineRule="exact"/>
                    <w:jc w:val="center"/>
                    <w:textAlignment w:val="baseline"/>
                    <w:rPr>
                      <w:szCs w:val="21"/>
                    </w:rPr>
                  </w:pPr>
                  <w:proofErr w:type="gramStart"/>
                  <w:r w:rsidRPr="00EF06D6">
                    <w:rPr>
                      <w:szCs w:val="21"/>
                    </w:rPr>
                    <w:t>危废间</w:t>
                  </w:r>
                  <w:proofErr w:type="gramEnd"/>
                </w:p>
              </w:tc>
              <w:tc>
                <w:tcPr>
                  <w:tcW w:w="712" w:type="pct"/>
                  <w:vAlign w:val="center"/>
                </w:tcPr>
                <w:p w14:paraId="6F972169" w14:textId="77777777" w:rsidR="00BE7CA3" w:rsidRPr="00EF06D6" w:rsidRDefault="00640B58">
                  <w:pPr>
                    <w:spacing w:line="360" w:lineRule="exact"/>
                    <w:jc w:val="center"/>
                    <w:textAlignment w:val="baseline"/>
                    <w:rPr>
                      <w:szCs w:val="21"/>
                    </w:rPr>
                  </w:pPr>
                  <w:r w:rsidRPr="00EF06D6">
                    <w:rPr>
                      <w:szCs w:val="21"/>
                    </w:rPr>
                    <w:t>废油</w:t>
                  </w:r>
                </w:p>
              </w:tc>
              <w:tc>
                <w:tcPr>
                  <w:tcW w:w="598" w:type="pct"/>
                  <w:vAlign w:val="center"/>
                </w:tcPr>
                <w:p w14:paraId="13E9B12F" w14:textId="77777777" w:rsidR="00BE7CA3" w:rsidRPr="00EF06D6" w:rsidRDefault="00640B58">
                  <w:pPr>
                    <w:spacing w:line="360" w:lineRule="exact"/>
                    <w:jc w:val="center"/>
                    <w:textAlignment w:val="baseline"/>
                    <w:rPr>
                      <w:szCs w:val="21"/>
                    </w:rPr>
                  </w:pPr>
                  <w:r w:rsidRPr="00EF06D6">
                    <w:rPr>
                      <w:bCs/>
                      <w:szCs w:val="21"/>
                    </w:rPr>
                    <w:t>HW08</w:t>
                  </w:r>
                </w:p>
              </w:tc>
              <w:tc>
                <w:tcPr>
                  <w:tcW w:w="683" w:type="pct"/>
                  <w:vAlign w:val="center"/>
                </w:tcPr>
                <w:p w14:paraId="073F0B41" w14:textId="77777777" w:rsidR="00BE7CA3" w:rsidRPr="00EF06D6" w:rsidRDefault="00640B58">
                  <w:pPr>
                    <w:spacing w:line="360" w:lineRule="exact"/>
                    <w:jc w:val="center"/>
                    <w:textAlignment w:val="baseline"/>
                    <w:rPr>
                      <w:szCs w:val="21"/>
                    </w:rPr>
                  </w:pPr>
                  <w:r w:rsidRPr="00EF06D6">
                    <w:rPr>
                      <w:bCs/>
                      <w:szCs w:val="21"/>
                    </w:rPr>
                    <w:t>900-214-08</w:t>
                  </w:r>
                </w:p>
              </w:tc>
              <w:tc>
                <w:tcPr>
                  <w:tcW w:w="401" w:type="pct"/>
                  <w:vMerge w:val="restart"/>
                  <w:vAlign w:val="center"/>
                </w:tcPr>
                <w:p w14:paraId="189F726A" w14:textId="77777777" w:rsidR="00BE7CA3" w:rsidRPr="00EF06D6" w:rsidRDefault="00640B58">
                  <w:pPr>
                    <w:tabs>
                      <w:tab w:val="left" w:pos="3045"/>
                    </w:tabs>
                    <w:spacing w:line="360" w:lineRule="exact"/>
                    <w:jc w:val="center"/>
                    <w:textAlignment w:val="baseline"/>
                    <w:rPr>
                      <w:szCs w:val="21"/>
                    </w:rPr>
                  </w:pPr>
                  <w:r w:rsidRPr="00EF06D6">
                    <w:rPr>
                      <w:szCs w:val="21"/>
                    </w:rPr>
                    <w:t>井场西北侧</w:t>
                  </w:r>
                </w:p>
              </w:tc>
              <w:tc>
                <w:tcPr>
                  <w:tcW w:w="523" w:type="pct"/>
                  <w:vMerge w:val="restart"/>
                  <w:vAlign w:val="center"/>
                </w:tcPr>
                <w:p w14:paraId="37F51005" w14:textId="77777777" w:rsidR="00BE7CA3" w:rsidRPr="00EF06D6" w:rsidRDefault="00640B58">
                  <w:pPr>
                    <w:tabs>
                      <w:tab w:val="left" w:pos="3045"/>
                    </w:tabs>
                    <w:spacing w:line="360" w:lineRule="exact"/>
                    <w:jc w:val="center"/>
                    <w:textAlignment w:val="baseline"/>
                    <w:rPr>
                      <w:szCs w:val="21"/>
                    </w:rPr>
                  </w:pPr>
                  <w:r w:rsidRPr="00EF06D6">
                    <w:rPr>
                      <w:szCs w:val="21"/>
                    </w:rPr>
                    <w:t>10m</w:t>
                  </w:r>
                  <w:r w:rsidRPr="00EF06D6">
                    <w:rPr>
                      <w:szCs w:val="21"/>
                      <w:vertAlign w:val="superscript"/>
                    </w:rPr>
                    <w:t>2</w:t>
                  </w:r>
                  <w:r w:rsidRPr="00EF06D6">
                    <w:rPr>
                      <w:szCs w:val="21"/>
                    </w:rPr>
                    <w:t>/</w:t>
                  </w:r>
                  <w:r w:rsidRPr="00EF06D6">
                    <w:rPr>
                      <w:szCs w:val="21"/>
                    </w:rPr>
                    <w:t>座</w:t>
                  </w:r>
                </w:p>
              </w:tc>
              <w:tc>
                <w:tcPr>
                  <w:tcW w:w="435" w:type="pct"/>
                  <w:vAlign w:val="center"/>
                </w:tcPr>
                <w:p w14:paraId="4F745C8B" w14:textId="77777777" w:rsidR="00BE7CA3" w:rsidRPr="00EF06D6" w:rsidRDefault="00640B58">
                  <w:pPr>
                    <w:tabs>
                      <w:tab w:val="left" w:pos="3045"/>
                    </w:tabs>
                    <w:spacing w:line="360" w:lineRule="exact"/>
                    <w:jc w:val="center"/>
                    <w:textAlignment w:val="baseline"/>
                    <w:rPr>
                      <w:szCs w:val="21"/>
                    </w:rPr>
                  </w:pPr>
                  <w:r w:rsidRPr="00EF06D6">
                    <w:rPr>
                      <w:szCs w:val="21"/>
                    </w:rPr>
                    <w:t>专用桶</w:t>
                  </w:r>
                </w:p>
              </w:tc>
              <w:tc>
                <w:tcPr>
                  <w:tcW w:w="581" w:type="pct"/>
                  <w:vAlign w:val="center"/>
                </w:tcPr>
                <w:p w14:paraId="3E0F1A56" w14:textId="77777777" w:rsidR="00BE7CA3" w:rsidRPr="00EF06D6" w:rsidRDefault="00640B58">
                  <w:pPr>
                    <w:spacing w:line="360" w:lineRule="exact"/>
                    <w:jc w:val="center"/>
                    <w:textAlignment w:val="baseline"/>
                    <w:rPr>
                      <w:szCs w:val="21"/>
                    </w:rPr>
                  </w:pPr>
                  <w:r w:rsidRPr="00EF06D6">
                    <w:rPr>
                      <w:szCs w:val="21"/>
                    </w:rPr>
                    <w:t>2t/</w:t>
                  </w:r>
                  <w:r w:rsidRPr="00EF06D6">
                    <w:rPr>
                      <w:szCs w:val="21"/>
                    </w:rPr>
                    <w:t>座</w:t>
                  </w:r>
                </w:p>
              </w:tc>
              <w:tc>
                <w:tcPr>
                  <w:tcW w:w="414" w:type="pct"/>
                  <w:vAlign w:val="center"/>
                </w:tcPr>
                <w:p w14:paraId="647226EA" w14:textId="77777777" w:rsidR="00BE7CA3" w:rsidRPr="00EF06D6" w:rsidRDefault="00640B58">
                  <w:pPr>
                    <w:spacing w:line="360" w:lineRule="exact"/>
                    <w:jc w:val="center"/>
                    <w:textAlignment w:val="baseline"/>
                    <w:rPr>
                      <w:szCs w:val="21"/>
                    </w:rPr>
                  </w:pPr>
                  <w:r w:rsidRPr="00EF06D6">
                    <w:rPr>
                      <w:szCs w:val="21"/>
                    </w:rPr>
                    <w:t>1</w:t>
                  </w:r>
                  <w:r w:rsidRPr="00EF06D6">
                    <w:rPr>
                      <w:szCs w:val="21"/>
                    </w:rPr>
                    <w:t>个月</w:t>
                  </w:r>
                </w:p>
              </w:tc>
            </w:tr>
            <w:tr w:rsidR="00EF06D6" w:rsidRPr="00EF06D6" w14:paraId="1D8E17B4" w14:textId="77777777" w:rsidTr="001F1AAE">
              <w:trPr>
                <w:trHeight w:val="373"/>
              </w:trPr>
              <w:tc>
                <w:tcPr>
                  <w:tcW w:w="256" w:type="pct"/>
                  <w:vAlign w:val="center"/>
                </w:tcPr>
                <w:p w14:paraId="15EDEF48" w14:textId="77777777" w:rsidR="00BE7CA3" w:rsidRPr="00EF06D6" w:rsidRDefault="00640B58">
                  <w:pPr>
                    <w:tabs>
                      <w:tab w:val="left" w:pos="3045"/>
                    </w:tabs>
                    <w:spacing w:line="360" w:lineRule="exact"/>
                    <w:jc w:val="center"/>
                    <w:textAlignment w:val="baseline"/>
                    <w:rPr>
                      <w:szCs w:val="21"/>
                    </w:rPr>
                  </w:pPr>
                  <w:r w:rsidRPr="00EF06D6">
                    <w:rPr>
                      <w:szCs w:val="21"/>
                    </w:rPr>
                    <w:t>2</w:t>
                  </w:r>
                </w:p>
              </w:tc>
              <w:tc>
                <w:tcPr>
                  <w:tcW w:w="396" w:type="pct"/>
                  <w:vMerge/>
                  <w:vAlign w:val="center"/>
                </w:tcPr>
                <w:p w14:paraId="640168E8" w14:textId="77777777" w:rsidR="00BE7CA3" w:rsidRPr="00EF06D6" w:rsidRDefault="00BE7CA3">
                  <w:pPr>
                    <w:tabs>
                      <w:tab w:val="left" w:pos="3045"/>
                    </w:tabs>
                    <w:spacing w:line="360" w:lineRule="exact"/>
                    <w:jc w:val="center"/>
                    <w:textAlignment w:val="baseline"/>
                    <w:rPr>
                      <w:szCs w:val="21"/>
                    </w:rPr>
                  </w:pPr>
                </w:p>
              </w:tc>
              <w:tc>
                <w:tcPr>
                  <w:tcW w:w="712" w:type="pct"/>
                  <w:vAlign w:val="center"/>
                </w:tcPr>
                <w:p w14:paraId="25227EA0" w14:textId="77777777" w:rsidR="00BE7CA3" w:rsidRPr="00EF06D6" w:rsidRDefault="00640B58">
                  <w:pPr>
                    <w:spacing w:line="360" w:lineRule="exact"/>
                    <w:jc w:val="center"/>
                    <w:textAlignment w:val="baseline"/>
                    <w:rPr>
                      <w:szCs w:val="21"/>
                    </w:rPr>
                  </w:pPr>
                  <w:r w:rsidRPr="00EF06D6">
                    <w:rPr>
                      <w:szCs w:val="21"/>
                    </w:rPr>
                    <w:t>含油废棉纱</w:t>
                  </w:r>
                </w:p>
              </w:tc>
              <w:tc>
                <w:tcPr>
                  <w:tcW w:w="598" w:type="pct"/>
                  <w:vAlign w:val="center"/>
                </w:tcPr>
                <w:p w14:paraId="37607AA5" w14:textId="77777777" w:rsidR="00BE7CA3" w:rsidRPr="00EF06D6" w:rsidRDefault="00640B58">
                  <w:pPr>
                    <w:spacing w:line="360" w:lineRule="exact"/>
                    <w:jc w:val="center"/>
                    <w:textAlignment w:val="baseline"/>
                    <w:rPr>
                      <w:szCs w:val="21"/>
                    </w:rPr>
                  </w:pPr>
                  <w:r w:rsidRPr="00EF06D6">
                    <w:rPr>
                      <w:bCs/>
                      <w:szCs w:val="21"/>
                    </w:rPr>
                    <w:t>HW49</w:t>
                  </w:r>
                </w:p>
              </w:tc>
              <w:tc>
                <w:tcPr>
                  <w:tcW w:w="683" w:type="pct"/>
                  <w:vAlign w:val="center"/>
                </w:tcPr>
                <w:p w14:paraId="0B4DE077" w14:textId="77777777" w:rsidR="00BE7CA3" w:rsidRPr="00EF06D6" w:rsidRDefault="00640B58">
                  <w:pPr>
                    <w:spacing w:line="360" w:lineRule="exact"/>
                    <w:jc w:val="center"/>
                    <w:textAlignment w:val="baseline"/>
                    <w:rPr>
                      <w:szCs w:val="21"/>
                    </w:rPr>
                  </w:pPr>
                  <w:r w:rsidRPr="00EF06D6">
                    <w:rPr>
                      <w:bCs/>
                      <w:szCs w:val="21"/>
                    </w:rPr>
                    <w:t>900-041-49</w:t>
                  </w:r>
                </w:p>
              </w:tc>
              <w:tc>
                <w:tcPr>
                  <w:tcW w:w="401" w:type="pct"/>
                  <w:vMerge/>
                  <w:vAlign w:val="center"/>
                </w:tcPr>
                <w:p w14:paraId="45A8E483" w14:textId="77777777" w:rsidR="00BE7CA3" w:rsidRPr="00EF06D6" w:rsidRDefault="00BE7CA3">
                  <w:pPr>
                    <w:tabs>
                      <w:tab w:val="left" w:pos="3045"/>
                    </w:tabs>
                    <w:spacing w:line="360" w:lineRule="exact"/>
                    <w:jc w:val="center"/>
                    <w:textAlignment w:val="baseline"/>
                    <w:rPr>
                      <w:szCs w:val="21"/>
                    </w:rPr>
                  </w:pPr>
                </w:p>
              </w:tc>
              <w:tc>
                <w:tcPr>
                  <w:tcW w:w="523" w:type="pct"/>
                  <w:vMerge/>
                  <w:vAlign w:val="center"/>
                </w:tcPr>
                <w:p w14:paraId="7B5340AA" w14:textId="77777777" w:rsidR="00BE7CA3" w:rsidRPr="00EF06D6" w:rsidRDefault="00BE7CA3">
                  <w:pPr>
                    <w:tabs>
                      <w:tab w:val="left" w:pos="3045"/>
                    </w:tabs>
                    <w:spacing w:line="360" w:lineRule="exact"/>
                    <w:jc w:val="center"/>
                    <w:textAlignment w:val="baseline"/>
                    <w:rPr>
                      <w:szCs w:val="21"/>
                    </w:rPr>
                  </w:pPr>
                </w:p>
              </w:tc>
              <w:tc>
                <w:tcPr>
                  <w:tcW w:w="435" w:type="pct"/>
                  <w:vAlign w:val="center"/>
                </w:tcPr>
                <w:p w14:paraId="43E4BA1C" w14:textId="77777777" w:rsidR="00BE7CA3" w:rsidRPr="00EF06D6" w:rsidRDefault="00640B58">
                  <w:pPr>
                    <w:tabs>
                      <w:tab w:val="left" w:pos="3045"/>
                    </w:tabs>
                    <w:spacing w:line="360" w:lineRule="exact"/>
                    <w:jc w:val="center"/>
                    <w:textAlignment w:val="baseline"/>
                    <w:rPr>
                      <w:szCs w:val="21"/>
                    </w:rPr>
                  </w:pPr>
                  <w:r w:rsidRPr="00EF06D6">
                    <w:rPr>
                      <w:szCs w:val="21"/>
                    </w:rPr>
                    <w:t>专用桶</w:t>
                  </w:r>
                </w:p>
              </w:tc>
              <w:tc>
                <w:tcPr>
                  <w:tcW w:w="581" w:type="pct"/>
                  <w:vAlign w:val="center"/>
                </w:tcPr>
                <w:p w14:paraId="38C4A3DB" w14:textId="77777777" w:rsidR="00BE7CA3" w:rsidRPr="00EF06D6" w:rsidRDefault="00640B58">
                  <w:pPr>
                    <w:spacing w:line="360" w:lineRule="exact"/>
                    <w:jc w:val="center"/>
                    <w:textAlignment w:val="baseline"/>
                    <w:rPr>
                      <w:szCs w:val="21"/>
                    </w:rPr>
                  </w:pPr>
                  <w:r w:rsidRPr="00EF06D6">
                    <w:rPr>
                      <w:szCs w:val="21"/>
                    </w:rPr>
                    <w:t>0.2t/</w:t>
                  </w:r>
                  <w:r w:rsidRPr="00EF06D6">
                    <w:rPr>
                      <w:szCs w:val="21"/>
                    </w:rPr>
                    <w:t>座</w:t>
                  </w:r>
                </w:p>
              </w:tc>
              <w:tc>
                <w:tcPr>
                  <w:tcW w:w="414" w:type="pct"/>
                  <w:vAlign w:val="center"/>
                </w:tcPr>
                <w:p w14:paraId="6ACEE0AC" w14:textId="77777777" w:rsidR="00BE7CA3" w:rsidRPr="00EF06D6" w:rsidRDefault="00640B58">
                  <w:pPr>
                    <w:spacing w:line="360" w:lineRule="exact"/>
                    <w:jc w:val="center"/>
                    <w:textAlignment w:val="baseline"/>
                    <w:rPr>
                      <w:szCs w:val="21"/>
                    </w:rPr>
                  </w:pPr>
                  <w:r w:rsidRPr="00EF06D6">
                    <w:rPr>
                      <w:szCs w:val="21"/>
                    </w:rPr>
                    <w:t>1</w:t>
                  </w:r>
                  <w:r w:rsidRPr="00EF06D6">
                    <w:rPr>
                      <w:szCs w:val="21"/>
                    </w:rPr>
                    <w:t>个月</w:t>
                  </w:r>
                </w:p>
              </w:tc>
            </w:tr>
          </w:tbl>
          <w:p w14:paraId="6F30198C" w14:textId="77777777" w:rsidR="00BE7CA3" w:rsidRPr="00EF06D6" w:rsidRDefault="00640B58">
            <w:pPr>
              <w:spacing w:line="420" w:lineRule="exact"/>
              <w:ind w:firstLineChars="200" w:firstLine="480"/>
              <w:jc w:val="left"/>
              <w:rPr>
                <w:sz w:val="24"/>
              </w:rPr>
            </w:pPr>
            <w:r w:rsidRPr="00EF06D6">
              <w:rPr>
                <w:sz w:val="24"/>
              </w:rPr>
              <w:t>（</w:t>
            </w:r>
            <w:r w:rsidRPr="00EF06D6">
              <w:rPr>
                <w:sz w:val="24"/>
              </w:rPr>
              <w:t>4</w:t>
            </w:r>
            <w:r w:rsidRPr="00EF06D6">
              <w:rPr>
                <w:sz w:val="24"/>
              </w:rPr>
              <w:t>）职工生活垃圾</w:t>
            </w:r>
          </w:p>
          <w:p w14:paraId="235102CD" w14:textId="77777777" w:rsidR="00BE7CA3" w:rsidRPr="00EF06D6" w:rsidRDefault="00640B58">
            <w:pPr>
              <w:spacing w:line="420" w:lineRule="exact"/>
              <w:ind w:firstLineChars="200" w:firstLine="480"/>
              <w:jc w:val="left"/>
              <w:rPr>
                <w:sz w:val="24"/>
              </w:rPr>
            </w:pPr>
            <w:r w:rsidRPr="00EF06D6">
              <w:rPr>
                <w:sz w:val="24"/>
              </w:rPr>
              <w:t>钻井队编制</w:t>
            </w:r>
            <w:r w:rsidRPr="00EF06D6">
              <w:rPr>
                <w:sz w:val="24"/>
              </w:rPr>
              <w:t>40</w:t>
            </w:r>
            <w:r w:rsidRPr="00EF06D6">
              <w:rPr>
                <w:sz w:val="24"/>
              </w:rPr>
              <w:t>人，钻井作业期为</w:t>
            </w:r>
            <w:r w:rsidRPr="00EF06D6">
              <w:rPr>
                <w:sz w:val="24"/>
              </w:rPr>
              <w:t>50</w:t>
            </w:r>
            <w:r w:rsidRPr="00EF06D6">
              <w:rPr>
                <w:sz w:val="24"/>
              </w:rPr>
              <w:t>天，按生活垃圾产生量</w:t>
            </w:r>
            <w:r w:rsidRPr="00EF06D6">
              <w:rPr>
                <w:sz w:val="24"/>
              </w:rPr>
              <w:t>0.5kg/</w:t>
            </w:r>
            <w:r w:rsidRPr="00EF06D6">
              <w:rPr>
                <w:sz w:val="24"/>
              </w:rPr>
              <w:t>人</w:t>
            </w:r>
            <w:r w:rsidRPr="00EF06D6">
              <w:rPr>
                <w:sz w:val="24"/>
              </w:rPr>
              <w:t>•</w:t>
            </w:r>
            <w:r w:rsidRPr="00EF06D6">
              <w:rPr>
                <w:sz w:val="24"/>
              </w:rPr>
              <w:t>日计，井场生活垃圾产生量</w:t>
            </w:r>
            <w:r w:rsidRPr="00EF06D6">
              <w:rPr>
                <w:sz w:val="24"/>
              </w:rPr>
              <w:t>1.0t</w:t>
            </w:r>
            <w:r w:rsidRPr="00EF06D6">
              <w:rPr>
                <w:sz w:val="24"/>
              </w:rPr>
              <w:t>，井场设置分类生活垃圾箱，生活垃圾集中收集后定期送垃圾填埋场填埋处理。</w:t>
            </w:r>
          </w:p>
          <w:p w14:paraId="75E53E86" w14:textId="77777777" w:rsidR="00BE7CA3" w:rsidRPr="00EF06D6" w:rsidRDefault="00640B58">
            <w:pPr>
              <w:spacing w:line="420" w:lineRule="exact"/>
              <w:ind w:firstLineChars="200" w:firstLine="480"/>
              <w:rPr>
                <w:sz w:val="24"/>
              </w:rPr>
            </w:pPr>
            <w:r w:rsidRPr="00EF06D6">
              <w:rPr>
                <w:sz w:val="24"/>
              </w:rPr>
              <w:t>综上分析，项目固</w:t>
            </w:r>
            <w:proofErr w:type="gramStart"/>
            <w:r w:rsidRPr="00EF06D6">
              <w:rPr>
                <w:sz w:val="24"/>
              </w:rPr>
              <w:t>废得到</w:t>
            </w:r>
            <w:proofErr w:type="gramEnd"/>
            <w:r w:rsidRPr="00EF06D6">
              <w:rPr>
                <w:sz w:val="24"/>
              </w:rPr>
              <w:t>合理处置，不会对环境产生不良影响。</w:t>
            </w:r>
          </w:p>
          <w:p w14:paraId="769C8287" w14:textId="77777777" w:rsidR="00BE7CA3" w:rsidRPr="00EF06D6" w:rsidRDefault="00640B58">
            <w:pPr>
              <w:keepNext/>
              <w:keepLines/>
              <w:widowControl/>
              <w:spacing w:line="440" w:lineRule="exact"/>
              <w:ind w:firstLineChars="200" w:firstLine="482"/>
              <w:rPr>
                <w:b/>
                <w:sz w:val="24"/>
              </w:rPr>
            </w:pPr>
            <w:r w:rsidRPr="00EF06D6">
              <w:rPr>
                <w:b/>
                <w:sz w:val="24"/>
              </w:rPr>
              <w:t>7</w:t>
            </w:r>
            <w:r w:rsidRPr="00EF06D6">
              <w:rPr>
                <w:b/>
                <w:sz w:val="24"/>
              </w:rPr>
              <w:t>、土壤环境影响分析</w:t>
            </w:r>
          </w:p>
          <w:p w14:paraId="6D486BF4" w14:textId="77777777" w:rsidR="00BE7CA3" w:rsidRPr="00EF06D6" w:rsidRDefault="00640B58">
            <w:pPr>
              <w:spacing w:line="440" w:lineRule="exact"/>
              <w:ind w:firstLineChars="200" w:firstLine="480"/>
              <w:rPr>
                <w:sz w:val="24"/>
              </w:rPr>
            </w:pPr>
            <w:r w:rsidRPr="00EF06D6">
              <w:rPr>
                <w:sz w:val="24"/>
              </w:rPr>
              <w:t>本项目为砂岩气勘探工程，不会导致场地土壤的盐化、碱化、酸化等，可能对土壤产生的影响主要为施工过程涉及的油类物质、钻井液、压裂液及其他原辅材料发生泄露通过地面漫流和垂直入渗的方式污染土壤。</w:t>
            </w:r>
          </w:p>
          <w:p w14:paraId="0E6253AC" w14:textId="4672237E" w:rsidR="00BE7CA3" w:rsidRPr="00EF06D6" w:rsidRDefault="00640B58">
            <w:pPr>
              <w:spacing w:line="440" w:lineRule="exact"/>
              <w:ind w:firstLineChars="200" w:firstLine="480"/>
              <w:rPr>
                <w:sz w:val="24"/>
              </w:rPr>
            </w:pPr>
            <w:r w:rsidRPr="00EF06D6">
              <w:rPr>
                <w:sz w:val="24"/>
              </w:rPr>
              <w:t>为了减少本项目施工对土壤环境的影响，钻井平台区和钻具区、泥浆不落地系统区、泥浆药品储棚、岩屑暂存池、应急池、柴油罐区等采取重点防渗措施，地面底部利用</w:t>
            </w:r>
            <w:proofErr w:type="gramStart"/>
            <w:r w:rsidRPr="00EF06D6">
              <w:rPr>
                <w:sz w:val="24"/>
              </w:rPr>
              <w:t>机械将衬层</w:t>
            </w:r>
            <w:proofErr w:type="gramEnd"/>
            <w:r w:rsidRPr="00EF06D6">
              <w:rPr>
                <w:sz w:val="24"/>
              </w:rPr>
              <w:t>压实，四周用土堆成简易围堰，围堰内地面连同四周的土围堰整体铺设防渗材料（</w:t>
            </w:r>
            <w:r w:rsidRPr="00EF06D6">
              <w:rPr>
                <w:sz w:val="24"/>
              </w:rPr>
              <w:t>HDPE</w:t>
            </w:r>
            <w:r w:rsidRPr="00EF06D6">
              <w:rPr>
                <w:sz w:val="24"/>
              </w:rPr>
              <w:t>膜，不少于双层），等效黏土防渗层</w:t>
            </w:r>
            <w:r w:rsidRPr="00EF06D6">
              <w:rPr>
                <w:sz w:val="24"/>
              </w:rPr>
              <w:t>Mb≥6.0m</w:t>
            </w:r>
            <w:r w:rsidRPr="00EF06D6">
              <w:rPr>
                <w:sz w:val="24"/>
              </w:rPr>
              <w:t>，</w:t>
            </w:r>
            <w:r w:rsidRPr="00EF06D6">
              <w:rPr>
                <w:sz w:val="24"/>
              </w:rPr>
              <w:t>K≤1×10</w:t>
            </w:r>
            <w:r w:rsidRPr="00EF06D6">
              <w:rPr>
                <w:sz w:val="24"/>
                <w:vertAlign w:val="superscript"/>
              </w:rPr>
              <w:t>-7</w:t>
            </w:r>
            <w:r w:rsidRPr="00EF06D6">
              <w:rPr>
                <w:sz w:val="24"/>
              </w:rPr>
              <w:t>cm/s</w:t>
            </w:r>
            <w:r w:rsidRPr="00EF06D6">
              <w:rPr>
                <w:sz w:val="24"/>
              </w:rPr>
              <w:t>，</w:t>
            </w:r>
            <w:r w:rsidRPr="00EF06D6">
              <w:rPr>
                <w:sz w:val="24"/>
              </w:rPr>
              <w:t>HDPE</w:t>
            </w:r>
            <w:r w:rsidRPr="00EF06D6">
              <w:rPr>
                <w:sz w:val="24"/>
              </w:rPr>
              <w:t>膜敷设面积应适当扩大，覆盖围堰区外延</w:t>
            </w:r>
            <w:r w:rsidRPr="00EF06D6">
              <w:rPr>
                <w:sz w:val="24"/>
              </w:rPr>
              <w:t>1.0m</w:t>
            </w:r>
            <w:r w:rsidRPr="00EF06D6">
              <w:rPr>
                <w:sz w:val="24"/>
              </w:rPr>
              <w:lastRenderedPageBreak/>
              <w:t>范围，采用</w:t>
            </w:r>
            <w:proofErr w:type="gramStart"/>
            <w:r w:rsidRPr="00EF06D6">
              <w:rPr>
                <w:sz w:val="24"/>
              </w:rPr>
              <w:t>撬装式危废间</w:t>
            </w:r>
            <w:proofErr w:type="gramEnd"/>
            <w:r w:rsidRPr="00EF06D6">
              <w:rPr>
                <w:sz w:val="24"/>
              </w:rPr>
              <w:t>，防渗层渗透系数小于</w:t>
            </w:r>
            <w:r w:rsidRPr="00EF06D6">
              <w:rPr>
                <w:sz w:val="24"/>
              </w:rPr>
              <w:t>1×10</w:t>
            </w:r>
            <w:r w:rsidRPr="00EF06D6">
              <w:rPr>
                <w:sz w:val="24"/>
                <w:vertAlign w:val="superscript"/>
              </w:rPr>
              <w:t>-10</w:t>
            </w:r>
            <w:r w:rsidRPr="00EF06D6">
              <w:rPr>
                <w:sz w:val="24"/>
              </w:rPr>
              <w:t>cm/s</w:t>
            </w:r>
            <w:r w:rsidRPr="00EF06D6">
              <w:rPr>
                <w:sz w:val="24"/>
              </w:rPr>
              <w:t>。设置防渗防雨的应急池，用于随钻不落地回收系统出现事故时，临时存放钻井泥浆</w:t>
            </w:r>
            <w:r w:rsidR="00EF2610" w:rsidRPr="00EF06D6">
              <w:rPr>
                <w:sz w:val="24"/>
              </w:rPr>
              <w:t>和岩屑</w:t>
            </w:r>
            <w:r w:rsidRPr="00EF06D6">
              <w:rPr>
                <w:sz w:val="24"/>
              </w:rPr>
              <w:t>，避免钻井泥浆外泄。</w:t>
            </w:r>
          </w:p>
          <w:p w14:paraId="6D30B3D7" w14:textId="77777777" w:rsidR="00BE7CA3" w:rsidRPr="00EF06D6" w:rsidRDefault="00640B58">
            <w:pPr>
              <w:spacing w:line="440" w:lineRule="exact"/>
              <w:ind w:firstLineChars="200" w:firstLine="480"/>
              <w:rPr>
                <w:sz w:val="24"/>
              </w:rPr>
            </w:pPr>
            <w:r w:rsidRPr="00EF06D6">
              <w:rPr>
                <w:sz w:val="24"/>
              </w:rPr>
              <w:t>根据《陕西省煤炭石油天然气开发生态环境保护条例》（</w:t>
            </w:r>
            <w:r w:rsidRPr="00EF06D6">
              <w:rPr>
                <w:sz w:val="24"/>
              </w:rPr>
              <w:t>2019</w:t>
            </w:r>
            <w:r w:rsidRPr="00EF06D6">
              <w:rPr>
                <w:sz w:val="24"/>
              </w:rPr>
              <w:t>年</w:t>
            </w:r>
            <w:r w:rsidRPr="00EF06D6">
              <w:rPr>
                <w:sz w:val="24"/>
              </w:rPr>
              <w:t>9</w:t>
            </w:r>
            <w:r w:rsidRPr="00EF06D6">
              <w:rPr>
                <w:sz w:val="24"/>
              </w:rPr>
              <w:t>月</w:t>
            </w:r>
            <w:r w:rsidRPr="00EF06D6">
              <w:rPr>
                <w:sz w:val="24"/>
              </w:rPr>
              <w:t>27</w:t>
            </w:r>
            <w:r w:rsidRPr="00EF06D6">
              <w:rPr>
                <w:sz w:val="24"/>
              </w:rPr>
              <w:t>日修订）中</w:t>
            </w:r>
            <w:r w:rsidRPr="00EF06D6">
              <w:rPr>
                <w:sz w:val="24"/>
              </w:rPr>
              <w:t>“</w:t>
            </w:r>
            <w:r w:rsidRPr="00EF06D6">
              <w:rPr>
                <w:sz w:val="24"/>
              </w:rPr>
              <w:t>第三十一条石油、天然气开发单位在生产过程中，有下列情形之一的，应当按照规定开展土壤污染状况调查、风险评估，实施风险管控和修复：（一）在钻井、压裂、固井、试井及开采过程中造成井场及周边土壤污染的；（二）关闭或者废弃油（气）井、油气站（场）等地面设施和工业固体废物集中处置设施的；（三）输油管线破裂或者原油泄露造成土壤污染的；（四）其他造成土壤污染情形的</w:t>
            </w:r>
            <w:r w:rsidRPr="00EF06D6">
              <w:rPr>
                <w:sz w:val="24"/>
              </w:rPr>
              <w:t>”</w:t>
            </w:r>
            <w:r w:rsidRPr="00EF06D6">
              <w:rPr>
                <w:sz w:val="24"/>
              </w:rPr>
              <w:t>的要求，本次评价提出如下要求：</w:t>
            </w:r>
          </w:p>
          <w:p w14:paraId="00702E74" w14:textId="330AD2A4" w:rsidR="00BE7CA3" w:rsidRPr="00EF06D6" w:rsidRDefault="00640B58">
            <w:pPr>
              <w:spacing w:line="440" w:lineRule="exact"/>
              <w:ind w:firstLineChars="200" w:firstLine="480"/>
              <w:rPr>
                <w:bCs/>
                <w:sz w:val="24"/>
              </w:rPr>
            </w:pPr>
            <w:r w:rsidRPr="00EF06D6">
              <w:rPr>
                <w:rFonts w:ascii="宋体" w:hAnsi="宋体" w:cs="宋体" w:hint="eastAsia"/>
                <w:bCs/>
                <w:sz w:val="24"/>
              </w:rPr>
              <w:t>①</w:t>
            </w:r>
            <w:r w:rsidRPr="00EF06D6">
              <w:rPr>
                <w:bCs/>
                <w:sz w:val="24"/>
              </w:rPr>
              <w:t>根据勘探结果，对不具备开采价值的井口</w:t>
            </w:r>
            <w:r w:rsidR="00163F88" w:rsidRPr="00EF06D6">
              <w:rPr>
                <w:sz w:val="24"/>
              </w:rPr>
              <w:t>根据《废弃井封井回填技术指南（试行）》进行永久封井</w:t>
            </w:r>
            <w:r w:rsidRPr="00EF06D6">
              <w:rPr>
                <w:bCs/>
                <w:sz w:val="24"/>
              </w:rPr>
              <w:t>时，按照规定开展土壤污染状况调查、风险评估。</w:t>
            </w:r>
          </w:p>
          <w:p w14:paraId="6AB2C89E" w14:textId="77777777" w:rsidR="00BE7CA3" w:rsidRPr="00EF06D6" w:rsidRDefault="00640B58">
            <w:pPr>
              <w:spacing w:line="440" w:lineRule="exact"/>
              <w:ind w:firstLineChars="200" w:firstLine="480"/>
              <w:rPr>
                <w:sz w:val="24"/>
              </w:rPr>
            </w:pPr>
            <w:r w:rsidRPr="00EF06D6">
              <w:rPr>
                <w:rFonts w:ascii="宋体" w:hAnsi="宋体" w:cs="宋体" w:hint="eastAsia"/>
                <w:sz w:val="24"/>
              </w:rPr>
              <w:t>②</w:t>
            </w:r>
            <w:r w:rsidRPr="00EF06D6">
              <w:rPr>
                <w:sz w:val="24"/>
              </w:rPr>
              <w:t>根据勘探结果，对具有开采价值的井口，在进行勘探井竣工环境保护验收时，按照规定开展土壤污染状况调查、风险评估。</w:t>
            </w:r>
          </w:p>
          <w:p w14:paraId="67C7433E" w14:textId="77777777" w:rsidR="00BE7CA3" w:rsidRPr="00EF06D6" w:rsidRDefault="00640B58">
            <w:pPr>
              <w:spacing w:line="440" w:lineRule="exact"/>
              <w:ind w:firstLineChars="200" w:firstLine="480"/>
              <w:rPr>
                <w:sz w:val="24"/>
                <w:szCs w:val="20"/>
              </w:rPr>
            </w:pPr>
            <w:r w:rsidRPr="00EF06D6">
              <w:rPr>
                <w:rFonts w:ascii="宋体" w:hAnsi="宋体" w:cs="宋体" w:hint="eastAsia"/>
                <w:sz w:val="24"/>
              </w:rPr>
              <w:t>③</w:t>
            </w:r>
            <w:r w:rsidRPr="00EF06D6">
              <w:rPr>
                <w:sz w:val="24"/>
              </w:rPr>
              <w:t>在钻井、压裂、固井、试井过程中造成井场及周边土壤污染的，以及出现其他造成土壤污染情形的，应立即按照规定开展土壤污染状况调查、风险评估，实施风险管控和修复。</w:t>
            </w:r>
          </w:p>
          <w:p w14:paraId="626B91C4" w14:textId="77777777" w:rsidR="00BE7CA3" w:rsidRPr="00EF06D6" w:rsidRDefault="00640B58">
            <w:pPr>
              <w:keepNext/>
              <w:keepLines/>
              <w:widowControl/>
              <w:spacing w:line="440" w:lineRule="exact"/>
              <w:ind w:firstLineChars="200" w:firstLine="482"/>
              <w:rPr>
                <w:b/>
                <w:sz w:val="24"/>
              </w:rPr>
            </w:pPr>
            <w:r w:rsidRPr="00EF06D6">
              <w:rPr>
                <w:b/>
                <w:sz w:val="24"/>
              </w:rPr>
              <w:t>8</w:t>
            </w:r>
            <w:r w:rsidRPr="00EF06D6">
              <w:rPr>
                <w:b/>
                <w:sz w:val="24"/>
              </w:rPr>
              <w:t>、环境风险影响分析</w:t>
            </w:r>
          </w:p>
          <w:p w14:paraId="53C3E9CA" w14:textId="77777777" w:rsidR="00BE7CA3" w:rsidRPr="00EF06D6" w:rsidRDefault="00640B58">
            <w:pPr>
              <w:spacing w:line="440" w:lineRule="exact"/>
              <w:ind w:firstLineChars="200" w:firstLine="480"/>
              <w:rPr>
                <w:sz w:val="24"/>
                <w:szCs w:val="20"/>
              </w:rPr>
            </w:pPr>
            <w:r w:rsidRPr="00EF06D6">
              <w:rPr>
                <w:sz w:val="24"/>
                <w:szCs w:val="20"/>
              </w:rPr>
              <w:t>（</w:t>
            </w:r>
            <w:r w:rsidRPr="00EF06D6">
              <w:rPr>
                <w:sz w:val="24"/>
                <w:szCs w:val="20"/>
              </w:rPr>
              <w:t>1</w:t>
            </w:r>
            <w:r w:rsidRPr="00EF06D6">
              <w:rPr>
                <w:sz w:val="24"/>
                <w:szCs w:val="20"/>
              </w:rPr>
              <w:t>）风险物质调查</w:t>
            </w:r>
          </w:p>
          <w:p w14:paraId="1DECBF34" w14:textId="77777777" w:rsidR="00BE7CA3" w:rsidRPr="00EF06D6" w:rsidRDefault="00640B58">
            <w:pPr>
              <w:spacing w:line="440" w:lineRule="exact"/>
              <w:ind w:firstLineChars="200" w:firstLine="480"/>
              <w:rPr>
                <w:b/>
                <w:sz w:val="24"/>
                <w:szCs w:val="20"/>
              </w:rPr>
            </w:pPr>
            <w:r w:rsidRPr="00EF06D6">
              <w:rPr>
                <w:sz w:val="24"/>
              </w:rPr>
              <w:t>本项目涉及到的物料主要有钻井过程地层中可能出现的砂岩气（</w:t>
            </w:r>
            <w:r w:rsidRPr="00EF06D6">
              <w:rPr>
                <w:sz w:val="24"/>
              </w:rPr>
              <w:t>CH</w:t>
            </w:r>
            <w:r w:rsidRPr="00EF06D6">
              <w:rPr>
                <w:sz w:val="24"/>
                <w:vertAlign w:val="subscript"/>
              </w:rPr>
              <w:t>4</w:t>
            </w:r>
            <w:r w:rsidRPr="00EF06D6">
              <w:rPr>
                <w:sz w:val="24"/>
              </w:rPr>
              <w:t>）及伴生的</w:t>
            </w:r>
            <w:r w:rsidRPr="00EF06D6">
              <w:rPr>
                <w:sz w:val="24"/>
              </w:rPr>
              <w:t>H</w:t>
            </w:r>
            <w:r w:rsidRPr="00EF06D6">
              <w:rPr>
                <w:sz w:val="24"/>
                <w:vertAlign w:val="subscript"/>
              </w:rPr>
              <w:t>2</w:t>
            </w:r>
            <w:r w:rsidRPr="00EF06D6">
              <w:rPr>
                <w:sz w:val="24"/>
              </w:rPr>
              <w:t>S</w:t>
            </w:r>
            <w:r w:rsidRPr="00EF06D6">
              <w:rPr>
                <w:sz w:val="24"/>
              </w:rPr>
              <w:t>（结合公司对该地区已建</w:t>
            </w:r>
            <w:proofErr w:type="gramStart"/>
            <w:r w:rsidRPr="00EF06D6">
              <w:rPr>
                <w:sz w:val="24"/>
              </w:rPr>
              <w:t>勘探井太</w:t>
            </w:r>
            <w:r w:rsidRPr="00EF06D6">
              <w:rPr>
                <w:sz w:val="24"/>
              </w:rPr>
              <w:t>2</w:t>
            </w:r>
            <w:r w:rsidRPr="00EF06D6">
              <w:rPr>
                <w:sz w:val="24"/>
              </w:rPr>
              <w:t>段</w:t>
            </w:r>
            <w:proofErr w:type="gramEnd"/>
            <w:r w:rsidRPr="00EF06D6">
              <w:rPr>
                <w:sz w:val="24"/>
              </w:rPr>
              <w:t>、本</w:t>
            </w:r>
            <w:r w:rsidRPr="00EF06D6">
              <w:rPr>
                <w:sz w:val="24"/>
              </w:rPr>
              <w:t>1</w:t>
            </w:r>
            <w:r w:rsidRPr="00EF06D6">
              <w:rPr>
                <w:sz w:val="24"/>
              </w:rPr>
              <w:t>段砂岩气检测报告，</w:t>
            </w:r>
            <w:r w:rsidRPr="00EF06D6">
              <w:rPr>
                <w:sz w:val="24"/>
              </w:rPr>
              <w:t>H</w:t>
            </w:r>
            <w:r w:rsidRPr="00EF06D6">
              <w:rPr>
                <w:sz w:val="24"/>
                <w:vertAlign w:val="subscript"/>
              </w:rPr>
              <w:t>2</w:t>
            </w:r>
            <w:r w:rsidRPr="00EF06D6">
              <w:rPr>
                <w:sz w:val="24"/>
              </w:rPr>
              <w:t>S</w:t>
            </w:r>
            <w:r w:rsidRPr="00EF06D6">
              <w:rPr>
                <w:sz w:val="24"/>
              </w:rPr>
              <w:t>均未检出，但出于安全角度和砂岩气埋藏条件的不确定性，</w:t>
            </w:r>
            <w:proofErr w:type="gramStart"/>
            <w:r w:rsidRPr="00EF06D6">
              <w:rPr>
                <w:sz w:val="24"/>
              </w:rPr>
              <w:t>本评价</w:t>
            </w:r>
            <w:proofErr w:type="gramEnd"/>
            <w:r w:rsidRPr="00EF06D6">
              <w:rPr>
                <w:sz w:val="24"/>
              </w:rPr>
              <w:t>环境风险影响分析识别</w:t>
            </w:r>
            <w:r w:rsidRPr="00EF06D6">
              <w:rPr>
                <w:sz w:val="24"/>
              </w:rPr>
              <w:t>H</w:t>
            </w:r>
            <w:r w:rsidRPr="00EF06D6">
              <w:rPr>
                <w:sz w:val="24"/>
                <w:vertAlign w:val="subscript"/>
              </w:rPr>
              <w:t>2</w:t>
            </w:r>
            <w:r w:rsidRPr="00EF06D6">
              <w:rPr>
                <w:sz w:val="24"/>
              </w:rPr>
              <w:t>S</w:t>
            </w:r>
            <w:r w:rsidRPr="00EF06D6">
              <w:rPr>
                <w:sz w:val="24"/>
              </w:rPr>
              <w:t>）、柴油、设备维修保养产生的废油、钻井液（及其主要添加剂纯碱、烧碱、乳化石蜡、重晶石粉等）、压裂返排液（及压裂液主要添加剂</w:t>
            </w:r>
            <w:proofErr w:type="gramStart"/>
            <w:r w:rsidRPr="00EF06D6">
              <w:rPr>
                <w:sz w:val="24"/>
              </w:rPr>
              <w:t>胍</w:t>
            </w:r>
            <w:proofErr w:type="gramEnd"/>
            <w:r w:rsidRPr="00EF06D6">
              <w:rPr>
                <w:sz w:val="24"/>
              </w:rPr>
              <w:t>胶、氯化钾、氢氧化钠等）等，其中钻井液和压裂液的添加剂不属于危险物质，钻井液和压裂返排液主要成分为有机物类、无机盐类，均为无害物质，因此项目涉及的危险物质主要为钻井过程地层中可能出现的砂岩气（</w:t>
            </w:r>
            <w:r w:rsidRPr="00EF06D6">
              <w:rPr>
                <w:sz w:val="24"/>
              </w:rPr>
              <w:t>CH</w:t>
            </w:r>
            <w:r w:rsidRPr="00EF06D6">
              <w:rPr>
                <w:sz w:val="24"/>
                <w:vertAlign w:val="subscript"/>
              </w:rPr>
              <w:t>4</w:t>
            </w:r>
            <w:r w:rsidRPr="00EF06D6">
              <w:rPr>
                <w:sz w:val="24"/>
              </w:rPr>
              <w:t>）及伴生的</w:t>
            </w:r>
            <w:r w:rsidRPr="00EF06D6">
              <w:rPr>
                <w:sz w:val="24"/>
              </w:rPr>
              <w:t>H</w:t>
            </w:r>
            <w:r w:rsidRPr="00EF06D6">
              <w:rPr>
                <w:sz w:val="24"/>
                <w:vertAlign w:val="subscript"/>
              </w:rPr>
              <w:t>2</w:t>
            </w:r>
            <w:r w:rsidRPr="00EF06D6">
              <w:rPr>
                <w:sz w:val="24"/>
              </w:rPr>
              <w:t>S</w:t>
            </w:r>
            <w:r w:rsidRPr="00EF06D6">
              <w:rPr>
                <w:sz w:val="24"/>
              </w:rPr>
              <w:t>、柴油、设备维修保养产生的废油，在输运及贮存过程中均存在一定危险有害性。</w:t>
            </w:r>
          </w:p>
          <w:p w14:paraId="1E6FF90C" w14:textId="77777777" w:rsidR="00BE7CA3" w:rsidRPr="00EF06D6" w:rsidRDefault="00640B58">
            <w:pPr>
              <w:spacing w:line="440" w:lineRule="exact"/>
              <w:ind w:firstLineChars="200" w:firstLine="480"/>
              <w:rPr>
                <w:b/>
                <w:sz w:val="24"/>
                <w:szCs w:val="20"/>
              </w:rPr>
            </w:pPr>
            <w:r w:rsidRPr="00EF06D6">
              <w:rPr>
                <w:bCs/>
                <w:sz w:val="24"/>
                <w:szCs w:val="20"/>
              </w:rPr>
              <w:t>（</w:t>
            </w:r>
            <w:r w:rsidRPr="00EF06D6">
              <w:rPr>
                <w:bCs/>
                <w:sz w:val="24"/>
                <w:szCs w:val="20"/>
              </w:rPr>
              <w:t>2</w:t>
            </w:r>
            <w:r w:rsidRPr="00EF06D6">
              <w:rPr>
                <w:bCs/>
                <w:sz w:val="24"/>
                <w:szCs w:val="20"/>
              </w:rPr>
              <w:t>）</w:t>
            </w:r>
            <w:r w:rsidRPr="00EF06D6">
              <w:rPr>
                <w:bCs/>
                <w:sz w:val="24"/>
              </w:rPr>
              <w:t>环境风险及环境影响途径识别</w:t>
            </w:r>
          </w:p>
          <w:p w14:paraId="48B1FBF4" w14:textId="77777777" w:rsidR="00BE7CA3" w:rsidRPr="00EF06D6" w:rsidRDefault="00640B58">
            <w:pPr>
              <w:spacing w:line="440" w:lineRule="exact"/>
              <w:ind w:firstLineChars="200" w:firstLine="480"/>
              <w:rPr>
                <w:sz w:val="24"/>
              </w:rPr>
            </w:pPr>
            <w:r w:rsidRPr="00EF06D6">
              <w:rPr>
                <w:kern w:val="0"/>
                <w:sz w:val="24"/>
              </w:rPr>
              <w:t>勘探井开发过程环境风险事故中，影响范围较广的风险事故主要为井喷及</w:t>
            </w:r>
            <w:r w:rsidRPr="00EF06D6">
              <w:rPr>
                <w:kern w:val="0"/>
                <w:sz w:val="24"/>
              </w:rPr>
              <w:lastRenderedPageBreak/>
              <w:t>井喷引起</w:t>
            </w:r>
            <w:r w:rsidRPr="00EF06D6">
              <w:rPr>
                <w:sz w:val="24"/>
              </w:rPr>
              <w:t>砂岩气（</w:t>
            </w:r>
            <w:r w:rsidRPr="00EF06D6">
              <w:rPr>
                <w:sz w:val="24"/>
              </w:rPr>
              <w:t>CH</w:t>
            </w:r>
            <w:r w:rsidRPr="00EF06D6">
              <w:rPr>
                <w:sz w:val="24"/>
                <w:vertAlign w:val="subscript"/>
              </w:rPr>
              <w:t>4</w:t>
            </w:r>
            <w:r w:rsidRPr="00EF06D6">
              <w:rPr>
                <w:sz w:val="24"/>
              </w:rPr>
              <w:t>）及伴生的</w:t>
            </w:r>
            <w:r w:rsidRPr="00EF06D6">
              <w:rPr>
                <w:sz w:val="24"/>
              </w:rPr>
              <w:t>H</w:t>
            </w:r>
            <w:r w:rsidRPr="00EF06D6">
              <w:rPr>
                <w:sz w:val="24"/>
                <w:vertAlign w:val="subscript"/>
              </w:rPr>
              <w:t>2</w:t>
            </w:r>
            <w:r w:rsidRPr="00EF06D6">
              <w:rPr>
                <w:sz w:val="24"/>
              </w:rPr>
              <w:t>S</w:t>
            </w:r>
            <w:r w:rsidRPr="00EF06D6">
              <w:rPr>
                <w:sz w:val="24"/>
              </w:rPr>
              <w:t>泄漏，可能影响环境的途径主要是砂岩及伴生的</w:t>
            </w:r>
            <w:r w:rsidRPr="00EF06D6">
              <w:rPr>
                <w:sz w:val="24"/>
              </w:rPr>
              <w:t>H</w:t>
            </w:r>
            <w:r w:rsidRPr="00EF06D6">
              <w:rPr>
                <w:sz w:val="24"/>
                <w:vertAlign w:val="subscript"/>
              </w:rPr>
              <w:t>2</w:t>
            </w:r>
            <w:r w:rsidRPr="00EF06D6">
              <w:rPr>
                <w:sz w:val="24"/>
              </w:rPr>
              <w:t>S</w:t>
            </w:r>
            <w:r w:rsidRPr="00EF06D6">
              <w:rPr>
                <w:sz w:val="24"/>
              </w:rPr>
              <w:t>井喷泄漏直接进入大气环境引发中毒，或砂岩气泄漏发生火灾爆炸事故时伴生污染物进入大气环境，通过大气扩散对项目周围环境造成危害，砂岩气（</w:t>
            </w:r>
            <w:r w:rsidRPr="00EF06D6">
              <w:rPr>
                <w:sz w:val="24"/>
              </w:rPr>
              <w:t>CH</w:t>
            </w:r>
            <w:r w:rsidRPr="00EF06D6">
              <w:rPr>
                <w:sz w:val="24"/>
                <w:vertAlign w:val="subscript"/>
              </w:rPr>
              <w:t>4</w:t>
            </w:r>
            <w:r w:rsidRPr="00EF06D6">
              <w:rPr>
                <w:sz w:val="24"/>
              </w:rPr>
              <w:t>）及伴生的</w:t>
            </w:r>
            <w:r w:rsidRPr="00EF06D6">
              <w:rPr>
                <w:sz w:val="24"/>
              </w:rPr>
              <w:t>H</w:t>
            </w:r>
            <w:r w:rsidRPr="00EF06D6">
              <w:rPr>
                <w:sz w:val="24"/>
                <w:vertAlign w:val="subscript"/>
              </w:rPr>
              <w:t>2</w:t>
            </w:r>
            <w:r w:rsidRPr="00EF06D6">
              <w:rPr>
                <w:sz w:val="24"/>
              </w:rPr>
              <w:t>S</w:t>
            </w:r>
            <w:r w:rsidRPr="00EF06D6">
              <w:rPr>
                <w:sz w:val="24"/>
              </w:rPr>
              <w:t>主要分布在钻井区域、砂岩气管道等处；柴油主要分布在柴油储罐区及柴油机处，废油主要分布在</w:t>
            </w:r>
            <w:proofErr w:type="gramStart"/>
            <w:r w:rsidRPr="00EF06D6">
              <w:rPr>
                <w:sz w:val="24"/>
              </w:rPr>
              <w:t>危废间</w:t>
            </w:r>
            <w:proofErr w:type="gramEnd"/>
            <w:r w:rsidRPr="00EF06D6">
              <w:rPr>
                <w:sz w:val="24"/>
              </w:rPr>
              <w:t>，可能影响环境的途径主要是油类物质泄露通过井场地面下渗至地下含水层并向下游迁移，对下游地下水环境造成风险事故，或油类泄漏发生火灾事故时伴生污染物进入大气环境，通过大气扩散对项目周围环境造成危害。项目危险物质分布及环境影响途径见表</w:t>
            </w:r>
            <w:r w:rsidRPr="00EF06D6">
              <w:rPr>
                <w:sz w:val="24"/>
              </w:rPr>
              <w:t>4-10</w:t>
            </w:r>
            <w:r w:rsidRPr="00EF06D6">
              <w:rPr>
                <w:sz w:val="24"/>
              </w:rPr>
              <w:t>。</w:t>
            </w:r>
          </w:p>
          <w:p w14:paraId="6F1B9B20" w14:textId="77777777" w:rsidR="00BE7CA3" w:rsidRPr="00EF06D6" w:rsidRDefault="00640B58">
            <w:pPr>
              <w:spacing w:line="440" w:lineRule="exact"/>
              <w:ind w:firstLineChars="200" w:firstLine="482"/>
              <w:rPr>
                <w:b/>
                <w:sz w:val="24"/>
              </w:rPr>
            </w:pPr>
            <w:r w:rsidRPr="00EF06D6">
              <w:rPr>
                <w:b/>
                <w:sz w:val="24"/>
              </w:rPr>
              <w:t>表</w:t>
            </w:r>
            <w:r w:rsidRPr="00EF06D6">
              <w:rPr>
                <w:b/>
                <w:sz w:val="24"/>
              </w:rPr>
              <w:t xml:space="preserve">4-10    </w:t>
            </w:r>
            <w:r w:rsidRPr="00EF06D6">
              <w:rPr>
                <w:b/>
                <w:sz w:val="24"/>
              </w:rPr>
              <w:t>项目环境风险及环境影响途径识别表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0"/>
              <w:gridCol w:w="1058"/>
              <w:gridCol w:w="1430"/>
              <w:gridCol w:w="617"/>
              <w:gridCol w:w="2174"/>
              <w:gridCol w:w="734"/>
              <w:gridCol w:w="1614"/>
            </w:tblGrid>
            <w:tr w:rsidR="00EF06D6" w:rsidRPr="00EF06D6" w14:paraId="70A4D254" w14:textId="77777777">
              <w:trPr>
                <w:trHeight w:val="284"/>
              </w:trPr>
              <w:tc>
                <w:tcPr>
                  <w:tcW w:w="313" w:type="pct"/>
                  <w:tcBorders>
                    <w:top w:val="single" w:sz="4" w:space="0" w:color="auto"/>
                    <w:left w:val="single" w:sz="4" w:space="0" w:color="auto"/>
                    <w:bottom w:val="single" w:sz="4" w:space="0" w:color="auto"/>
                    <w:right w:val="single" w:sz="4" w:space="0" w:color="auto"/>
                  </w:tcBorders>
                  <w:vAlign w:val="center"/>
                </w:tcPr>
                <w:p w14:paraId="111B1283" w14:textId="77777777" w:rsidR="00BE7CA3" w:rsidRPr="00EF06D6" w:rsidRDefault="00640B58">
                  <w:pPr>
                    <w:adjustRightInd w:val="0"/>
                    <w:snapToGrid w:val="0"/>
                    <w:spacing w:line="360" w:lineRule="exact"/>
                    <w:jc w:val="center"/>
                    <w:rPr>
                      <w:szCs w:val="21"/>
                    </w:rPr>
                  </w:pPr>
                  <w:r w:rsidRPr="00EF06D6">
                    <w:rPr>
                      <w:szCs w:val="21"/>
                    </w:rPr>
                    <w:t>序号</w:t>
                  </w:r>
                </w:p>
              </w:tc>
              <w:tc>
                <w:tcPr>
                  <w:tcW w:w="650" w:type="pct"/>
                  <w:tcBorders>
                    <w:top w:val="single" w:sz="4" w:space="0" w:color="auto"/>
                    <w:left w:val="nil"/>
                    <w:bottom w:val="single" w:sz="4" w:space="0" w:color="auto"/>
                    <w:right w:val="single" w:sz="4" w:space="0" w:color="auto"/>
                  </w:tcBorders>
                  <w:vAlign w:val="center"/>
                </w:tcPr>
                <w:p w14:paraId="56A1F70B" w14:textId="77777777" w:rsidR="00BE7CA3" w:rsidRPr="00EF06D6" w:rsidRDefault="00640B58">
                  <w:pPr>
                    <w:adjustRightInd w:val="0"/>
                    <w:snapToGrid w:val="0"/>
                    <w:spacing w:line="360" w:lineRule="exact"/>
                    <w:jc w:val="center"/>
                    <w:rPr>
                      <w:szCs w:val="21"/>
                    </w:rPr>
                  </w:pPr>
                  <w:r w:rsidRPr="00EF06D6">
                    <w:rPr>
                      <w:szCs w:val="21"/>
                    </w:rPr>
                    <w:t>危险物质</w:t>
                  </w:r>
                </w:p>
              </w:tc>
              <w:tc>
                <w:tcPr>
                  <w:tcW w:w="878" w:type="pct"/>
                  <w:tcBorders>
                    <w:top w:val="single" w:sz="4" w:space="0" w:color="auto"/>
                    <w:left w:val="nil"/>
                    <w:bottom w:val="single" w:sz="4" w:space="0" w:color="auto"/>
                    <w:right w:val="single" w:sz="4" w:space="0" w:color="auto"/>
                  </w:tcBorders>
                  <w:vAlign w:val="center"/>
                </w:tcPr>
                <w:p w14:paraId="1E8F3777" w14:textId="77777777" w:rsidR="00BE7CA3" w:rsidRPr="00EF06D6" w:rsidRDefault="00640B58">
                  <w:pPr>
                    <w:adjustRightInd w:val="0"/>
                    <w:snapToGrid w:val="0"/>
                    <w:spacing w:line="360" w:lineRule="exact"/>
                    <w:jc w:val="center"/>
                    <w:rPr>
                      <w:szCs w:val="21"/>
                    </w:rPr>
                  </w:pPr>
                  <w:r w:rsidRPr="00EF06D6">
                    <w:rPr>
                      <w:szCs w:val="21"/>
                    </w:rPr>
                    <w:t>风险单元</w:t>
                  </w:r>
                </w:p>
              </w:tc>
              <w:tc>
                <w:tcPr>
                  <w:tcW w:w="379" w:type="pct"/>
                  <w:tcBorders>
                    <w:top w:val="single" w:sz="4" w:space="0" w:color="auto"/>
                    <w:left w:val="nil"/>
                    <w:bottom w:val="single" w:sz="4" w:space="0" w:color="auto"/>
                    <w:right w:val="single" w:sz="4" w:space="0" w:color="auto"/>
                  </w:tcBorders>
                  <w:vAlign w:val="center"/>
                </w:tcPr>
                <w:p w14:paraId="774F9B3B" w14:textId="77777777" w:rsidR="00BE7CA3" w:rsidRPr="00EF06D6" w:rsidRDefault="00640B58">
                  <w:pPr>
                    <w:adjustRightInd w:val="0"/>
                    <w:snapToGrid w:val="0"/>
                    <w:spacing w:line="360" w:lineRule="exact"/>
                    <w:jc w:val="center"/>
                    <w:rPr>
                      <w:szCs w:val="21"/>
                    </w:rPr>
                  </w:pPr>
                  <w:r w:rsidRPr="00EF06D6">
                    <w:rPr>
                      <w:szCs w:val="21"/>
                    </w:rPr>
                    <w:t>作业特点</w:t>
                  </w:r>
                </w:p>
              </w:tc>
              <w:tc>
                <w:tcPr>
                  <w:tcW w:w="1335" w:type="pct"/>
                  <w:tcBorders>
                    <w:top w:val="single" w:sz="4" w:space="0" w:color="auto"/>
                    <w:left w:val="nil"/>
                    <w:bottom w:val="single" w:sz="4" w:space="0" w:color="auto"/>
                    <w:right w:val="single" w:sz="4" w:space="0" w:color="auto"/>
                  </w:tcBorders>
                  <w:vAlign w:val="center"/>
                </w:tcPr>
                <w:p w14:paraId="44031FD1" w14:textId="77777777" w:rsidR="00BE7CA3" w:rsidRPr="00EF06D6" w:rsidRDefault="00640B58">
                  <w:pPr>
                    <w:adjustRightInd w:val="0"/>
                    <w:snapToGrid w:val="0"/>
                    <w:spacing w:line="360" w:lineRule="exact"/>
                    <w:jc w:val="center"/>
                    <w:rPr>
                      <w:szCs w:val="21"/>
                    </w:rPr>
                  </w:pPr>
                  <w:r w:rsidRPr="00EF06D6">
                    <w:rPr>
                      <w:szCs w:val="21"/>
                    </w:rPr>
                    <w:t>环境风险类型</w:t>
                  </w:r>
                </w:p>
              </w:tc>
              <w:tc>
                <w:tcPr>
                  <w:tcW w:w="451" w:type="pct"/>
                  <w:tcBorders>
                    <w:top w:val="single" w:sz="4" w:space="0" w:color="auto"/>
                    <w:left w:val="nil"/>
                    <w:bottom w:val="single" w:sz="4" w:space="0" w:color="auto"/>
                    <w:right w:val="single" w:sz="4" w:space="0" w:color="auto"/>
                  </w:tcBorders>
                  <w:vAlign w:val="center"/>
                </w:tcPr>
                <w:p w14:paraId="46E878A8" w14:textId="77777777" w:rsidR="00BE7CA3" w:rsidRPr="00EF06D6" w:rsidRDefault="00640B58">
                  <w:pPr>
                    <w:adjustRightInd w:val="0"/>
                    <w:snapToGrid w:val="0"/>
                    <w:spacing w:line="360" w:lineRule="exact"/>
                    <w:jc w:val="center"/>
                    <w:rPr>
                      <w:szCs w:val="21"/>
                    </w:rPr>
                  </w:pPr>
                  <w:r w:rsidRPr="00EF06D6">
                    <w:rPr>
                      <w:szCs w:val="21"/>
                    </w:rPr>
                    <w:t>环境影响途径</w:t>
                  </w:r>
                </w:p>
              </w:tc>
              <w:tc>
                <w:tcPr>
                  <w:tcW w:w="991" w:type="pct"/>
                  <w:tcBorders>
                    <w:top w:val="single" w:sz="4" w:space="0" w:color="auto"/>
                    <w:left w:val="nil"/>
                    <w:bottom w:val="single" w:sz="4" w:space="0" w:color="auto"/>
                    <w:right w:val="single" w:sz="4" w:space="0" w:color="auto"/>
                  </w:tcBorders>
                  <w:vAlign w:val="center"/>
                </w:tcPr>
                <w:p w14:paraId="5F6995CD" w14:textId="77777777" w:rsidR="00BE7CA3" w:rsidRPr="00EF06D6" w:rsidRDefault="00640B58">
                  <w:pPr>
                    <w:adjustRightInd w:val="0"/>
                    <w:snapToGrid w:val="0"/>
                    <w:spacing w:line="360" w:lineRule="exact"/>
                    <w:jc w:val="center"/>
                    <w:rPr>
                      <w:szCs w:val="21"/>
                    </w:rPr>
                  </w:pPr>
                  <w:r w:rsidRPr="00EF06D6">
                    <w:rPr>
                      <w:szCs w:val="21"/>
                    </w:rPr>
                    <w:t>可能受影响的环境敏感目标</w:t>
                  </w:r>
                </w:p>
              </w:tc>
            </w:tr>
            <w:tr w:rsidR="00EF06D6" w:rsidRPr="00EF06D6" w14:paraId="725CED04" w14:textId="77777777">
              <w:trPr>
                <w:trHeight w:val="284"/>
              </w:trPr>
              <w:tc>
                <w:tcPr>
                  <w:tcW w:w="313" w:type="pct"/>
                  <w:tcBorders>
                    <w:top w:val="single" w:sz="4" w:space="0" w:color="auto"/>
                    <w:left w:val="single" w:sz="4" w:space="0" w:color="auto"/>
                    <w:bottom w:val="single" w:sz="4" w:space="0" w:color="auto"/>
                    <w:right w:val="single" w:sz="4" w:space="0" w:color="auto"/>
                  </w:tcBorders>
                  <w:vAlign w:val="center"/>
                </w:tcPr>
                <w:p w14:paraId="7E25E031" w14:textId="77777777" w:rsidR="00BE7CA3" w:rsidRPr="00EF06D6" w:rsidRDefault="00640B58">
                  <w:pPr>
                    <w:spacing w:line="360" w:lineRule="exact"/>
                    <w:jc w:val="center"/>
                    <w:rPr>
                      <w:szCs w:val="21"/>
                    </w:rPr>
                  </w:pPr>
                  <w:r w:rsidRPr="00EF06D6">
                    <w:rPr>
                      <w:szCs w:val="21"/>
                    </w:rPr>
                    <w:t>1</w:t>
                  </w:r>
                </w:p>
              </w:tc>
              <w:tc>
                <w:tcPr>
                  <w:tcW w:w="650" w:type="pct"/>
                  <w:tcBorders>
                    <w:top w:val="single" w:sz="4" w:space="0" w:color="auto"/>
                    <w:left w:val="nil"/>
                    <w:bottom w:val="single" w:sz="4" w:space="0" w:color="auto"/>
                    <w:right w:val="single" w:sz="4" w:space="0" w:color="auto"/>
                  </w:tcBorders>
                  <w:vAlign w:val="center"/>
                </w:tcPr>
                <w:p w14:paraId="0E16A56D" w14:textId="77777777" w:rsidR="00BE7CA3" w:rsidRPr="00EF06D6" w:rsidRDefault="00640B58">
                  <w:pPr>
                    <w:spacing w:line="300" w:lineRule="exact"/>
                    <w:jc w:val="center"/>
                    <w:rPr>
                      <w:szCs w:val="21"/>
                    </w:rPr>
                  </w:pPr>
                  <w:r w:rsidRPr="00EF06D6">
                    <w:rPr>
                      <w:szCs w:val="21"/>
                    </w:rPr>
                    <w:t>砂岩气（甲烷）及伴生</w:t>
                  </w:r>
                  <w:r w:rsidRPr="00EF06D6">
                    <w:rPr>
                      <w:szCs w:val="21"/>
                    </w:rPr>
                    <w:t>H</w:t>
                  </w:r>
                  <w:r w:rsidRPr="00EF06D6">
                    <w:rPr>
                      <w:szCs w:val="21"/>
                      <w:vertAlign w:val="subscript"/>
                    </w:rPr>
                    <w:t>2</w:t>
                  </w:r>
                  <w:r w:rsidRPr="00EF06D6">
                    <w:rPr>
                      <w:szCs w:val="21"/>
                    </w:rPr>
                    <w:t>S</w:t>
                  </w:r>
                </w:p>
              </w:tc>
              <w:tc>
                <w:tcPr>
                  <w:tcW w:w="878" w:type="pct"/>
                  <w:tcBorders>
                    <w:top w:val="single" w:sz="4" w:space="0" w:color="auto"/>
                    <w:left w:val="nil"/>
                    <w:bottom w:val="single" w:sz="4" w:space="0" w:color="auto"/>
                    <w:right w:val="single" w:sz="4" w:space="0" w:color="auto"/>
                  </w:tcBorders>
                  <w:vAlign w:val="center"/>
                </w:tcPr>
                <w:p w14:paraId="15D4F030" w14:textId="77777777" w:rsidR="00BE7CA3" w:rsidRPr="00EF06D6" w:rsidRDefault="00640B58">
                  <w:pPr>
                    <w:spacing w:line="360" w:lineRule="exact"/>
                    <w:jc w:val="center"/>
                    <w:rPr>
                      <w:szCs w:val="21"/>
                    </w:rPr>
                  </w:pPr>
                  <w:r w:rsidRPr="00EF06D6">
                    <w:rPr>
                      <w:szCs w:val="21"/>
                    </w:rPr>
                    <w:t>钻井区域、砂岩气管道等处</w:t>
                  </w:r>
                </w:p>
              </w:tc>
              <w:tc>
                <w:tcPr>
                  <w:tcW w:w="379" w:type="pct"/>
                  <w:tcBorders>
                    <w:top w:val="single" w:sz="4" w:space="0" w:color="auto"/>
                    <w:left w:val="nil"/>
                    <w:bottom w:val="single" w:sz="4" w:space="0" w:color="auto"/>
                    <w:right w:val="single" w:sz="4" w:space="0" w:color="auto"/>
                  </w:tcBorders>
                  <w:vAlign w:val="center"/>
                </w:tcPr>
                <w:p w14:paraId="250F0DA6" w14:textId="77777777" w:rsidR="00BE7CA3" w:rsidRPr="00EF06D6" w:rsidRDefault="00640B58">
                  <w:pPr>
                    <w:adjustRightInd w:val="0"/>
                    <w:snapToGrid w:val="0"/>
                    <w:spacing w:line="360" w:lineRule="exact"/>
                    <w:jc w:val="center"/>
                    <w:rPr>
                      <w:szCs w:val="21"/>
                    </w:rPr>
                  </w:pPr>
                  <w:r w:rsidRPr="00EF06D6">
                    <w:rPr>
                      <w:szCs w:val="21"/>
                    </w:rPr>
                    <w:t>常温、常压</w:t>
                  </w:r>
                </w:p>
              </w:tc>
              <w:tc>
                <w:tcPr>
                  <w:tcW w:w="1335" w:type="pct"/>
                  <w:tcBorders>
                    <w:top w:val="single" w:sz="4" w:space="0" w:color="auto"/>
                    <w:left w:val="nil"/>
                    <w:bottom w:val="single" w:sz="4" w:space="0" w:color="auto"/>
                    <w:right w:val="single" w:sz="4" w:space="0" w:color="auto"/>
                  </w:tcBorders>
                  <w:vAlign w:val="center"/>
                </w:tcPr>
                <w:p w14:paraId="4D8B5339" w14:textId="77777777" w:rsidR="00BE7CA3" w:rsidRPr="00EF06D6" w:rsidRDefault="00640B58">
                  <w:pPr>
                    <w:adjustRightInd w:val="0"/>
                    <w:snapToGrid w:val="0"/>
                    <w:spacing w:line="300" w:lineRule="exact"/>
                    <w:jc w:val="center"/>
                    <w:rPr>
                      <w:szCs w:val="21"/>
                    </w:rPr>
                  </w:pPr>
                  <w:r w:rsidRPr="00EF06D6">
                    <w:rPr>
                      <w:szCs w:val="21"/>
                    </w:rPr>
                    <w:t>井喷、井喷失控、泄露、中毒、火灾、爆炸、大气污染</w:t>
                  </w:r>
                </w:p>
              </w:tc>
              <w:tc>
                <w:tcPr>
                  <w:tcW w:w="451" w:type="pct"/>
                  <w:tcBorders>
                    <w:top w:val="single" w:sz="4" w:space="0" w:color="auto"/>
                    <w:left w:val="nil"/>
                    <w:bottom w:val="single" w:sz="4" w:space="0" w:color="auto"/>
                    <w:right w:val="single" w:sz="4" w:space="0" w:color="auto"/>
                  </w:tcBorders>
                  <w:vAlign w:val="center"/>
                </w:tcPr>
                <w:p w14:paraId="75049B34" w14:textId="77777777" w:rsidR="00BE7CA3" w:rsidRPr="00EF06D6" w:rsidRDefault="00640B58">
                  <w:pPr>
                    <w:adjustRightInd w:val="0"/>
                    <w:snapToGrid w:val="0"/>
                    <w:spacing w:line="360" w:lineRule="exact"/>
                    <w:jc w:val="center"/>
                    <w:rPr>
                      <w:szCs w:val="21"/>
                    </w:rPr>
                  </w:pPr>
                  <w:r w:rsidRPr="00EF06D6">
                    <w:rPr>
                      <w:szCs w:val="21"/>
                    </w:rPr>
                    <w:t>大气扩散</w:t>
                  </w:r>
                </w:p>
              </w:tc>
              <w:tc>
                <w:tcPr>
                  <w:tcW w:w="991" w:type="pct"/>
                  <w:tcBorders>
                    <w:top w:val="single" w:sz="4" w:space="0" w:color="auto"/>
                    <w:left w:val="nil"/>
                    <w:bottom w:val="single" w:sz="4" w:space="0" w:color="auto"/>
                    <w:right w:val="single" w:sz="4" w:space="0" w:color="auto"/>
                  </w:tcBorders>
                  <w:vAlign w:val="center"/>
                </w:tcPr>
                <w:p w14:paraId="4CC31080" w14:textId="77777777" w:rsidR="00BE7CA3" w:rsidRPr="00EF06D6" w:rsidRDefault="00640B58">
                  <w:pPr>
                    <w:adjustRightInd w:val="0"/>
                    <w:snapToGrid w:val="0"/>
                    <w:spacing w:line="360" w:lineRule="exact"/>
                    <w:jc w:val="center"/>
                    <w:rPr>
                      <w:szCs w:val="21"/>
                    </w:rPr>
                  </w:pPr>
                  <w:r w:rsidRPr="00EF06D6">
                    <w:rPr>
                      <w:szCs w:val="21"/>
                    </w:rPr>
                    <w:t>居住区</w:t>
                  </w:r>
                </w:p>
              </w:tc>
            </w:tr>
            <w:tr w:rsidR="00EF06D6" w:rsidRPr="00EF06D6" w14:paraId="72EEBE8D" w14:textId="77777777">
              <w:trPr>
                <w:trHeight w:val="288"/>
              </w:trPr>
              <w:tc>
                <w:tcPr>
                  <w:tcW w:w="313" w:type="pct"/>
                  <w:vMerge w:val="restart"/>
                  <w:tcBorders>
                    <w:top w:val="nil"/>
                    <w:left w:val="single" w:sz="4" w:space="0" w:color="auto"/>
                    <w:bottom w:val="single" w:sz="4" w:space="0" w:color="auto"/>
                    <w:right w:val="single" w:sz="4" w:space="0" w:color="auto"/>
                  </w:tcBorders>
                  <w:vAlign w:val="center"/>
                </w:tcPr>
                <w:p w14:paraId="71FDAF95" w14:textId="77777777" w:rsidR="00BE7CA3" w:rsidRPr="00EF06D6" w:rsidRDefault="00640B58">
                  <w:pPr>
                    <w:spacing w:line="360" w:lineRule="exact"/>
                    <w:jc w:val="center"/>
                    <w:rPr>
                      <w:szCs w:val="21"/>
                    </w:rPr>
                  </w:pPr>
                  <w:r w:rsidRPr="00EF06D6">
                    <w:rPr>
                      <w:szCs w:val="21"/>
                    </w:rPr>
                    <w:t>2</w:t>
                  </w:r>
                </w:p>
              </w:tc>
              <w:tc>
                <w:tcPr>
                  <w:tcW w:w="650" w:type="pct"/>
                  <w:vMerge w:val="restart"/>
                  <w:tcBorders>
                    <w:top w:val="nil"/>
                    <w:left w:val="nil"/>
                    <w:bottom w:val="single" w:sz="4" w:space="0" w:color="auto"/>
                    <w:right w:val="single" w:sz="4" w:space="0" w:color="auto"/>
                  </w:tcBorders>
                  <w:vAlign w:val="center"/>
                </w:tcPr>
                <w:p w14:paraId="2C45CE28" w14:textId="77777777" w:rsidR="00BE7CA3" w:rsidRPr="00EF06D6" w:rsidRDefault="00640B58">
                  <w:pPr>
                    <w:spacing w:line="360" w:lineRule="exact"/>
                    <w:jc w:val="center"/>
                    <w:rPr>
                      <w:szCs w:val="21"/>
                    </w:rPr>
                  </w:pPr>
                  <w:r w:rsidRPr="00EF06D6">
                    <w:rPr>
                      <w:szCs w:val="21"/>
                    </w:rPr>
                    <w:t>柴油</w:t>
                  </w:r>
                </w:p>
              </w:tc>
              <w:tc>
                <w:tcPr>
                  <w:tcW w:w="878" w:type="pct"/>
                  <w:vMerge w:val="restart"/>
                  <w:tcBorders>
                    <w:top w:val="nil"/>
                    <w:left w:val="nil"/>
                    <w:bottom w:val="single" w:sz="4" w:space="0" w:color="auto"/>
                    <w:right w:val="single" w:sz="4" w:space="0" w:color="auto"/>
                  </w:tcBorders>
                  <w:vAlign w:val="center"/>
                </w:tcPr>
                <w:p w14:paraId="0D02A515" w14:textId="77777777" w:rsidR="00BE7CA3" w:rsidRPr="00EF06D6" w:rsidRDefault="00640B58">
                  <w:pPr>
                    <w:spacing w:line="360" w:lineRule="exact"/>
                    <w:jc w:val="center"/>
                    <w:rPr>
                      <w:szCs w:val="21"/>
                    </w:rPr>
                  </w:pPr>
                  <w:r w:rsidRPr="00EF06D6">
                    <w:rPr>
                      <w:szCs w:val="21"/>
                    </w:rPr>
                    <w:t>柴油储罐区及柴油机处</w:t>
                  </w:r>
                </w:p>
              </w:tc>
              <w:tc>
                <w:tcPr>
                  <w:tcW w:w="379" w:type="pct"/>
                  <w:vMerge w:val="restart"/>
                  <w:tcBorders>
                    <w:top w:val="nil"/>
                    <w:left w:val="nil"/>
                    <w:bottom w:val="single" w:sz="4" w:space="0" w:color="auto"/>
                    <w:right w:val="single" w:sz="4" w:space="0" w:color="auto"/>
                  </w:tcBorders>
                  <w:vAlign w:val="center"/>
                </w:tcPr>
                <w:p w14:paraId="3983D438" w14:textId="77777777" w:rsidR="00BE7CA3" w:rsidRPr="00EF06D6" w:rsidRDefault="00640B58">
                  <w:pPr>
                    <w:adjustRightInd w:val="0"/>
                    <w:snapToGrid w:val="0"/>
                    <w:spacing w:line="360" w:lineRule="exact"/>
                    <w:jc w:val="center"/>
                    <w:rPr>
                      <w:szCs w:val="21"/>
                    </w:rPr>
                  </w:pPr>
                  <w:r w:rsidRPr="00EF06D6">
                    <w:rPr>
                      <w:szCs w:val="21"/>
                    </w:rPr>
                    <w:t>常温、常压</w:t>
                  </w:r>
                </w:p>
              </w:tc>
              <w:tc>
                <w:tcPr>
                  <w:tcW w:w="1335" w:type="pct"/>
                  <w:tcBorders>
                    <w:top w:val="single" w:sz="4" w:space="0" w:color="auto"/>
                    <w:left w:val="nil"/>
                    <w:bottom w:val="single" w:sz="4" w:space="0" w:color="auto"/>
                    <w:right w:val="single" w:sz="4" w:space="0" w:color="auto"/>
                  </w:tcBorders>
                  <w:vAlign w:val="center"/>
                </w:tcPr>
                <w:p w14:paraId="11714E06" w14:textId="77777777" w:rsidR="00BE7CA3" w:rsidRPr="00EF06D6" w:rsidRDefault="00640B58">
                  <w:pPr>
                    <w:adjustRightInd w:val="0"/>
                    <w:snapToGrid w:val="0"/>
                    <w:spacing w:line="360" w:lineRule="exact"/>
                    <w:jc w:val="center"/>
                    <w:rPr>
                      <w:szCs w:val="21"/>
                    </w:rPr>
                  </w:pPr>
                  <w:r w:rsidRPr="00EF06D6">
                    <w:rPr>
                      <w:szCs w:val="21"/>
                    </w:rPr>
                    <w:t>泄露、火灾、次生污染物</w:t>
                  </w:r>
                  <w:r w:rsidRPr="00EF06D6">
                    <w:rPr>
                      <w:szCs w:val="21"/>
                    </w:rPr>
                    <w:t>CO</w:t>
                  </w:r>
                  <w:r w:rsidRPr="00EF06D6">
                    <w:rPr>
                      <w:szCs w:val="21"/>
                    </w:rPr>
                    <w:t>、大气污染</w:t>
                  </w:r>
                </w:p>
              </w:tc>
              <w:tc>
                <w:tcPr>
                  <w:tcW w:w="451" w:type="pct"/>
                  <w:tcBorders>
                    <w:top w:val="single" w:sz="4" w:space="0" w:color="auto"/>
                    <w:left w:val="nil"/>
                    <w:bottom w:val="single" w:sz="4" w:space="0" w:color="auto"/>
                    <w:right w:val="single" w:sz="4" w:space="0" w:color="auto"/>
                  </w:tcBorders>
                  <w:vAlign w:val="center"/>
                </w:tcPr>
                <w:p w14:paraId="42CB0250" w14:textId="77777777" w:rsidR="00BE7CA3" w:rsidRPr="00EF06D6" w:rsidRDefault="00640B58">
                  <w:pPr>
                    <w:adjustRightInd w:val="0"/>
                    <w:snapToGrid w:val="0"/>
                    <w:spacing w:line="360" w:lineRule="exact"/>
                    <w:jc w:val="center"/>
                    <w:rPr>
                      <w:szCs w:val="21"/>
                    </w:rPr>
                  </w:pPr>
                  <w:r w:rsidRPr="00EF06D6">
                    <w:rPr>
                      <w:szCs w:val="21"/>
                    </w:rPr>
                    <w:t>大气扩散</w:t>
                  </w:r>
                </w:p>
              </w:tc>
              <w:tc>
                <w:tcPr>
                  <w:tcW w:w="991" w:type="pct"/>
                  <w:tcBorders>
                    <w:top w:val="single" w:sz="4" w:space="0" w:color="auto"/>
                    <w:left w:val="nil"/>
                    <w:bottom w:val="single" w:sz="4" w:space="0" w:color="auto"/>
                    <w:right w:val="single" w:sz="4" w:space="0" w:color="auto"/>
                  </w:tcBorders>
                  <w:vAlign w:val="center"/>
                </w:tcPr>
                <w:p w14:paraId="01249181" w14:textId="77777777" w:rsidR="00BE7CA3" w:rsidRPr="00EF06D6" w:rsidRDefault="00640B58">
                  <w:pPr>
                    <w:adjustRightInd w:val="0"/>
                    <w:snapToGrid w:val="0"/>
                    <w:spacing w:line="360" w:lineRule="exact"/>
                    <w:jc w:val="center"/>
                    <w:rPr>
                      <w:szCs w:val="21"/>
                    </w:rPr>
                  </w:pPr>
                  <w:r w:rsidRPr="00EF06D6">
                    <w:rPr>
                      <w:szCs w:val="21"/>
                    </w:rPr>
                    <w:t>居住区</w:t>
                  </w:r>
                </w:p>
              </w:tc>
            </w:tr>
            <w:tr w:rsidR="00EF06D6" w:rsidRPr="00EF06D6" w14:paraId="6D9DF936" w14:textId="77777777">
              <w:trPr>
                <w:trHeight w:val="426"/>
              </w:trPr>
              <w:tc>
                <w:tcPr>
                  <w:tcW w:w="313" w:type="pct"/>
                  <w:vMerge/>
                  <w:tcBorders>
                    <w:top w:val="nil"/>
                    <w:left w:val="single" w:sz="4" w:space="0" w:color="auto"/>
                    <w:bottom w:val="single" w:sz="4" w:space="0" w:color="auto"/>
                    <w:right w:val="single" w:sz="4" w:space="0" w:color="auto"/>
                  </w:tcBorders>
                  <w:vAlign w:val="center"/>
                </w:tcPr>
                <w:p w14:paraId="4C112C5F" w14:textId="77777777" w:rsidR="00BE7CA3" w:rsidRPr="00EF06D6" w:rsidRDefault="00BE7CA3">
                  <w:pPr>
                    <w:widowControl/>
                    <w:spacing w:line="360" w:lineRule="exact"/>
                    <w:jc w:val="left"/>
                    <w:rPr>
                      <w:szCs w:val="21"/>
                    </w:rPr>
                  </w:pPr>
                </w:p>
              </w:tc>
              <w:tc>
                <w:tcPr>
                  <w:tcW w:w="650" w:type="pct"/>
                  <w:vMerge/>
                  <w:tcBorders>
                    <w:top w:val="nil"/>
                    <w:left w:val="nil"/>
                    <w:bottom w:val="single" w:sz="4" w:space="0" w:color="auto"/>
                    <w:right w:val="single" w:sz="4" w:space="0" w:color="auto"/>
                  </w:tcBorders>
                  <w:vAlign w:val="center"/>
                </w:tcPr>
                <w:p w14:paraId="49E01559" w14:textId="77777777" w:rsidR="00BE7CA3" w:rsidRPr="00EF06D6" w:rsidRDefault="00BE7CA3">
                  <w:pPr>
                    <w:widowControl/>
                    <w:spacing w:line="360" w:lineRule="exact"/>
                    <w:jc w:val="left"/>
                    <w:rPr>
                      <w:szCs w:val="21"/>
                    </w:rPr>
                  </w:pPr>
                </w:p>
              </w:tc>
              <w:tc>
                <w:tcPr>
                  <w:tcW w:w="878" w:type="pct"/>
                  <w:vMerge/>
                  <w:tcBorders>
                    <w:top w:val="nil"/>
                    <w:left w:val="nil"/>
                    <w:bottom w:val="single" w:sz="4" w:space="0" w:color="auto"/>
                    <w:right w:val="single" w:sz="4" w:space="0" w:color="auto"/>
                  </w:tcBorders>
                  <w:vAlign w:val="center"/>
                </w:tcPr>
                <w:p w14:paraId="349FD332" w14:textId="77777777" w:rsidR="00BE7CA3" w:rsidRPr="00EF06D6" w:rsidRDefault="00BE7CA3">
                  <w:pPr>
                    <w:widowControl/>
                    <w:spacing w:line="360" w:lineRule="exact"/>
                    <w:jc w:val="left"/>
                    <w:rPr>
                      <w:szCs w:val="21"/>
                    </w:rPr>
                  </w:pPr>
                </w:p>
              </w:tc>
              <w:tc>
                <w:tcPr>
                  <w:tcW w:w="379" w:type="pct"/>
                  <w:vMerge/>
                  <w:tcBorders>
                    <w:top w:val="nil"/>
                    <w:left w:val="nil"/>
                    <w:bottom w:val="single" w:sz="4" w:space="0" w:color="auto"/>
                    <w:right w:val="single" w:sz="4" w:space="0" w:color="auto"/>
                  </w:tcBorders>
                  <w:vAlign w:val="center"/>
                </w:tcPr>
                <w:p w14:paraId="7275F329" w14:textId="77777777" w:rsidR="00BE7CA3" w:rsidRPr="00EF06D6" w:rsidRDefault="00BE7CA3">
                  <w:pPr>
                    <w:widowControl/>
                    <w:spacing w:line="360" w:lineRule="exact"/>
                    <w:jc w:val="left"/>
                    <w:rPr>
                      <w:szCs w:val="21"/>
                    </w:rPr>
                  </w:pPr>
                </w:p>
              </w:tc>
              <w:tc>
                <w:tcPr>
                  <w:tcW w:w="1335" w:type="pct"/>
                  <w:tcBorders>
                    <w:top w:val="single" w:sz="4" w:space="0" w:color="auto"/>
                    <w:left w:val="nil"/>
                    <w:bottom w:val="single" w:sz="4" w:space="0" w:color="auto"/>
                    <w:right w:val="single" w:sz="4" w:space="0" w:color="auto"/>
                  </w:tcBorders>
                  <w:vAlign w:val="center"/>
                </w:tcPr>
                <w:p w14:paraId="31FE6F78" w14:textId="77777777" w:rsidR="00BE7CA3" w:rsidRPr="00EF06D6" w:rsidRDefault="00640B58">
                  <w:pPr>
                    <w:adjustRightInd w:val="0"/>
                    <w:snapToGrid w:val="0"/>
                    <w:spacing w:line="360" w:lineRule="exact"/>
                    <w:jc w:val="center"/>
                    <w:rPr>
                      <w:szCs w:val="21"/>
                    </w:rPr>
                  </w:pPr>
                  <w:r w:rsidRPr="00EF06D6">
                    <w:rPr>
                      <w:szCs w:val="21"/>
                    </w:rPr>
                    <w:t>泄露引发污染物排放</w:t>
                  </w:r>
                </w:p>
              </w:tc>
              <w:tc>
                <w:tcPr>
                  <w:tcW w:w="451" w:type="pct"/>
                  <w:tcBorders>
                    <w:top w:val="single" w:sz="4" w:space="0" w:color="auto"/>
                    <w:left w:val="nil"/>
                    <w:bottom w:val="single" w:sz="4" w:space="0" w:color="auto"/>
                    <w:right w:val="single" w:sz="4" w:space="0" w:color="auto"/>
                  </w:tcBorders>
                  <w:vAlign w:val="center"/>
                </w:tcPr>
                <w:p w14:paraId="090726F0" w14:textId="77777777" w:rsidR="00BE7CA3" w:rsidRPr="00EF06D6" w:rsidRDefault="00640B58">
                  <w:pPr>
                    <w:adjustRightInd w:val="0"/>
                    <w:snapToGrid w:val="0"/>
                    <w:spacing w:line="360" w:lineRule="exact"/>
                    <w:jc w:val="center"/>
                    <w:rPr>
                      <w:szCs w:val="21"/>
                    </w:rPr>
                  </w:pPr>
                  <w:r w:rsidRPr="00EF06D6">
                    <w:rPr>
                      <w:szCs w:val="21"/>
                    </w:rPr>
                    <w:t>地下水扩散</w:t>
                  </w:r>
                </w:p>
              </w:tc>
              <w:tc>
                <w:tcPr>
                  <w:tcW w:w="991" w:type="pct"/>
                  <w:tcBorders>
                    <w:top w:val="single" w:sz="4" w:space="0" w:color="auto"/>
                    <w:left w:val="nil"/>
                    <w:bottom w:val="single" w:sz="4" w:space="0" w:color="auto"/>
                    <w:right w:val="single" w:sz="4" w:space="0" w:color="auto"/>
                  </w:tcBorders>
                  <w:vAlign w:val="center"/>
                </w:tcPr>
                <w:p w14:paraId="726D7E94" w14:textId="77777777" w:rsidR="00BE7CA3" w:rsidRPr="00EF06D6" w:rsidRDefault="00640B58">
                  <w:pPr>
                    <w:adjustRightInd w:val="0"/>
                    <w:snapToGrid w:val="0"/>
                    <w:spacing w:line="360" w:lineRule="exact"/>
                    <w:jc w:val="center"/>
                    <w:rPr>
                      <w:szCs w:val="21"/>
                    </w:rPr>
                  </w:pPr>
                  <w:r w:rsidRPr="00EF06D6">
                    <w:rPr>
                      <w:szCs w:val="21"/>
                    </w:rPr>
                    <w:t>地下水</w:t>
                  </w:r>
                </w:p>
              </w:tc>
            </w:tr>
            <w:tr w:rsidR="00EF06D6" w:rsidRPr="00EF06D6" w14:paraId="704FC643" w14:textId="77777777">
              <w:trPr>
                <w:trHeight w:val="400"/>
              </w:trPr>
              <w:tc>
                <w:tcPr>
                  <w:tcW w:w="313" w:type="pct"/>
                  <w:vMerge w:val="restart"/>
                  <w:tcBorders>
                    <w:top w:val="nil"/>
                    <w:left w:val="single" w:sz="4" w:space="0" w:color="auto"/>
                    <w:bottom w:val="single" w:sz="4" w:space="0" w:color="auto"/>
                    <w:right w:val="single" w:sz="4" w:space="0" w:color="auto"/>
                  </w:tcBorders>
                  <w:vAlign w:val="center"/>
                </w:tcPr>
                <w:p w14:paraId="606E79C9" w14:textId="77777777" w:rsidR="00BE7CA3" w:rsidRPr="00EF06D6" w:rsidRDefault="00640B58">
                  <w:pPr>
                    <w:spacing w:line="360" w:lineRule="exact"/>
                    <w:jc w:val="center"/>
                    <w:rPr>
                      <w:szCs w:val="21"/>
                    </w:rPr>
                  </w:pPr>
                  <w:r w:rsidRPr="00EF06D6">
                    <w:rPr>
                      <w:szCs w:val="21"/>
                    </w:rPr>
                    <w:t>3</w:t>
                  </w:r>
                </w:p>
              </w:tc>
              <w:tc>
                <w:tcPr>
                  <w:tcW w:w="650" w:type="pct"/>
                  <w:vMerge w:val="restart"/>
                  <w:tcBorders>
                    <w:top w:val="nil"/>
                    <w:left w:val="nil"/>
                    <w:bottom w:val="single" w:sz="4" w:space="0" w:color="auto"/>
                    <w:right w:val="single" w:sz="4" w:space="0" w:color="auto"/>
                  </w:tcBorders>
                  <w:vAlign w:val="center"/>
                </w:tcPr>
                <w:p w14:paraId="094306E3" w14:textId="77777777" w:rsidR="00BE7CA3" w:rsidRPr="00EF06D6" w:rsidRDefault="00640B58">
                  <w:pPr>
                    <w:spacing w:line="360" w:lineRule="exact"/>
                    <w:jc w:val="center"/>
                    <w:rPr>
                      <w:szCs w:val="21"/>
                    </w:rPr>
                  </w:pPr>
                  <w:r w:rsidRPr="00EF06D6">
                    <w:rPr>
                      <w:szCs w:val="21"/>
                    </w:rPr>
                    <w:t>废油</w:t>
                  </w:r>
                </w:p>
              </w:tc>
              <w:tc>
                <w:tcPr>
                  <w:tcW w:w="878" w:type="pct"/>
                  <w:vMerge w:val="restart"/>
                  <w:tcBorders>
                    <w:top w:val="nil"/>
                    <w:left w:val="nil"/>
                    <w:bottom w:val="single" w:sz="4" w:space="0" w:color="auto"/>
                    <w:right w:val="single" w:sz="4" w:space="0" w:color="auto"/>
                  </w:tcBorders>
                  <w:vAlign w:val="center"/>
                </w:tcPr>
                <w:p w14:paraId="6B6BF766" w14:textId="77777777" w:rsidR="00BE7CA3" w:rsidRPr="00EF06D6" w:rsidRDefault="00640B58">
                  <w:pPr>
                    <w:spacing w:line="360" w:lineRule="exact"/>
                    <w:jc w:val="center"/>
                    <w:rPr>
                      <w:szCs w:val="21"/>
                    </w:rPr>
                  </w:pPr>
                  <w:proofErr w:type="gramStart"/>
                  <w:r w:rsidRPr="00EF06D6">
                    <w:rPr>
                      <w:szCs w:val="21"/>
                    </w:rPr>
                    <w:t>危废间</w:t>
                  </w:r>
                  <w:proofErr w:type="gramEnd"/>
                </w:p>
              </w:tc>
              <w:tc>
                <w:tcPr>
                  <w:tcW w:w="379" w:type="pct"/>
                  <w:vMerge w:val="restart"/>
                  <w:tcBorders>
                    <w:top w:val="nil"/>
                    <w:left w:val="nil"/>
                    <w:bottom w:val="single" w:sz="4" w:space="0" w:color="auto"/>
                    <w:right w:val="single" w:sz="4" w:space="0" w:color="auto"/>
                  </w:tcBorders>
                  <w:vAlign w:val="center"/>
                </w:tcPr>
                <w:p w14:paraId="27FEE217" w14:textId="77777777" w:rsidR="00BE7CA3" w:rsidRPr="00EF06D6" w:rsidRDefault="00640B58">
                  <w:pPr>
                    <w:adjustRightInd w:val="0"/>
                    <w:snapToGrid w:val="0"/>
                    <w:spacing w:line="360" w:lineRule="exact"/>
                    <w:jc w:val="center"/>
                    <w:rPr>
                      <w:szCs w:val="21"/>
                    </w:rPr>
                  </w:pPr>
                  <w:r w:rsidRPr="00EF06D6">
                    <w:rPr>
                      <w:szCs w:val="21"/>
                    </w:rPr>
                    <w:t>常温、常压</w:t>
                  </w:r>
                </w:p>
              </w:tc>
              <w:tc>
                <w:tcPr>
                  <w:tcW w:w="1335" w:type="pct"/>
                  <w:tcBorders>
                    <w:top w:val="single" w:sz="4" w:space="0" w:color="auto"/>
                    <w:left w:val="nil"/>
                    <w:bottom w:val="single" w:sz="4" w:space="0" w:color="auto"/>
                    <w:right w:val="single" w:sz="4" w:space="0" w:color="auto"/>
                  </w:tcBorders>
                  <w:vAlign w:val="center"/>
                </w:tcPr>
                <w:p w14:paraId="783464B1" w14:textId="77777777" w:rsidR="00BE7CA3" w:rsidRPr="00EF06D6" w:rsidRDefault="00640B58">
                  <w:pPr>
                    <w:adjustRightInd w:val="0"/>
                    <w:snapToGrid w:val="0"/>
                    <w:spacing w:line="360" w:lineRule="exact"/>
                    <w:jc w:val="center"/>
                    <w:rPr>
                      <w:szCs w:val="21"/>
                    </w:rPr>
                  </w:pPr>
                  <w:r w:rsidRPr="00EF06D6">
                    <w:rPr>
                      <w:szCs w:val="21"/>
                    </w:rPr>
                    <w:t>泄露、火灾、次生污染物</w:t>
                  </w:r>
                  <w:r w:rsidRPr="00EF06D6">
                    <w:rPr>
                      <w:szCs w:val="21"/>
                    </w:rPr>
                    <w:t>CO</w:t>
                  </w:r>
                  <w:r w:rsidRPr="00EF06D6">
                    <w:rPr>
                      <w:szCs w:val="21"/>
                    </w:rPr>
                    <w:t>、大气污染</w:t>
                  </w:r>
                </w:p>
              </w:tc>
              <w:tc>
                <w:tcPr>
                  <w:tcW w:w="451" w:type="pct"/>
                  <w:tcBorders>
                    <w:top w:val="single" w:sz="4" w:space="0" w:color="auto"/>
                    <w:left w:val="nil"/>
                    <w:bottom w:val="single" w:sz="4" w:space="0" w:color="auto"/>
                    <w:right w:val="single" w:sz="4" w:space="0" w:color="auto"/>
                  </w:tcBorders>
                  <w:vAlign w:val="center"/>
                </w:tcPr>
                <w:p w14:paraId="0D07E06D" w14:textId="77777777" w:rsidR="00BE7CA3" w:rsidRPr="00EF06D6" w:rsidRDefault="00640B58">
                  <w:pPr>
                    <w:adjustRightInd w:val="0"/>
                    <w:snapToGrid w:val="0"/>
                    <w:spacing w:line="360" w:lineRule="exact"/>
                    <w:jc w:val="center"/>
                    <w:rPr>
                      <w:szCs w:val="21"/>
                    </w:rPr>
                  </w:pPr>
                  <w:r w:rsidRPr="00EF06D6">
                    <w:rPr>
                      <w:szCs w:val="21"/>
                    </w:rPr>
                    <w:t>大气扩散</w:t>
                  </w:r>
                </w:p>
              </w:tc>
              <w:tc>
                <w:tcPr>
                  <w:tcW w:w="991" w:type="pct"/>
                  <w:tcBorders>
                    <w:top w:val="single" w:sz="4" w:space="0" w:color="auto"/>
                    <w:left w:val="nil"/>
                    <w:bottom w:val="single" w:sz="4" w:space="0" w:color="auto"/>
                    <w:right w:val="single" w:sz="4" w:space="0" w:color="auto"/>
                  </w:tcBorders>
                  <w:vAlign w:val="center"/>
                </w:tcPr>
                <w:p w14:paraId="02396E79" w14:textId="77777777" w:rsidR="00BE7CA3" w:rsidRPr="00EF06D6" w:rsidRDefault="00640B58">
                  <w:pPr>
                    <w:adjustRightInd w:val="0"/>
                    <w:snapToGrid w:val="0"/>
                    <w:spacing w:line="360" w:lineRule="exact"/>
                    <w:jc w:val="center"/>
                    <w:rPr>
                      <w:szCs w:val="21"/>
                    </w:rPr>
                  </w:pPr>
                  <w:r w:rsidRPr="00EF06D6">
                    <w:rPr>
                      <w:szCs w:val="21"/>
                    </w:rPr>
                    <w:t>居住区</w:t>
                  </w:r>
                </w:p>
              </w:tc>
            </w:tr>
            <w:tr w:rsidR="00EF06D6" w:rsidRPr="00EF06D6" w14:paraId="174EDC9B" w14:textId="77777777">
              <w:trPr>
                <w:trHeight w:val="307"/>
              </w:trPr>
              <w:tc>
                <w:tcPr>
                  <w:tcW w:w="313" w:type="pct"/>
                  <w:vMerge/>
                  <w:tcBorders>
                    <w:top w:val="nil"/>
                    <w:left w:val="single" w:sz="4" w:space="0" w:color="auto"/>
                    <w:bottom w:val="single" w:sz="4" w:space="0" w:color="auto"/>
                    <w:right w:val="single" w:sz="4" w:space="0" w:color="auto"/>
                  </w:tcBorders>
                  <w:vAlign w:val="center"/>
                </w:tcPr>
                <w:p w14:paraId="3F75DBEC" w14:textId="77777777" w:rsidR="00BE7CA3" w:rsidRPr="00EF06D6" w:rsidRDefault="00BE7CA3">
                  <w:pPr>
                    <w:widowControl/>
                    <w:spacing w:line="360" w:lineRule="exact"/>
                    <w:jc w:val="left"/>
                    <w:rPr>
                      <w:szCs w:val="21"/>
                    </w:rPr>
                  </w:pPr>
                </w:p>
              </w:tc>
              <w:tc>
                <w:tcPr>
                  <w:tcW w:w="650" w:type="pct"/>
                  <w:vMerge/>
                  <w:tcBorders>
                    <w:top w:val="nil"/>
                    <w:left w:val="nil"/>
                    <w:bottom w:val="single" w:sz="4" w:space="0" w:color="auto"/>
                    <w:right w:val="single" w:sz="4" w:space="0" w:color="auto"/>
                  </w:tcBorders>
                  <w:vAlign w:val="center"/>
                </w:tcPr>
                <w:p w14:paraId="2782C693" w14:textId="77777777" w:rsidR="00BE7CA3" w:rsidRPr="00EF06D6" w:rsidRDefault="00BE7CA3">
                  <w:pPr>
                    <w:widowControl/>
                    <w:spacing w:line="360" w:lineRule="exact"/>
                    <w:jc w:val="left"/>
                    <w:rPr>
                      <w:szCs w:val="21"/>
                    </w:rPr>
                  </w:pPr>
                </w:p>
              </w:tc>
              <w:tc>
                <w:tcPr>
                  <w:tcW w:w="878" w:type="pct"/>
                  <w:vMerge/>
                  <w:tcBorders>
                    <w:top w:val="nil"/>
                    <w:left w:val="nil"/>
                    <w:bottom w:val="single" w:sz="4" w:space="0" w:color="auto"/>
                    <w:right w:val="single" w:sz="4" w:space="0" w:color="auto"/>
                  </w:tcBorders>
                  <w:vAlign w:val="center"/>
                </w:tcPr>
                <w:p w14:paraId="5F08C713" w14:textId="77777777" w:rsidR="00BE7CA3" w:rsidRPr="00EF06D6" w:rsidRDefault="00BE7CA3">
                  <w:pPr>
                    <w:widowControl/>
                    <w:spacing w:line="360" w:lineRule="exact"/>
                    <w:jc w:val="left"/>
                    <w:rPr>
                      <w:szCs w:val="21"/>
                    </w:rPr>
                  </w:pPr>
                </w:p>
              </w:tc>
              <w:tc>
                <w:tcPr>
                  <w:tcW w:w="379" w:type="pct"/>
                  <w:vMerge/>
                  <w:tcBorders>
                    <w:top w:val="nil"/>
                    <w:left w:val="nil"/>
                    <w:bottom w:val="single" w:sz="4" w:space="0" w:color="auto"/>
                    <w:right w:val="single" w:sz="4" w:space="0" w:color="auto"/>
                  </w:tcBorders>
                  <w:vAlign w:val="center"/>
                </w:tcPr>
                <w:p w14:paraId="6EC9FD4A" w14:textId="77777777" w:rsidR="00BE7CA3" w:rsidRPr="00EF06D6" w:rsidRDefault="00BE7CA3">
                  <w:pPr>
                    <w:widowControl/>
                    <w:spacing w:line="360" w:lineRule="exact"/>
                    <w:jc w:val="left"/>
                    <w:rPr>
                      <w:szCs w:val="21"/>
                    </w:rPr>
                  </w:pPr>
                </w:p>
              </w:tc>
              <w:tc>
                <w:tcPr>
                  <w:tcW w:w="1335" w:type="pct"/>
                  <w:tcBorders>
                    <w:top w:val="single" w:sz="4" w:space="0" w:color="auto"/>
                    <w:left w:val="nil"/>
                    <w:bottom w:val="single" w:sz="4" w:space="0" w:color="auto"/>
                    <w:right w:val="single" w:sz="4" w:space="0" w:color="auto"/>
                  </w:tcBorders>
                  <w:vAlign w:val="center"/>
                </w:tcPr>
                <w:p w14:paraId="5606F478" w14:textId="77777777" w:rsidR="00BE7CA3" w:rsidRPr="00EF06D6" w:rsidRDefault="00640B58">
                  <w:pPr>
                    <w:adjustRightInd w:val="0"/>
                    <w:snapToGrid w:val="0"/>
                    <w:spacing w:line="360" w:lineRule="exact"/>
                    <w:jc w:val="center"/>
                    <w:rPr>
                      <w:szCs w:val="21"/>
                    </w:rPr>
                  </w:pPr>
                  <w:r w:rsidRPr="00EF06D6">
                    <w:rPr>
                      <w:szCs w:val="21"/>
                    </w:rPr>
                    <w:t>泄露引发污染物排放</w:t>
                  </w:r>
                </w:p>
              </w:tc>
              <w:tc>
                <w:tcPr>
                  <w:tcW w:w="451" w:type="pct"/>
                  <w:tcBorders>
                    <w:top w:val="single" w:sz="4" w:space="0" w:color="auto"/>
                    <w:left w:val="nil"/>
                    <w:bottom w:val="single" w:sz="4" w:space="0" w:color="auto"/>
                    <w:right w:val="single" w:sz="4" w:space="0" w:color="auto"/>
                  </w:tcBorders>
                  <w:vAlign w:val="center"/>
                </w:tcPr>
                <w:p w14:paraId="63DD91B5" w14:textId="77777777" w:rsidR="00BE7CA3" w:rsidRPr="00EF06D6" w:rsidRDefault="00640B58">
                  <w:pPr>
                    <w:adjustRightInd w:val="0"/>
                    <w:snapToGrid w:val="0"/>
                    <w:spacing w:line="360" w:lineRule="exact"/>
                    <w:jc w:val="center"/>
                    <w:rPr>
                      <w:szCs w:val="21"/>
                    </w:rPr>
                  </w:pPr>
                  <w:r w:rsidRPr="00EF06D6">
                    <w:rPr>
                      <w:szCs w:val="21"/>
                    </w:rPr>
                    <w:t>地下水扩散</w:t>
                  </w:r>
                </w:p>
              </w:tc>
              <w:tc>
                <w:tcPr>
                  <w:tcW w:w="991" w:type="pct"/>
                  <w:tcBorders>
                    <w:top w:val="single" w:sz="4" w:space="0" w:color="auto"/>
                    <w:left w:val="nil"/>
                    <w:bottom w:val="single" w:sz="4" w:space="0" w:color="auto"/>
                    <w:right w:val="single" w:sz="4" w:space="0" w:color="auto"/>
                  </w:tcBorders>
                  <w:vAlign w:val="center"/>
                </w:tcPr>
                <w:p w14:paraId="462BBF18" w14:textId="77777777" w:rsidR="00BE7CA3" w:rsidRPr="00EF06D6" w:rsidRDefault="00640B58">
                  <w:pPr>
                    <w:adjustRightInd w:val="0"/>
                    <w:snapToGrid w:val="0"/>
                    <w:spacing w:line="360" w:lineRule="exact"/>
                    <w:jc w:val="center"/>
                    <w:rPr>
                      <w:szCs w:val="21"/>
                    </w:rPr>
                  </w:pPr>
                  <w:r w:rsidRPr="00EF06D6">
                    <w:rPr>
                      <w:szCs w:val="21"/>
                    </w:rPr>
                    <w:t>地下水</w:t>
                  </w:r>
                </w:p>
              </w:tc>
            </w:tr>
          </w:tbl>
          <w:p w14:paraId="4771D477" w14:textId="77777777" w:rsidR="00BE7CA3" w:rsidRPr="00EF06D6" w:rsidRDefault="00640B58">
            <w:pPr>
              <w:spacing w:line="440" w:lineRule="exact"/>
              <w:ind w:firstLineChars="200" w:firstLine="480"/>
              <w:rPr>
                <w:sz w:val="24"/>
              </w:rPr>
            </w:pPr>
            <w:r w:rsidRPr="00EF06D6">
              <w:rPr>
                <w:sz w:val="24"/>
              </w:rPr>
              <w:t>（</w:t>
            </w:r>
            <w:r w:rsidRPr="00EF06D6">
              <w:rPr>
                <w:sz w:val="24"/>
              </w:rPr>
              <w:t>3</w:t>
            </w:r>
            <w:r w:rsidRPr="00EF06D6">
              <w:rPr>
                <w:sz w:val="24"/>
              </w:rPr>
              <w:t>）环境风险分析</w:t>
            </w:r>
          </w:p>
          <w:p w14:paraId="74F0AEDF" w14:textId="77777777" w:rsidR="00BE7CA3" w:rsidRPr="00EF06D6" w:rsidRDefault="00640B58">
            <w:pPr>
              <w:spacing w:line="440" w:lineRule="exact"/>
              <w:ind w:firstLineChars="200" w:firstLine="480"/>
              <w:rPr>
                <w:sz w:val="24"/>
              </w:rPr>
            </w:pPr>
            <w:r w:rsidRPr="00EF06D6">
              <w:rPr>
                <w:rFonts w:ascii="宋体" w:hAnsi="宋体" w:cs="宋体" w:hint="eastAsia"/>
                <w:sz w:val="24"/>
              </w:rPr>
              <w:t>①</w:t>
            </w:r>
            <w:r w:rsidRPr="00EF06D6">
              <w:rPr>
                <w:sz w:val="24"/>
              </w:rPr>
              <w:t>大气环境风险分析</w:t>
            </w:r>
          </w:p>
          <w:p w14:paraId="50719274" w14:textId="77777777" w:rsidR="00BE7CA3" w:rsidRPr="00EF06D6" w:rsidRDefault="00640B58">
            <w:pPr>
              <w:spacing w:line="440" w:lineRule="exact"/>
              <w:ind w:firstLineChars="200" w:firstLine="480"/>
              <w:rPr>
                <w:sz w:val="24"/>
              </w:rPr>
            </w:pPr>
            <w:r w:rsidRPr="00EF06D6">
              <w:rPr>
                <w:sz w:val="24"/>
              </w:rPr>
              <w:t>1</w:t>
            </w:r>
            <w:r w:rsidRPr="00EF06D6">
              <w:rPr>
                <w:sz w:val="24"/>
              </w:rPr>
              <w:t>）井喷事故</w:t>
            </w:r>
          </w:p>
          <w:p w14:paraId="300C4648" w14:textId="77777777" w:rsidR="00BE7CA3" w:rsidRPr="00EF06D6" w:rsidRDefault="00640B58">
            <w:pPr>
              <w:spacing w:line="440" w:lineRule="exact"/>
              <w:ind w:firstLineChars="200" w:firstLine="480"/>
              <w:rPr>
                <w:sz w:val="24"/>
              </w:rPr>
            </w:pPr>
            <w:r w:rsidRPr="00EF06D6">
              <w:rPr>
                <w:sz w:val="24"/>
              </w:rPr>
              <w:t>发生井喷后，若不能及时采取措施制止，即发生井喷失控，致使大量砂岩气及伴生的</w:t>
            </w:r>
            <w:r w:rsidRPr="00EF06D6">
              <w:rPr>
                <w:sz w:val="24"/>
              </w:rPr>
              <w:t>H</w:t>
            </w:r>
            <w:r w:rsidRPr="00EF06D6">
              <w:rPr>
                <w:sz w:val="24"/>
                <w:vertAlign w:val="subscript"/>
              </w:rPr>
              <w:t>2</w:t>
            </w:r>
            <w:r w:rsidRPr="00EF06D6">
              <w:rPr>
                <w:sz w:val="24"/>
              </w:rPr>
              <w:t>S</w:t>
            </w:r>
            <w:r w:rsidRPr="00EF06D6">
              <w:rPr>
                <w:sz w:val="24"/>
              </w:rPr>
              <w:t>从井口</w:t>
            </w:r>
            <w:proofErr w:type="gramStart"/>
            <w:r w:rsidRPr="00EF06D6">
              <w:rPr>
                <w:sz w:val="24"/>
              </w:rPr>
              <w:t>敞喷进入</w:t>
            </w:r>
            <w:proofErr w:type="gramEnd"/>
            <w:r w:rsidRPr="00EF06D6">
              <w:rPr>
                <w:sz w:val="24"/>
              </w:rPr>
              <w:t>环境当中，砂岩气在喷射过程中若遇明火则会引发火灾等危害极大的事故。砂岩气初始喷射由于井筒内有泥浆液柱，因此喷出的砂岩气中携带大量的泥浆和岩屑，将危害周围的道路、河流和植被等。事故情况下主要包括井喷、井口伴生气泄漏等，大量砂岩气泄漏外溢，会对环境、人员和设备产生一定危害。砂岩气及伴生的</w:t>
            </w:r>
            <w:r w:rsidRPr="00EF06D6">
              <w:rPr>
                <w:sz w:val="24"/>
              </w:rPr>
              <w:t>H</w:t>
            </w:r>
            <w:r w:rsidRPr="00EF06D6">
              <w:rPr>
                <w:sz w:val="24"/>
                <w:vertAlign w:val="subscript"/>
              </w:rPr>
              <w:t>2</w:t>
            </w:r>
            <w:r w:rsidRPr="00EF06D6">
              <w:rPr>
                <w:sz w:val="24"/>
              </w:rPr>
              <w:t>S</w:t>
            </w:r>
            <w:r w:rsidRPr="00EF06D6">
              <w:rPr>
                <w:sz w:val="24"/>
              </w:rPr>
              <w:t>主要危害包括：</w:t>
            </w:r>
            <w:r w:rsidRPr="00EF06D6">
              <w:rPr>
                <w:sz w:val="24"/>
              </w:rPr>
              <w:t>a.</w:t>
            </w:r>
            <w:r w:rsidRPr="00EF06D6">
              <w:rPr>
                <w:sz w:val="24"/>
              </w:rPr>
              <w:t>遇明火可能发生火灾或爆炸事故，造成人员伤亡、设备损坏等危害；</w:t>
            </w:r>
            <w:r w:rsidRPr="00EF06D6">
              <w:rPr>
                <w:sz w:val="24"/>
              </w:rPr>
              <w:t>b.</w:t>
            </w:r>
            <w:r w:rsidRPr="00EF06D6">
              <w:rPr>
                <w:sz w:val="24"/>
              </w:rPr>
              <w:t>烃类、</w:t>
            </w:r>
            <w:r w:rsidRPr="00EF06D6">
              <w:rPr>
                <w:sz w:val="24"/>
              </w:rPr>
              <w:t>H</w:t>
            </w:r>
            <w:r w:rsidRPr="00EF06D6">
              <w:rPr>
                <w:sz w:val="24"/>
                <w:vertAlign w:val="subscript"/>
              </w:rPr>
              <w:t>2</w:t>
            </w:r>
            <w:r w:rsidRPr="00EF06D6">
              <w:rPr>
                <w:sz w:val="24"/>
              </w:rPr>
              <w:t>S</w:t>
            </w:r>
            <w:r w:rsidRPr="00EF06D6">
              <w:rPr>
                <w:sz w:val="24"/>
              </w:rPr>
              <w:t>气体以及</w:t>
            </w:r>
            <w:r w:rsidRPr="00EF06D6">
              <w:rPr>
                <w:sz w:val="24"/>
              </w:rPr>
              <w:lastRenderedPageBreak/>
              <w:t>火灾或爆炸事故次生污染物</w:t>
            </w:r>
            <w:r w:rsidRPr="00EF06D6">
              <w:rPr>
                <w:sz w:val="24"/>
              </w:rPr>
              <w:t>CO</w:t>
            </w:r>
            <w:r w:rsidRPr="00EF06D6">
              <w:rPr>
                <w:sz w:val="24"/>
              </w:rPr>
              <w:t>对人体的毒性危害，尽管毒性相对较低，主要具有麻醉和刺激作用，以及对呼吸道粘膜和皮肤有一定的刺激作用，但较长时间接触后，对人体产生头痛、眩晕、精神迟钝、恶心、呕吐、眼角膜充血等危害。砂岩气的喷射释放速率，将随着井筒内的泥浆液柱压力减少而增大，当井筒内的泥浆喷完后，达到最大喷射释放速度，遇明火就会引发火灾，对周围的环境及人群造成影响。</w:t>
            </w:r>
          </w:p>
          <w:p w14:paraId="61F0FF56" w14:textId="77777777" w:rsidR="00BE7CA3" w:rsidRPr="00EF06D6" w:rsidRDefault="00640B58">
            <w:pPr>
              <w:spacing w:line="440" w:lineRule="exact"/>
              <w:ind w:firstLineChars="200" w:firstLine="480"/>
              <w:rPr>
                <w:bCs/>
                <w:sz w:val="24"/>
              </w:rPr>
            </w:pPr>
            <w:r w:rsidRPr="00EF06D6">
              <w:rPr>
                <w:bCs/>
                <w:sz w:val="24"/>
              </w:rPr>
              <w:t>结合公司已建勘探井对该地区太</w:t>
            </w:r>
            <w:r w:rsidRPr="00EF06D6">
              <w:rPr>
                <w:bCs/>
                <w:sz w:val="24"/>
              </w:rPr>
              <w:t>2</w:t>
            </w:r>
            <w:r w:rsidRPr="00EF06D6">
              <w:rPr>
                <w:bCs/>
                <w:sz w:val="24"/>
              </w:rPr>
              <w:t>段、本</w:t>
            </w:r>
            <w:r w:rsidRPr="00EF06D6">
              <w:rPr>
                <w:bCs/>
                <w:sz w:val="24"/>
              </w:rPr>
              <w:t>1</w:t>
            </w:r>
            <w:r w:rsidRPr="00EF06D6">
              <w:rPr>
                <w:bCs/>
                <w:sz w:val="24"/>
              </w:rPr>
              <w:t>段砂岩气检测报告，</w:t>
            </w:r>
            <w:r w:rsidRPr="00EF06D6">
              <w:rPr>
                <w:bCs/>
                <w:sz w:val="24"/>
              </w:rPr>
              <w:t>H</w:t>
            </w:r>
            <w:r w:rsidRPr="00EF06D6">
              <w:rPr>
                <w:bCs/>
                <w:sz w:val="24"/>
                <w:vertAlign w:val="subscript"/>
              </w:rPr>
              <w:t>2</w:t>
            </w:r>
            <w:r w:rsidRPr="00EF06D6">
              <w:rPr>
                <w:bCs/>
                <w:sz w:val="24"/>
              </w:rPr>
              <w:t>S</w:t>
            </w:r>
            <w:r w:rsidRPr="00EF06D6">
              <w:rPr>
                <w:bCs/>
                <w:sz w:val="24"/>
              </w:rPr>
              <w:t>均未检出，但出于安全环保考虑，本井场应严格根据《含硫油气井安全钻井推荐作法》、《含硫化氢油气生产和天然气处理装置作业安全技术规程》及《硫化氢环境人身防护规范》等相关规定配备</w:t>
            </w:r>
            <w:r w:rsidRPr="00EF06D6">
              <w:rPr>
                <w:bCs/>
                <w:sz w:val="24"/>
              </w:rPr>
              <w:t>H</w:t>
            </w:r>
            <w:r w:rsidRPr="00EF06D6">
              <w:rPr>
                <w:bCs/>
                <w:sz w:val="24"/>
                <w:vertAlign w:val="subscript"/>
              </w:rPr>
              <w:t>2</w:t>
            </w:r>
            <w:r w:rsidRPr="00EF06D6">
              <w:rPr>
                <w:bCs/>
                <w:sz w:val="24"/>
              </w:rPr>
              <w:t>S</w:t>
            </w:r>
            <w:r w:rsidRPr="00EF06D6">
              <w:rPr>
                <w:bCs/>
                <w:sz w:val="24"/>
              </w:rPr>
              <w:t>监测仪器，在钻井过程中进行</w:t>
            </w:r>
            <w:r w:rsidRPr="00EF06D6">
              <w:rPr>
                <w:bCs/>
                <w:sz w:val="24"/>
              </w:rPr>
              <w:t>H</w:t>
            </w:r>
            <w:r w:rsidRPr="00EF06D6">
              <w:rPr>
                <w:bCs/>
                <w:sz w:val="24"/>
                <w:vertAlign w:val="subscript"/>
              </w:rPr>
              <w:t>2</w:t>
            </w:r>
            <w:r w:rsidRPr="00EF06D6">
              <w:rPr>
                <w:bCs/>
                <w:sz w:val="24"/>
              </w:rPr>
              <w:t>S</w:t>
            </w:r>
            <w:r w:rsidRPr="00EF06D6">
              <w:rPr>
                <w:bCs/>
                <w:sz w:val="24"/>
              </w:rPr>
              <w:t>气体监测。鉴于项目所在区域砂岩气未检出</w:t>
            </w:r>
            <w:r w:rsidRPr="00EF06D6">
              <w:rPr>
                <w:bCs/>
                <w:sz w:val="24"/>
              </w:rPr>
              <w:t>H</w:t>
            </w:r>
            <w:r w:rsidRPr="00EF06D6">
              <w:rPr>
                <w:bCs/>
                <w:sz w:val="24"/>
                <w:vertAlign w:val="subscript"/>
              </w:rPr>
              <w:t>2</w:t>
            </w:r>
            <w:r w:rsidRPr="00EF06D6">
              <w:rPr>
                <w:bCs/>
                <w:sz w:val="24"/>
              </w:rPr>
              <w:t>S</w:t>
            </w:r>
            <w:r w:rsidRPr="00EF06D6">
              <w:rPr>
                <w:bCs/>
                <w:sz w:val="24"/>
              </w:rPr>
              <w:t>，本次评价不再对井喷事故造成的</w:t>
            </w:r>
            <w:r w:rsidRPr="00EF06D6">
              <w:rPr>
                <w:bCs/>
                <w:sz w:val="24"/>
              </w:rPr>
              <w:t>H</w:t>
            </w:r>
            <w:r w:rsidRPr="00EF06D6">
              <w:rPr>
                <w:bCs/>
                <w:sz w:val="24"/>
                <w:vertAlign w:val="subscript"/>
              </w:rPr>
              <w:t>2</w:t>
            </w:r>
            <w:r w:rsidRPr="00EF06D6">
              <w:rPr>
                <w:bCs/>
                <w:sz w:val="24"/>
              </w:rPr>
              <w:t>S</w:t>
            </w:r>
            <w:r w:rsidRPr="00EF06D6">
              <w:rPr>
                <w:bCs/>
                <w:sz w:val="24"/>
              </w:rPr>
              <w:t>气体泄露进行定量分析，参照《靖边气田高桥区</w:t>
            </w:r>
            <w:r w:rsidRPr="00EF06D6">
              <w:rPr>
                <w:bCs/>
                <w:sz w:val="24"/>
              </w:rPr>
              <w:t>18×10</w:t>
            </w:r>
            <w:r w:rsidRPr="00EF06D6">
              <w:rPr>
                <w:bCs/>
                <w:sz w:val="24"/>
                <w:vertAlign w:val="superscript"/>
              </w:rPr>
              <w:t>8</w:t>
            </w:r>
            <w:r w:rsidRPr="00EF06D6">
              <w:rPr>
                <w:bCs/>
                <w:sz w:val="24"/>
              </w:rPr>
              <w:t>m</w:t>
            </w:r>
            <w:r w:rsidRPr="00EF06D6">
              <w:rPr>
                <w:bCs/>
                <w:sz w:val="24"/>
                <w:vertAlign w:val="superscript"/>
              </w:rPr>
              <w:t>3</w:t>
            </w:r>
            <w:r w:rsidRPr="00EF06D6">
              <w:rPr>
                <w:bCs/>
                <w:sz w:val="24"/>
              </w:rPr>
              <w:t>/a</w:t>
            </w:r>
            <w:r w:rsidRPr="00EF06D6">
              <w:rPr>
                <w:bCs/>
                <w:sz w:val="24"/>
              </w:rPr>
              <w:t>产能建设工程环境影响报告书》井喷事故对环境空气的影响预测分析其影响情况。该报告书预测参数选取为：若发生井喷事故，按最大无阻流量计，天然气释放速率为</w:t>
            </w:r>
            <w:r w:rsidRPr="00EF06D6">
              <w:rPr>
                <w:bCs/>
                <w:sz w:val="24"/>
              </w:rPr>
              <w:t>2.31m</w:t>
            </w:r>
            <w:r w:rsidRPr="00EF06D6">
              <w:rPr>
                <w:bCs/>
                <w:sz w:val="24"/>
                <w:vertAlign w:val="superscript"/>
              </w:rPr>
              <w:t>3</w:t>
            </w:r>
            <w:r w:rsidRPr="00EF06D6">
              <w:rPr>
                <w:bCs/>
                <w:sz w:val="24"/>
              </w:rPr>
              <w:t>/s</w:t>
            </w:r>
            <w:r w:rsidRPr="00EF06D6">
              <w:rPr>
                <w:bCs/>
                <w:sz w:val="24"/>
              </w:rPr>
              <w:t>（</w:t>
            </w:r>
            <w:r w:rsidRPr="00EF06D6">
              <w:rPr>
                <w:bCs/>
                <w:sz w:val="24"/>
              </w:rPr>
              <w:t>1.35kg/s</w:t>
            </w:r>
            <w:r w:rsidRPr="00EF06D6">
              <w:rPr>
                <w:bCs/>
                <w:sz w:val="24"/>
              </w:rPr>
              <w:t>，天然气密度为</w:t>
            </w:r>
            <w:r w:rsidRPr="00EF06D6">
              <w:rPr>
                <w:bCs/>
                <w:sz w:val="24"/>
              </w:rPr>
              <w:t>0.5832kg/m</w:t>
            </w:r>
            <w:r w:rsidRPr="00EF06D6">
              <w:rPr>
                <w:bCs/>
                <w:sz w:val="24"/>
                <w:vertAlign w:val="superscript"/>
              </w:rPr>
              <w:t>3</w:t>
            </w:r>
            <w:r w:rsidRPr="00EF06D6">
              <w:rPr>
                <w:bCs/>
                <w:sz w:val="24"/>
              </w:rPr>
              <w:t>），天然气中硫化氢含量按</w:t>
            </w:r>
            <w:r w:rsidRPr="00EF06D6">
              <w:rPr>
                <w:bCs/>
                <w:sz w:val="24"/>
              </w:rPr>
              <w:t>325.4mg/m</w:t>
            </w:r>
            <w:r w:rsidRPr="00EF06D6">
              <w:rPr>
                <w:bCs/>
                <w:sz w:val="24"/>
                <w:vertAlign w:val="superscript"/>
              </w:rPr>
              <w:t>3</w:t>
            </w:r>
            <w:r w:rsidRPr="00EF06D6">
              <w:rPr>
                <w:bCs/>
                <w:sz w:val="24"/>
              </w:rPr>
              <w:t>计算，硫化氢泄漏速率为</w:t>
            </w:r>
            <w:r w:rsidRPr="00EF06D6">
              <w:rPr>
                <w:bCs/>
                <w:sz w:val="24"/>
              </w:rPr>
              <w:t>0.752g/s</w:t>
            </w:r>
            <w:r w:rsidRPr="00EF06D6">
              <w:rPr>
                <w:bCs/>
                <w:sz w:val="24"/>
              </w:rPr>
              <w:t>；预测时间：参照安全生产行业标准《含硫化氢天然气井失控井口点火时间规定》（</w:t>
            </w:r>
            <w:r w:rsidRPr="00EF06D6">
              <w:rPr>
                <w:bCs/>
                <w:sz w:val="24"/>
              </w:rPr>
              <w:t>AQ2016-2008</w:t>
            </w:r>
            <w:r w:rsidRPr="00EF06D6">
              <w:rPr>
                <w:bCs/>
                <w:sz w:val="24"/>
              </w:rPr>
              <w:t>），假定井喷失控</w:t>
            </w:r>
            <w:r w:rsidRPr="00EF06D6">
              <w:rPr>
                <w:bCs/>
                <w:sz w:val="24"/>
              </w:rPr>
              <w:t>15min</w:t>
            </w:r>
            <w:r w:rsidRPr="00EF06D6">
              <w:rPr>
                <w:bCs/>
                <w:sz w:val="24"/>
              </w:rPr>
              <w:t>后井口点火，即天然气泄漏时间</w:t>
            </w:r>
            <w:r w:rsidRPr="00EF06D6">
              <w:rPr>
                <w:bCs/>
                <w:sz w:val="24"/>
              </w:rPr>
              <w:t>15min</w:t>
            </w:r>
            <w:r w:rsidRPr="00EF06D6">
              <w:rPr>
                <w:bCs/>
                <w:sz w:val="24"/>
              </w:rPr>
              <w:t>。预测结果为井喷发生后不会出现半致死浓度范围；井喷发生后</w:t>
            </w:r>
            <w:r w:rsidRPr="00EF06D6">
              <w:rPr>
                <w:bCs/>
                <w:sz w:val="24"/>
              </w:rPr>
              <w:t>15min</w:t>
            </w:r>
            <w:r w:rsidRPr="00EF06D6">
              <w:rPr>
                <w:bCs/>
                <w:sz w:val="24"/>
              </w:rPr>
              <w:t>内，下风向最大落地浓度达</w:t>
            </w:r>
            <w:r w:rsidRPr="00EF06D6">
              <w:rPr>
                <w:bCs/>
                <w:sz w:val="24"/>
              </w:rPr>
              <w:t>1.109mg/m</w:t>
            </w:r>
            <w:r w:rsidRPr="00EF06D6">
              <w:rPr>
                <w:bCs/>
                <w:sz w:val="24"/>
                <w:vertAlign w:val="superscript"/>
              </w:rPr>
              <w:t>3</w:t>
            </w:r>
            <w:r w:rsidRPr="00EF06D6">
              <w:rPr>
                <w:bCs/>
                <w:sz w:val="24"/>
              </w:rPr>
              <w:t>，出现距离为</w:t>
            </w:r>
            <w:r w:rsidRPr="00EF06D6">
              <w:rPr>
                <w:bCs/>
                <w:sz w:val="24"/>
              </w:rPr>
              <w:t>25m</w:t>
            </w:r>
            <w:r w:rsidRPr="00EF06D6">
              <w:rPr>
                <w:bCs/>
                <w:sz w:val="24"/>
              </w:rPr>
              <w:t>，小于影响浓度</w:t>
            </w:r>
            <w:proofErr w:type="gramStart"/>
            <w:r w:rsidRPr="00EF06D6">
              <w:rPr>
                <w:bCs/>
                <w:sz w:val="24"/>
              </w:rPr>
              <w:t>阈</w:t>
            </w:r>
            <w:proofErr w:type="gramEnd"/>
            <w:r w:rsidRPr="00EF06D6">
              <w:rPr>
                <w:bCs/>
                <w:sz w:val="24"/>
              </w:rPr>
              <w:t>15.5mg/m</w:t>
            </w:r>
            <w:r w:rsidRPr="00EF06D6">
              <w:rPr>
                <w:bCs/>
                <w:sz w:val="24"/>
                <w:vertAlign w:val="superscript"/>
              </w:rPr>
              <w:t>3</w:t>
            </w:r>
            <w:r w:rsidRPr="00EF06D6">
              <w:rPr>
                <w:bCs/>
                <w:sz w:val="24"/>
              </w:rPr>
              <w:t>；随着时间的延续，下风向最大落地浓度迅速降低，当井喷发生后</w:t>
            </w:r>
            <w:r w:rsidRPr="00EF06D6">
              <w:rPr>
                <w:bCs/>
                <w:sz w:val="24"/>
              </w:rPr>
              <w:t>30min</w:t>
            </w:r>
            <w:r w:rsidRPr="00EF06D6">
              <w:rPr>
                <w:bCs/>
                <w:sz w:val="24"/>
              </w:rPr>
              <w:t>，下风向最大落地浓度降低到</w:t>
            </w:r>
            <w:r w:rsidRPr="00EF06D6">
              <w:rPr>
                <w:bCs/>
                <w:sz w:val="24"/>
              </w:rPr>
              <w:t>0.008mg/m</w:t>
            </w:r>
            <w:r w:rsidRPr="00EF06D6">
              <w:rPr>
                <w:bCs/>
                <w:sz w:val="24"/>
                <w:vertAlign w:val="superscript"/>
              </w:rPr>
              <w:t>3</w:t>
            </w:r>
            <w:r w:rsidRPr="00EF06D6">
              <w:rPr>
                <w:bCs/>
                <w:sz w:val="24"/>
              </w:rPr>
              <w:t>。井喷发生后对环境的影响在井口点火前，当井口被点燃后，对环境影响迅速减小。</w:t>
            </w:r>
          </w:p>
          <w:p w14:paraId="75807582" w14:textId="77777777" w:rsidR="00BE7CA3" w:rsidRPr="00EF06D6" w:rsidRDefault="00640B58">
            <w:pPr>
              <w:spacing w:line="440" w:lineRule="exact"/>
              <w:ind w:firstLineChars="200" w:firstLine="480"/>
              <w:rPr>
                <w:bCs/>
                <w:sz w:val="24"/>
              </w:rPr>
            </w:pPr>
            <w:r w:rsidRPr="00EF06D6">
              <w:rPr>
                <w:bCs/>
                <w:sz w:val="24"/>
              </w:rPr>
              <w:t>对于本项目而言，由于本区块的气层属于正常压力和正常地层温度系统，气层原始能量不足，地下气压力小，同时在钻井以及作业中将</w:t>
            </w:r>
            <w:proofErr w:type="gramStart"/>
            <w:r w:rsidRPr="00EF06D6">
              <w:rPr>
                <w:bCs/>
                <w:sz w:val="24"/>
              </w:rPr>
              <w:t>采取井控措施</w:t>
            </w:r>
            <w:proofErr w:type="gramEnd"/>
            <w:r w:rsidRPr="00EF06D6">
              <w:rPr>
                <w:bCs/>
                <w:sz w:val="24"/>
              </w:rPr>
              <w:t>，因此，发生井喷的可能性极小，且本项目距居住区距离相对较远，即使发生井喷事故也不会对附近居民产生重大影响。</w:t>
            </w:r>
          </w:p>
          <w:p w14:paraId="5C28F250" w14:textId="77777777" w:rsidR="00BE7CA3" w:rsidRPr="00EF06D6" w:rsidRDefault="00640B58">
            <w:pPr>
              <w:spacing w:line="440" w:lineRule="exact"/>
              <w:ind w:firstLineChars="200" w:firstLine="480"/>
              <w:rPr>
                <w:sz w:val="24"/>
              </w:rPr>
            </w:pPr>
            <w:r w:rsidRPr="00EF06D6">
              <w:rPr>
                <w:sz w:val="24"/>
              </w:rPr>
              <w:t>2</w:t>
            </w:r>
            <w:r w:rsidRPr="00EF06D6">
              <w:rPr>
                <w:sz w:val="24"/>
              </w:rPr>
              <w:t>）柴油罐</w:t>
            </w:r>
            <w:proofErr w:type="gramStart"/>
            <w:r w:rsidRPr="00EF06D6">
              <w:rPr>
                <w:sz w:val="24"/>
              </w:rPr>
              <w:t>及危废间</w:t>
            </w:r>
            <w:proofErr w:type="gramEnd"/>
            <w:r w:rsidRPr="00EF06D6">
              <w:rPr>
                <w:sz w:val="24"/>
              </w:rPr>
              <w:t>废油泄漏事故影响分析</w:t>
            </w:r>
          </w:p>
          <w:p w14:paraId="29E4CB18" w14:textId="77777777" w:rsidR="00BE7CA3" w:rsidRPr="00EF06D6" w:rsidRDefault="00640B58">
            <w:pPr>
              <w:spacing w:line="440" w:lineRule="exact"/>
              <w:ind w:firstLineChars="200" w:firstLine="480"/>
              <w:rPr>
                <w:sz w:val="24"/>
              </w:rPr>
            </w:pPr>
            <w:r w:rsidRPr="00EF06D6">
              <w:rPr>
                <w:sz w:val="24"/>
              </w:rPr>
              <w:t>风险影响主要是柴油罐或</w:t>
            </w:r>
            <w:proofErr w:type="gramStart"/>
            <w:r w:rsidRPr="00EF06D6">
              <w:rPr>
                <w:sz w:val="24"/>
              </w:rPr>
              <w:t>危废间</w:t>
            </w:r>
            <w:proofErr w:type="gramEnd"/>
            <w:r w:rsidRPr="00EF06D6">
              <w:rPr>
                <w:sz w:val="24"/>
              </w:rPr>
              <w:t>废油泄漏的火灾爆炸。油罐密闭，柴油发生罐体破裂导致柴油大量泄漏的机率很小的几率很小，一般情况管道阀门泄漏，少量跑冒</w:t>
            </w:r>
            <w:proofErr w:type="gramStart"/>
            <w:r w:rsidRPr="00EF06D6">
              <w:rPr>
                <w:sz w:val="24"/>
              </w:rPr>
              <w:t>漏滴均收集</w:t>
            </w:r>
            <w:proofErr w:type="gramEnd"/>
            <w:r w:rsidRPr="00EF06D6">
              <w:rPr>
                <w:sz w:val="24"/>
              </w:rPr>
              <w:t>围堰内，会对事故现场空气环境产生影响，局部大气</w:t>
            </w:r>
            <w:r w:rsidRPr="00EF06D6">
              <w:rPr>
                <w:sz w:val="24"/>
              </w:rPr>
              <w:lastRenderedPageBreak/>
              <w:t>中烃类浓度可能高出正常情况的数倍或更多，若遇明火引发的火灾事故，不会超过井喷时因伴生气排放对大气的影响强度，更不会导致大气环境的明显恶化。火灾或爆炸时产生的次生污染物</w:t>
            </w:r>
            <w:r w:rsidRPr="00EF06D6">
              <w:rPr>
                <w:sz w:val="24"/>
              </w:rPr>
              <w:t>CO</w:t>
            </w:r>
            <w:r w:rsidRPr="00EF06D6">
              <w:rPr>
                <w:sz w:val="24"/>
              </w:rPr>
              <w:t>或有害气体的浓度较低，因此，对空气环境影响较小。本项目</w:t>
            </w:r>
            <w:proofErr w:type="gramStart"/>
            <w:r w:rsidRPr="00EF06D6">
              <w:rPr>
                <w:sz w:val="24"/>
              </w:rPr>
              <w:t>危废间</w:t>
            </w:r>
            <w:proofErr w:type="gramEnd"/>
            <w:r w:rsidRPr="00EF06D6">
              <w:rPr>
                <w:sz w:val="24"/>
              </w:rPr>
              <w:t>内废油储存量较少，发生泄漏后全部收集在</w:t>
            </w:r>
            <w:proofErr w:type="gramStart"/>
            <w:r w:rsidRPr="00EF06D6">
              <w:rPr>
                <w:sz w:val="24"/>
              </w:rPr>
              <w:t>危废间</w:t>
            </w:r>
            <w:proofErr w:type="gramEnd"/>
            <w:r w:rsidRPr="00EF06D6">
              <w:rPr>
                <w:sz w:val="24"/>
              </w:rPr>
              <w:t>内，工作人员可及时发现并清理，引发环境风险事故的可能性极低。</w:t>
            </w:r>
          </w:p>
          <w:p w14:paraId="49501E00" w14:textId="77777777" w:rsidR="00BE7CA3" w:rsidRPr="00EF06D6" w:rsidRDefault="00640B58">
            <w:pPr>
              <w:spacing w:line="440" w:lineRule="exact"/>
              <w:ind w:firstLineChars="200" w:firstLine="480"/>
              <w:rPr>
                <w:sz w:val="24"/>
              </w:rPr>
            </w:pPr>
            <w:r w:rsidRPr="00EF06D6">
              <w:rPr>
                <w:rFonts w:ascii="宋体" w:hAnsi="宋体" w:cs="宋体" w:hint="eastAsia"/>
                <w:sz w:val="24"/>
              </w:rPr>
              <w:t>②</w:t>
            </w:r>
            <w:r w:rsidRPr="00EF06D6">
              <w:rPr>
                <w:sz w:val="24"/>
              </w:rPr>
              <w:t>地表水环境风险分析</w:t>
            </w:r>
          </w:p>
          <w:p w14:paraId="219BCE61" w14:textId="77777777" w:rsidR="00BE7CA3" w:rsidRPr="00EF06D6" w:rsidRDefault="00640B58">
            <w:pPr>
              <w:spacing w:line="440" w:lineRule="exact"/>
              <w:ind w:firstLineChars="200" w:firstLine="480"/>
              <w:rPr>
                <w:sz w:val="24"/>
              </w:rPr>
            </w:pPr>
            <w:r w:rsidRPr="00EF06D6">
              <w:rPr>
                <w:sz w:val="24"/>
              </w:rPr>
              <w:t>正常情况下，本项目井场设置泥浆不落地系统，生产废水全部妥善处置，不会外排出场地，井喷等事故情况下，喷出的泥浆废液可由井场内应急池收集处理，不会外排引发地表水体污染。</w:t>
            </w:r>
          </w:p>
          <w:p w14:paraId="714913AF" w14:textId="77777777" w:rsidR="00BE7CA3" w:rsidRPr="00EF06D6" w:rsidRDefault="00640B58">
            <w:pPr>
              <w:spacing w:line="440" w:lineRule="exact"/>
              <w:ind w:firstLineChars="200" w:firstLine="480"/>
              <w:rPr>
                <w:sz w:val="24"/>
              </w:rPr>
            </w:pPr>
            <w:r w:rsidRPr="00EF06D6">
              <w:rPr>
                <w:rFonts w:ascii="宋体" w:hAnsi="宋体" w:cs="宋体" w:hint="eastAsia"/>
                <w:sz w:val="24"/>
              </w:rPr>
              <w:t>③</w:t>
            </w:r>
            <w:r w:rsidRPr="00EF06D6">
              <w:rPr>
                <w:sz w:val="24"/>
              </w:rPr>
              <w:t>地下水环境风险分析</w:t>
            </w:r>
          </w:p>
          <w:p w14:paraId="1B852679" w14:textId="77777777" w:rsidR="00BE7CA3" w:rsidRPr="00EF06D6" w:rsidRDefault="00640B58">
            <w:pPr>
              <w:spacing w:line="440" w:lineRule="exact"/>
              <w:ind w:firstLineChars="200" w:firstLine="480"/>
              <w:rPr>
                <w:sz w:val="24"/>
              </w:rPr>
            </w:pPr>
            <w:r w:rsidRPr="00EF06D6">
              <w:rPr>
                <w:sz w:val="24"/>
              </w:rPr>
              <w:t>1</w:t>
            </w:r>
            <w:r w:rsidRPr="00EF06D6">
              <w:rPr>
                <w:sz w:val="24"/>
              </w:rPr>
              <w:t>）柴油罐区</w:t>
            </w:r>
            <w:proofErr w:type="gramStart"/>
            <w:r w:rsidRPr="00EF06D6">
              <w:rPr>
                <w:sz w:val="24"/>
              </w:rPr>
              <w:t>及危废间</w:t>
            </w:r>
            <w:proofErr w:type="gramEnd"/>
            <w:r w:rsidRPr="00EF06D6">
              <w:rPr>
                <w:sz w:val="24"/>
              </w:rPr>
              <w:t>废油泄漏</w:t>
            </w:r>
          </w:p>
          <w:p w14:paraId="5E21BA36" w14:textId="77777777" w:rsidR="00BE7CA3" w:rsidRPr="00EF06D6" w:rsidRDefault="00640B58">
            <w:pPr>
              <w:spacing w:line="440" w:lineRule="exact"/>
              <w:ind w:firstLineChars="200" w:firstLine="480"/>
              <w:rPr>
                <w:sz w:val="24"/>
              </w:rPr>
            </w:pPr>
            <w:r w:rsidRPr="00EF06D6">
              <w:rPr>
                <w:sz w:val="24"/>
              </w:rPr>
              <w:t>柴油储罐区因管道、油罐泄露以及</w:t>
            </w:r>
            <w:proofErr w:type="gramStart"/>
            <w:r w:rsidRPr="00EF06D6">
              <w:rPr>
                <w:sz w:val="24"/>
              </w:rPr>
              <w:t>危废间</w:t>
            </w:r>
            <w:proofErr w:type="gramEnd"/>
            <w:r w:rsidRPr="00EF06D6">
              <w:rPr>
                <w:sz w:val="24"/>
              </w:rPr>
              <w:t>的废油泄漏，石油烃类污染物可能通过井场地面下渗至地下含水层并向下游迁移，对下游地下水环境造成风险事故，由于项目柴油储罐区</w:t>
            </w:r>
            <w:proofErr w:type="gramStart"/>
            <w:r w:rsidRPr="00EF06D6">
              <w:rPr>
                <w:sz w:val="24"/>
              </w:rPr>
              <w:t>及危废间</w:t>
            </w:r>
            <w:proofErr w:type="gramEnd"/>
            <w:r w:rsidRPr="00EF06D6">
              <w:rPr>
                <w:sz w:val="24"/>
              </w:rPr>
              <w:t>均已按照相关要求采取分区防渗，可有效防止污染物下渗进入地下水。</w:t>
            </w:r>
          </w:p>
          <w:p w14:paraId="4EF183AE" w14:textId="77777777" w:rsidR="00BE7CA3" w:rsidRPr="00EF06D6" w:rsidRDefault="00640B58">
            <w:pPr>
              <w:spacing w:line="440" w:lineRule="exact"/>
              <w:ind w:firstLineChars="200" w:firstLine="480"/>
              <w:rPr>
                <w:sz w:val="24"/>
              </w:rPr>
            </w:pPr>
            <w:r w:rsidRPr="00EF06D6">
              <w:rPr>
                <w:sz w:val="24"/>
              </w:rPr>
              <w:t>2</w:t>
            </w:r>
            <w:r w:rsidRPr="00EF06D6">
              <w:rPr>
                <w:sz w:val="24"/>
              </w:rPr>
              <w:t>）井漏事故</w:t>
            </w:r>
          </w:p>
          <w:p w14:paraId="225590CA" w14:textId="77777777" w:rsidR="00BE7CA3" w:rsidRPr="00EF06D6" w:rsidRDefault="00640B58">
            <w:pPr>
              <w:spacing w:line="440" w:lineRule="exact"/>
              <w:ind w:firstLineChars="200" w:firstLine="480"/>
              <w:rPr>
                <w:sz w:val="24"/>
              </w:rPr>
            </w:pPr>
            <w:r w:rsidRPr="00EF06D6">
              <w:rPr>
                <w:sz w:val="24"/>
              </w:rPr>
              <w:t>井漏事故对地下水的污染是指在钻井过程中，钻井废水、泥浆漏失于地下水含水层中，造成地下含水层水质污染。就钻井漏失而言，发生在局部且持续时间较短。</w:t>
            </w:r>
          </w:p>
          <w:p w14:paraId="47A06269" w14:textId="77777777" w:rsidR="00BE7CA3" w:rsidRPr="00EF06D6" w:rsidRDefault="00640B58">
            <w:pPr>
              <w:spacing w:line="440" w:lineRule="exact"/>
              <w:ind w:firstLineChars="200" w:firstLine="480"/>
              <w:rPr>
                <w:sz w:val="24"/>
              </w:rPr>
            </w:pPr>
            <w:r w:rsidRPr="00EF06D6">
              <w:rPr>
                <w:sz w:val="24"/>
              </w:rPr>
              <w:t>本项目一开钻井泥浆主要成分为膨润土和碳酸钠等，不含有毒有害物质，一开井深基本涵盖了可能具有使用功能的地下水，因此本项目一开钻井过程不会对可能具备使用功能的地下水造成影响。二开施工时，表层套管已完成固井，因此钻井泥浆不会在表层套管范围内漏失，漏失发生在表层套管以下的二开范围内，二开范围内的地层地下水埋深较深，不具备使用功能。</w:t>
            </w:r>
          </w:p>
          <w:p w14:paraId="6EEC257E" w14:textId="3844AED8" w:rsidR="00BE7CA3" w:rsidRPr="00EF06D6" w:rsidRDefault="00640B58">
            <w:pPr>
              <w:spacing w:line="440" w:lineRule="exact"/>
              <w:ind w:firstLineChars="200" w:firstLine="480"/>
              <w:rPr>
                <w:sz w:val="24"/>
              </w:rPr>
            </w:pPr>
            <w:r w:rsidRPr="00EF06D6">
              <w:rPr>
                <w:sz w:val="24"/>
              </w:rPr>
              <w:t>井漏主要发生于具有特殊地质结构的气藏区，如具有溶洞、裂隙等不稳定的地层构造区域。本企业在油气资源勘探过程中未发现不稳定地质因素。另外，施工单位针对井漏制定有完善的应对措施，钻井过程中一旦发现异常，施工单位将立即停</w:t>
            </w:r>
            <w:proofErr w:type="gramStart"/>
            <w:r w:rsidRPr="00EF06D6">
              <w:rPr>
                <w:sz w:val="24"/>
              </w:rPr>
              <w:t>钻采取添加桥堵剂</w:t>
            </w:r>
            <w:proofErr w:type="gramEnd"/>
            <w:r w:rsidRPr="00EF06D6">
              <w:rPr>
                <w:sz w:val="24"/>
              </w:rPr>
              <w:t>、打水泥塞等措施，防止井漏事故的发生，可有效减轻井漏对地下水的影响。</w:t>
            </w:r>
          </w:p>
          <w:p w14:paraId="1D7CCBB3" w14:textId="77777777" w:rsidR="001562E2" w:rsidRPr="00EF06D6" w:rsidRDefault="001562E2" w:rsidP="001562E2">
            <w:pPr>
              <w:numPr>
                <w:ilvl w:val="0"/>
                <w:numId w:val="2"/>
              </w:numPr>
              <w:spacing w:line="440" w:lineRule="exact"/>
              <w:ind w:firstLineChars="200" w:firstLine="480"/>
              <w:rPr>
                <w:rFonts w:ascii="宋体" w:hAnsi="宋体" w:cs="宋体"/>
                <w:sz w:val="24"/>
              </w:rPr>
            </w:pPr>
            <w:r w:rsidRPr="00EF06D6">
              <w:rPr>
                <w:rFonts w:ascii="宋体" w:hAnsi="宋体" w:cs="宋体" w:hint="eastAsia"/>
                <w:sz w:val="24"/>
              </w:rPr>
              <w:t>环境风险防范措施及应急要求</w:t>
            </w:r>
          </w:p>
          <w:p w14:paraId="579F49FF" w14:textId="77777777" w:rsidR="001562E2" w:rsidRPr="00EF06D6" w:rsidRDefault="001562E2" w:rsidP="001562E2">
            <w:pPr>
              <w:spacing w:line="440" w:lineRule="exact"/>
              <w:ind w:leftChars="200" w:left="420"/>
              <w:rPr>
                <w:rFonts w:ascii="宋体" w:hAnsi="宋体" w:cs="宋体"/>
                <w:sz w:val="24"/>
              </w:rPr>
            </w:pPr>
            <w:r w:rsidRPr="00EF06D6">
              <w:rPr>
                <w:rFonts w:ascii="宋体" w:hAnsi="宋体" w:cs="宋体" w:hint="eastAsia"/>
                <w:sz w:val="24"/>
              </w:rPr>
              <w:t>为使本项目环境风向减小的最低限度，必须加强劳动安全卫生管理，</w:t>
            </w:r>
          </w:p>
          <w:p w14:paraId="14E6AFC7" w14:textId="77777777" w:rsidR="001562E2" w:rsidRPr="00EF06D6" w:rsidRDefault="001562E2" w:rsidP="001562E2">
            <w:pPr>
              <w:spacing w:line="440" w:lineRule="exact"/>
              <w:rPr>
                <w:rFonts w:ascii="宋体" w:hAnsi="宋体" w:cs="宋体"/>
                <w:sz w:val="24"/>
              </w:rPr>
            </w:pPr>
            <w:r w:rsidRPr="00EF06D6">
              <w:rPr>
                <w:rFonts w:ascii="宋体" w:hAnsi="宋体" w:cs="宋体" w:hint="eastAsia"/>
                <w:sz w:val="24"/>
              </w:rPr>
              <w:lastRenderedPageBreak/>
              <w:t>制定完备、有限的安全防范措施，尽可能降低本项目泥浆、岩屑在储存、转运过程中泄漏事故发生的概率。</w:t>
            </w:r>
          </w:p>
          <w:p w14:paraId="70F22D99" w14:textId="77777777" w:rsidR="001562E2" w:rsidRPr="00EF06D6" w:rsidRDefault="001562E2" w:rsidP="001562E2">
            <w:pPr>
              <w:spacing w:line="440" w:lineRule="exact"/>
              <w:ind w:firstLineChars="200" w:firstLine="480"/>
              <w:rPr>
                <w:snapToGrid w:val="0"/>
                <w:kern w:val="0"/>
                <w:sz w:val="24"/>
                <w:szCs w:val="28"/>
              </w:rPr>
            </w:pPr>
            <w:r w:rsidRPr="00EF06D6">
              <w:rPr>
                <w:rFonts w:ascii="宋体" w:hAnsi="宋体" w:cs="宋体" w:hint="eastAsia"/>
                <w:snapToGrid w:val="0"/>
                <w:kern w:val="0"/>
                <w:sz w:val="24"/>
                <w:szCs w:val="28"/>
              </w:rPr>
              <w:t>①</w:t>
            </w:r>
            <w:r w:rsidRPr="00EF06D6">
              <w:rPr>
                <w:snapToGrid w:val="0"/>
                <w:kern w:val="0"/>
                <w:sz w:val="24"/>
                <w:szCs w:val="28"/>
              </w:rPr>
              <w:t>收集和运输人员</w:t>
            </w:r>
            <w:r w:rsidRPr="00EF06D6">
              <w:rPr>
                <w:rFonts w:hint="eastAsia"/>
                <w:snapToGrid w:val="0"/>
                <w:kern w:val="0"/>
                <w:sz w:val="24"/>
                <w:szCs w:val="28"/>
              </w:rPr>
              <w:t>由第三方委托单位专业人员来操作。</w:t>
            </w:r>
          </w:p>
          <w:p w14:paraId="15CC2B4A" w14:textId="77777777" w:rsidR="001562E2" w:rsidRPr="00EF06D6" w:rsidRDefault="001562E2" w:rsidP="001562E2">
            <w:pPr>
              <w:spacing w:line="440" w:lineRule="exact"/>
              <w:ind w:firstLineChars="200" w:firstLine="480"/>
              <w:rPr>
                <w:rFonts w:ascii="宋体" w:hAnsi="宋体" w:cs="宋体"/>
                <w:snapToGrid w:val="0"/>
                <w:kern w:val="0"/>
                <w:sz w:val="24"/>
                <w:szCs w:val="28"/>
              </w:rPr>
            </w:pPr>
            <w:r w:rsidRPr="00EF06D6">
              <w:rPr>
                <w:rFonts w:ascii="宋体" w:hAnsi="宋体" w:cs="宋体" w:hint="eastAsia"/>
                <w:snapToGrid w:val="0"/>
                <w:kern w:val="0"/>
                <w:sz w:val="24"/>
                <w:szCs w:val="28"/>
              </w:rPr>
              <w:t>②</w:t>
            </w:r>
            <w:r w:rsidRPr="00EF06D6">
              <w:rPr>
                <w:snapToGrid w:val="0"/>
                <w:kern w:val="0"/>
                <w:sz w:val="24"/>
                <w:szCs w:val="28"/>
              </w:rPr>
              <w:t>运输车辆在公路上行驶应持有通行证。其上应注明废物的来源、性质、运往地点，必要时须有单位人员负责押运工作。</w:t>
            </w:r>
          </w:p>
          <w:p w14:paraId="54A56E27" w14:textId="77777777" w:rsidR="001562E2" w:rsidRPr="00EF06D6" w:rsidRDefault="001562E2" w:rsidP="001562E2">
            <w:pPr>
              <w:spacing w:line="440" w:lineRule="exact"/>
              <w:ind w:firstLineChars="200" w:firstLine="480"/>
              <w:rPr>
                <w:snapToGrid w:val="0"/>
                <w:kern w:val="0"/>
                <w:sz w:val="24"/>
                <w:szCs w:val="28"/>
              </w:rPr>
            </w:pPr>
            <w:r w:rsidRPr="00EF06D6">
              <w:rPr>
                <w:rFonts w:ascii="宋体" w:hAnsi="宋体" w:cs="宋体" w:hint="eastAsia"/>
                <w:snapToGrid w:val="0"/>
                <w:kern w:val="0"/>
                <w:sz w:val="24"/>
                <w:szCs w:val="28"/>
              </w:rPr>
              <w:t>③</w:t>
            </w:r>
            <w:r w:rsidRPr="00EF06D6">
              <w:rPr>
                <w:snapToGrid w:val="0"/>
                <w:kern w:val="0"/>
                <w:sz w:val="24"/>
                <w:szCs w:val="28"/>
              </w:rPr>
              <w:t>该地区出现天气及交通困难等突发状况暂停</w:t>
            </w:r>
            <w:r w:rsidRPr="00EF06D6">
              <w:rPr>
                <w:rFonts w:hint="eastAsia"/>
                <w:snapToGrid w:val="0"/>
                <w:kern w:val="0"/>
                <w:sz w:val="24"/>
                <w:szCs w:val="28"/>
              </w:rPr>
              <w:t>转运</w:t>
            </w:r>
            <w:r w:rsidRPr="00EF06D6">
              <w:rPr>
                <w:snapToGrid w:val="0"/>
                <w:kern w:val="0"/>
                <w:sz w:val="24"/>
                <w:szCs w:val="28"/>
              </w:rPr>
              <w:t>，建设单位时刻关注天气情况，了解最新交通动态，避免天气及交通状况带来的困扰。</w:t>
            </w:r>
          </w:p>
          <w:p w14:paraId="697FB7D1" w14:textId="77777777" w:rsidR="001562E2" w:rsidRPr="00EF06D6" w:rsidRDefault="001562E2" w:rsidP="001562E2">
            <w:pPr>
              <w:spacing w:line="440" w:lineRule="exact"/>
              <w:ind w:firstLineChars="200" w:firstLine="480"/>
              <w:rPr>
                <w:rFonts w:ascii="宋体" w:hAnsi="宋体" w:cs="宋体"/>
                <w:snapToGrid w:val="0"/>
                <w:kern w:val="0"/>
                <w:sz w:val="24"/>
                <w:szCs w:val="28"/>
              </w:rPr>
            </w:pPr>
            <w:r w:rsidRPr="00EF06D6">
              <w:rPr>
                <w:rFonts w:ascii="宋体" w:hAnsi="宋体" w:cs="宋体" w:hint="eastAsia"/>
                <w:snapToGrid w:val="0"/>
                <w:kern w:val="0"/>
                <w:sz w:val="24"/>
                <w:szCs w:val="28"/>
              </w:rPr>
              <w:t>④</w:t>
            </w:r>
            <w:r w:rsidRPr="00EF06D6">
              <w:rPr>
                <w:snapToGrid w:val="0"/>
                <w:kern w:val="0"/>
                <w:sz w:val="24"/>
                <w:szCs w:val="28"/>
              </w:rPr>
              <w:t>在运输过程中，容器不应当滑动，应捆紧并码放好，防止容器滑动。</w:t>
            </w:r>
          </w:p>
          <w:p w14:paraId="63BBAB1C" w14:textId="77777777" w:rsidR="001562E2" w:rsidRPr="00EF06D6" w:rsidRDefault="001562E2" w:rsidP="001562E2">
            <w:pPr>
              <w:spacing w:line="440" w:lineRule="exact"/>
              <w:ind w:firstLineChars="200" w:firstLine="480"/>
              <w:rPr>
                <w:rFonts w:ascii="宋体" w:hAnsi="宋体" w:cs="宋体"/>
                <w:snapToGrid w:val="0"/>
                <w:kern w:val="0"/>
                <w:sz w:val="24"/>
                <w:szCs w:val="28"/>
              </w:rPr>
            </w:pPr>
            <w:r w:rsidRPr="00EF06D6">
              <w:rPr>
                <w:rFonts w:ascii="宋体" w:hAnsi="宋体" w:cs="宋体" w:hint="eastAsia"/>
                <w:snapToGrid w:val="0"/>
                <w:kern w:val="0"/>
                <w:sz w:val="24"/>
                <w:szCs w:val="28"/>
              </w:rPr>
              <w:t>⑤</w:t>
            </w:r>
            <w:r w:rsidRPr="00EF06D6">
              <w:rPr>
                <w:snapToGrid w:val="0"/>
                <w:kern w:val="0"/>
                <w:sz w:val="24"/>
                <w:szCs w:val="28"/>
              </w:rPr>
              <w:t>制定详细的运输方案及路线，并制定事故应急预案，配备事故应急及个人防护设备，以保证在收集、运输过程中发生事故时能有效地减少以至防止对环境的污染。</w:t>
            </w:r>
          </w:p>
          <w:p w14:paraId="31A03760" w14:textId="77777777" w:rsidR="001562E2" w:rsidRPr="00EF06D6" w:rsidRDefault="001562E2" w:rsidP="001562E2">
            <w:pPr>
              <w:spacing w:line="440" w:lineRule="exact"/>
              <w:ind w:firstLineChars="200" w:firstLine="480"/>
            </w:pPr>
            <w:r w:rsidRPr="00EF06D6">
              <w:rPr>
                <w:rFonts w:ascii="宋体" w:hAnsi="宋体" w:cs="宋体" w:hint="eastAsia"/>
                <w:snapToGrid w:val="0"/>
                <w:kern w:val="0"/>
                <w:sz w:val="24"/>
                <w:szCs w:val="28"/>
              </w:rPr>
              <w:t>⑥</w:t>
            </w:r>
            <w:r w:rsidRPr="00EF06D6">
              <w:rPr>
                <w:snapToGrid w:val="0"/>
                <w:kern w:val="0"/>
                <w:sz w:val="24"/>
                <w:szCs w:val="28"/>
              </w:rPr>
              <w:t>在运输过程中，一旦发生意外，在采取应急处理的同时，迅速报告公安机关和环保等有关部门，并积极协助前来救助的公安、交通和消防人员，使损失降低到最小范围。</w:t>
            </w:r>
          </w:p>
          <w:p w14:paraId="74673A52" w14:textId="77777777" w:rsidR="00BE7CA3" w:rsidRPr="00EF06D6" w:rsidRDefault="00640B58" w:rsidP="00A42813">
            <w:pPr>
              <w:spacing w:beforeLines="50" w:before="120" w:line="440" w:lineRule="exact"/>
              <w:rPr>
                <w:b/>
                <w:bCs/>
                <w:sz w:val="28"/>
              </w:rPr>
            </w:pPr>
            <w:r w:rsidRPr="00EF06D6">
              <w:rPr>
                <w:b/>
                <w:bCs/>
                <w:sz w:val="28"/>
              </w:rPr>
              <w:t>封井工程期环境影响分析及治理措施：</w:t>
            </w:r>
          </w:p>
          <w:p w14:paraId="37355D31" w14:textId="77777777" w:rsidR="00BE7CA3" w:rsidRPr="00EF06D6" w:rsidRDefault="00640B58">
            <w:pPr>
              <w:autoSpaceDE w:val="0"/>
              <w:autoSpaceDN w:val="0"/>
              <w:adjustRightInd w:val="0"/>
              <w:spacing w:line="440" w:lineRule="exact"/>
              <w:ind w:firstLineChars="200" w:firstLine="480"/>
              <w:rPr>
                <w:sz w:val="24"/>
              </w:rPr>
            </w:pPr>
            <w:r w:rsidRPr="00EF06D6">
              <w:rPr>
                <w:sz w:val="24"/>
              </w:rPr>
              <w:t>本项目钻井作业期为</w:t>
            </w:r>
            <w:r w:rsidRPr="00EF06D6">
              <w:rPr>
                <w:sz w:val="24"/>
              </w:rPr>
              <w:t>50</w:t>
            </w:r>
            <w:r w:rsidRPr="00EF06D6">
              <w:rPr>
                <w:sz w:val="24"/>
              </w:rPr>
              <w:t>天，测试完井后及时封井。对具有开采价值的井口采取临时封井，保留采气树，相关法兰管口全部密封，井口区域下挖约长</w:t>
            </w:r>
            <w:r w:rsidRPr="00EF06D6">
              <w:rPr>
                <w:sz w:val="24"/>
              </w:rPr>
              <w:t>1m×</w:t>
            </w:r>
            <w:r w:rsidRPr="00EF06D6">
              <w:rPr>
                <w:sz w:val="24"/>
              </w:rPr>
              <w:t>宽</w:t>
            </w:r>
            <w:r w:rsidRPr="00EF06D6">
              <w:rPr>
                <w:sz w:val="24"/>
              </w:rPr>
              <w:t>1m×</w:t>
            </w:r>
            <w:r w:rsidRPr="00EF06D6">
              <w:rPr>
                <w:sz w:val="24"/>
              </w:rPr>
              <w:t>高</w:t>
            </w:r>
            <w:r w:rsidRPr="00EF06D6">
              <w:rPr>
                <w:sz w:val="24"/>
              </w:rPr>
              <w:t>1.2m</w:t>
            </w:r>
            <w:r w:rsidRPr="00EF06D6">
              <w:rPr>
                <w:sz w:val="24"/>
              </w:rPr>
              <w:t>的采气树池，四壁及底部进行砖混加固，树池四周地表建设围挡并张贴相关标识，封井后除井口相关设施占地区域全部进行覆土回填、植被恢复，封井后移交公司统一管理，公司安排专职人员对勘探井定期巡视。不具备开采价值的井口进行永久封井，井口下挖</w:t>
            </w:r>
            <w:r w:rsidRPr="00EF06D6">
              <w:rPr>
                <w:sz w:val="24"/>
              </w:rPr>
              <w:t>2m</w:t>
            </w:r>
            <w:r w:rsidRPr="00EF06D6">
              <w:rPr>
                <w:sz w:val="24"/>
              </w:rPr>
              <w:t>，割掉井口套管，用电焊封死井口，并注入水泥封固井口，然后用表层土覆盖，井场进行植被恢复。</w:t>
            </w:r>
          </w:p>
          <w:p w14:paraId="1544EEF4" w14:textId="77777777" w:rsidR="00BE7CA3" w:rsidRPr="00EF06D6" w:rsidRDefault="00640B58">
            <w:pPr>
              <w:autoSpaceDE w:val="0"/>
              <w:autoSpaceDN w:val="0"/>
              <w:adjustRightInd w:val="0"/>
              <w:spacing w:line="440" w:lineRule="exact"/>
              <w:ind w:firstLineChars="200" w:firstLine="480"/>
              <w:rPr>
                <w:sz w:val="24"/>
              </w:rPr>
            </w:pPr>
            <w:r w:rsidRPr="00EF06D6">
              <w:rPr>
                <w:sz w:val="24"/>
              </w:rPr>
              <w:t>封井后，其余设施将拆除、搬迁。钻井液材料将全部进行回收。当气井勘探接近尾声时，各种机械设备将停止使用，进驻其中的工作人员将陆续撤离井场区域，由此带来的大气污染物、生产废水、生活污水、噪声及固体废物等对环境的影响将会消失。</w:t>
            </w:r>
          </w:p>
          <w:p w14:paraId="108FCB6E" w14:textId="77777777" w:rsidR="00BE7CA3" w:rsidRPr="00EF06D6" w:rsidRDefault="00640B58">
            <w:pPr>
              <w:autoSpaceDE w:val="0"/>
              <w:autoSpaceDN w:val="0"/>
              <w:adjustRightInd w:val="0"/>
              <w:spacing w:line="440" w:lineRule="exact"/>
              <w:ind w:firstLineChars="200" w:firstLine="480"/>
              <w:rPr>
                <w:sz w:val="24"/>
              </w:rPr>
            </w:pPr>
            <w:r w:rsidRPr="00EF06D6">
              <w:rPr>
                <w:sz w:val="24"/>
              </w:rPr>
              <w:t>封井期的环境影响以生态环境的恢复为主，同时封井和井场清理也会产生少量扬尘和建筑垃圾，会对周围的环境造成一定影响。封井期井场进行一系列清理工作，包括地面设施拆除、水泥灌注封井、井场清理等。在这期间，将会产生少量扬尘和固体废物。在封井施工操作中应注意采取降尘措施，文明施工，防止散装物料的洒落与飘散，同时在清理井场时控制扬尘的产生，尽可能降低</w:t>
            </w:r>
            <w:r w:rsidRPr="00EF06D6">
              <w:rPr>
                <w:sz w:val="24"/>
              </w:rPr>
              <w:lastRenderedPageBreak/>
              <w:t>对周边大气环境的影响。</w:t>
            </w:r>
          </w:p>
          <w:p w14:paraId="777BE4B1" w14:textId="77777777" w:rsidR="00BE7CA3" w:rsidRPr="00EF06D6" w:rsidRDefault="00640B58">
            <w:pPr>
              <w:adjustRightInd w:val="0"/>
              <w:snapToGrid w:val="0"/>
              <w:spacing w:line="440" w:lineRule="exact"/>
              <w:ind w:firstLineChars="200" w:firstLine="480"/>
              <w:rPr>
                <w:bCs/>
                <w:szCs w:val="21"/>
              </w:rPr>
            </w:pPr>
            <w:r w:rsidRPr="00EF06D6">
              <w:rPr>
                <w:sz w:val="24"/>
              </w:rPr>
              <w:t>另外，井场清理等工作还会产生部分废弃管线、废弃建筑残渣等固体废物，对这些废弃管线、残渣等进行集中清理收集，管线外运经清洗后可回收再利用，废弃建筑残渣外运至指定处理场填埋处理。固体废物的妥善处理，可以有效控制对区域环境的影响。</w:t>
            </w:r>
          </w:p>
        </w:tc>
      </w:tr>
      <w:tr w:rsidR="00EF06D6" w:rsidRPr="00EF06D6" w14:paraId="31C3AA2B" w14:textId="77777777" w:rsidTr="00E1105C">
        <w:trPr>
          <w:trHeight w:val="1230"/>
          <w:jc w:val="center"/>
        </w:trPr>
        <w:tc>
          <w:tcPr>
            <w:tcW w:w="879" w:type="dxa"/>
            <w:tcMar>
              <w:left w:w="28" w:type="dxa"/>
              <w:right w:w="28" w:type="dxa"/>
            </w:tcMar>
            <w:vAlign w:val="center"/>
          </w:tcPr>
          <w:p w14:paraId="3AF9AD07" w14:textId="77777777" w:rsidR="00BE7CA3" w:rsidRPr="00EF06D6" w:rsidRDefault="00640B58">
            <w:pPr>
              <w:pStyle w:val="af2"/>
              <w:adjustRightInd w:val="0"/>
              <w:snapToGrid w:val="0"/>
              <w:spacing w:before="0" w:beforeAutospacing="0" w:after="0" w:afterAutospacing="0"/>
              <w:jc w:val="center"/>
              <w:rPr>
                <w:rFonts w:ascii="Times New Roman" w:hAnsi="Times New Roman"/>
                <w:bCs/>
                <w:kern w:val="2"/>
                <w:sz w:val="21"/>
                <w:szCs w:val="21"/>
              </w:rPr>
            </w:pPr>
            <w:r w:rsidRPr="00EF06D6">
              <w:rPr>
                <w:rFonts w:ascii="Times New Roman" w:hAnsi="Times New Roman"/>
                <w:bCs/>
                <w:spacing w:val="10"/>
                <w:kern w:val="2"/>
                <w:sz w:val="21"/>
                <w:szCs w:val="21"/>
              </w:rPr>
              <w:lastRenderedPageBreak/>
              <w:t>运营期生态环境影响分析</w:t>
            </w:r>
          </w:p>
        </w:tc>
        <w:tc>
          <w:tcPr>
            <w:tcW w:w="8363" w:type="dxa"/>
            <w:vAlign w:val="center"/>
          </w:tcPr>
          <w:p w14:paraId="176FA96E" w14:textId="77777777" w:rsidR="00BE7CA3" w:rsidRPr="00EF06D6" w:rsidRDefault="00640B58" w:rsidP="00E1105C">
            <w:pPr>
              <w:adjustRightInd w:val="0"/>
              <w:snapToGrid w:val="0"/>
              <w:spacing w:line="440" w:lineRule="exact"/>
              <w:jc w:val="center"/>
              <w:rPr>
                <w:bCs/>
                <w:szCs w:val="21"/>
              </w:rPr>
            </w:pPr>
            <w:r w:rsidRPr="00EF06D6">
              <w:rPr>
                <w:bCs/>
                <w:sz w:val="24"/>
              </w:rPr>
              <w:t>本项目为气井勘探项目，不包括运营期，因此无运营期污染。</w:t>
            </w:r>
          </w:p>
        </w:tc>
      </w:tr>
      <w:tr w:rsidR="00BE7CA3" w:rsidRPr="00EF06D6" w14:paraId="39ED8725" w14:textId="77777777">
        <w:trPr>
          <w:trHeight w:val="3931"/>
          <w:jc w:val="center"/>
        </w:trPr>
        <w:tc>
          <w:tcPr>
            <w:tcW w:w="879" w:type="dxa"/>
            <w:vAlign w:val="center"/>
          </w:tcPr>
          <w:p w14:paraId="3A63F8DB" w14:textId="77777777" w:rsidR="00BE7CA3" w:rsidRPr="00EF06D6" w:rsidRDefault="00640B58">
            <w:pPr>
              <w:pStyle w:val="af2"/>
              <w:adjustRightInd w:val="0"/>
              <w:snapToGrid w:val="0"/>
              <w:spacing w:before="0" w:beforeAutospacing="0" w:after="0" w:afterAutospacing="0"/>
              <w:jc w:val="center"/>
              <w:rPr>
                <w:rFonts w:ascii="Times New Roman" w:hAnsi="Times New Roman"/>
                <w:bCs/>
                <w:kern w:val="2"/>
                <w:sz w:val="21"/>
                <w:szCs w:val="21"/>
              </w:rPr>
            </w:pPr>
            <w:r w:rsidRPr="00EF06D6">
              <w:rPr>
                <w:rFonts w:ascii="Times New Roman" w:hAnsi="Times New Roman"/>
                <w:bCs/>
                <w:kern w:val="2"/>
                <w:sz w:val="21"/>
                <w:szCs w:val="21"/>
              </w:rPr>
              <w:t>选址选线环境合理性分析</w:t>
            </w:r>
          </w:p>
        </w:tc>
        <w:tc>
          <w:tcPr>
            <w:tcW w:w="8363" w:type="dxa"/>
          </w:tcPr>
          <w:p w14:paraId="284EBD1B" w14:textId="77777777" w:rsidR="00BE7CA3" w:rsidRPr="00EF06D6" w:rsidRDefault="00640B58">
            <w:pPr>
              <w:spacing w:line="420" w:lineRule="exact"/>
              <w:ind w:firstLineChars="200" w:firstLine="480"/>
              <w:rPr>
                <w:sz w:val="24"/>
              </w:rPr>
            </w:pPr>
            <w:r w:rsidRPr="00EF06D6">
              <w:rPr>
                <w:sz w:val="24"/>
              </w:rPr>
              <w:t>项目位于</w:t>
            </w:r>
            <w:r w:rsidRPr="00EF06D6">
              <w:rPr>
                <w:bCs/>
                <w:sz w:val="24"/>
              </w:rPr>
              <w:t>府谷县庙沟门镇连城</w:t>
            </w:r>
            <w:proofErr w:type="gramStart"/>
            <w:r w:rsidRPr="00EF06D6">
              <w:rPr>
                <w:bCs/>
                <w:sz w:val="24"/>
              </w:rPr>
              <w:t>峁</w:t>
            </w:r>
            <w:proofErr w:type="gramEnd"/>
            <w:r w:rsidRPr="00EF06D6">
              <w:rPr>
                <w:sz w:val="24"/>
              </w:rPr>
              <w:t>，附近无自然保护区、风景名胜区、饮用水源地等特殊重要生态功能区，根据</w:t>
            </w:r>
            <w:r w:rsidRPr="00EF06D6">
              <w:rPr>
                <w:sz w:val="24"/>
              </w:rPr>
              <w:t>“</w:t>
            </w:r>
            <w:r w:rsidRPr="00EF06D6">
              <w:rPr>
                <w:sz w:val="24"/>
              </w:rPr>
              <w:t>多规合一</w:t>
            </w:r>
            <w:r w:rsidRPr="00EF06D6">
              <w:rPr>
                <w:sz w:val="24"/>
              </w:rPr>
              <w:t>”</w:t>
            </w:r>
            <w:r w:rsidRPr="00EF06D6">
              <w:rPr>
                <w:sz w:val="24"/>
              </w:rPr>
              <w:t>检测报告，本项目选址不涉及水土保持功能区生态红线。根据陕西省生态环境厅办公室</w:t>
            </w:r>
            <w:r w:rsidRPr="00EF06D6">
              <w:rPr>
                <w:sz w:val="24"/>
              </w:rPr>
              <w:t>2021</w:t>
            </w:r>
            <w:r w:rsidRPr="00EF06D6">
              <w:rPr>
                <w:sz w:val="24"/>
              </w:rPr>
              <w:t>年</w:t>
            </w:r>
            <w:r w:rsidRPr="00EF06D6">
              <w:rPr>
                <w:sz w:val="24"/>
              </w:rPr>
              <w:t>1</w:t>
            </w:r>
            <w:r w:rsidRPr="00EF06D6">
              <w:rPr>
                <w:sz w:val="24"/>
              </w:rPr>
              <w:t>月</w:t>
            </w:r>
            <w:r w:rsidRPr="00EF06D6">
              <w:rPr>
                <w:sz w:val="24"/>
              </w:rPr>
              <w:t>26</w:t>
            </w:r>
            <w:r w:rsidRPr="00EF06D6">
              <w:rPr>
                <w:sz w:val="24"/>
              </w:rPr>
              <w:t>日发布的《</w:t>
            </w:r>
            <w:r w:rsidRPr="00EF06D6">
              <w:rPr>
                <w:sz w:val="24"/>
              </w:rPr>
              <w:t>2020</w:t>
            </w:r>
            <w:r w:rsidRPr="00EF06D6">
              <w:rPr>
                <w:sz w:val="24"/>
              </w:rPr>
              <w:t>年</w:t>
            </w:r>
            <w:r w:rsidRPr="00EF06D6">
              <w:rPr>
                <w:sz w:val="24"/>
              </w:rPr>
              <w:t>12</w:t>
            </w:r>
            <w:r w:rsidRPr="00EF06D6">
              <w:rPr>
                <w:sz w:val="24"/>
              </w:rPr>
              <w:t>月及</w:t>
            </w:r>
            <w:r w:rsidRPr="00EF06D6">
              <w:rPr>
                <w:sz w:val="24"/>
              </w:rPr>
              <w:t>1~12</w:t>
            </w:r>
            <w:r w:rsidRPr="00EF06D6">
              <w:rPr>
                <w:sz w:val="24"/>
              </w:rPr>
              <w:t>月全省环境空气质量状况》，</w:t>
            </w:r>
            <w:r w:rsidRPr="00EF06D6">
              <w:rPr>
                <w:sz w:val="24"/>
              </w:rPr>
              <w:t>2020</w:t>
            </w:r>
            <w:r w:rsidRPr="00EF06D6">
              <w:rPr>
                <w:sz w:val="24"/>
              </w:rPr>
              <w:t>年府谷县为环境空气质量不达标区，不达标因子为</w:t>
            </w:r>
            <w:r w:rsidRPr="00EF06D6">
              <w:rPr>
                <w:sz w:val="24"/>
              </w:rPr>
              <w:t>PM</w:t>
            </w:r>
            <w:r w:rsidRPr="00EF06D6">
              <w:rPr>
                <w:sz w:val="24"/>
                <w:vertAlign w:val="subscript"/>
              </w:rPr>
              <w:t>10</w:t>
            </w:r>
            <w:r w:rsidRPr="00EF06D6">
              <w:rPr>
                <w:sz w:val="24"/>
              </w:rPr>
              <w:t>、</w:t>
            </w:r>
            <w:r w:rsidRPr="00EF06D6">
              <w:rPr>
                <w:sz w:val="24"/>
              </w:rPr>
              <w:t>PM</w:t>
            </w:r>
            <w:r w:rsidRPr="00EF06D6">
              <w:rPr>
                <w:sz w:val="24"/>
                <w:vertAlign w:val="subscript"/>
              </w:rPr>
              <w:t>2.5</w:t>
            </w:r>
            <w:r w:rsidRPr="00EF06D6">
              <w:rPr>
                <w:sz w:val="24"/>
              </w:rPr>
              <w:t>；根据环境空气质量补充监测结果，区域非甲烷总烃</w:t>
            </w:r>
            <w:r w:rsidRPr="00EF06D6">
              <w:rPr>
                <w:sz w:val="24"/>
              </w:rPr>
              <w:t>1</w:t>
            </w:r>
            <w:r w:rsidRPr="00EF06D6">
              <w:rPr>
                <w:sz w:val="24"/>
              </w:rPr>
              <w:t>小时平均浓度满足参照执行的《大气污染物综合排放标准详解》标准；声环境质量满足《声环境质量标准》（</w:t>
            </w:r>
            <w:r w:rsidRPr="00EF06D6">
              <w:rPr>
                <w:sz w:val="24"/>
              </w:rPr>
              <w:t>GB3096-2008</w:t>
            </w:r>
            <w:r w:rsidRPr="00EF06D6">
              <w:rPr>
                <w:sz w:val="24"/>
              </w:rPr>
              <w:t>）中</w:t>
            </w:r>
            <w:r w:rsidRPr="00EF06D6">
              <w:rPr>
                <w:sz w:val="24"/>
              </w:rPr>
              <w:t>2</w:t>
            </w:r>
            <w:r w:rsidRPr="00EF06D6">
              <w:rPr>
                <w:sz w:val="24"/>
              </w:rPr>
              <w:t>类标准。</w:t>
            </w:r>
          </w:p>
          <w:p w14:paraId="74E69E26" w14:textId="6F47C282" w:rsidR="003A21F1" w:rsidRPr="00EF06D6" w:rsidRDefault="001562E2">
            <w:pPr>
              <w:adjustRightInd w:val="0"/>
              <w:snapToGrid w:val="0"/>
              <w:spacing w:line="440" w:lineRule="exact"/>
              <w:ind w:firstLineChars="200" w:firstLine="480"/>
              <w:rPr>
                <w:sz w:val="24"/>
              </w:rPr>
            </w:pPr>
            <w:r w:rsidRPr="00EF06D6">
              <w:rPr>
                <w:rFonts w:hint="eastAsia"/>
                <w:sz w:val="24"/>
              </w:rPr>
              <w:t>项目施工期较短，在采取各项环保措施后，废气均可达标排放；</w:t>
            </w:r>
            <w:proofErr w:type="gramStart"/>
            <w:r w:rsidRPr="00EF06D6">
              <w:rPr>
                <w:rFonts w:hint="eastAsia"/>
                <w:sz w:val="24"/>
              </w:rPr>
              <w:t>污</w:t>
            </w:r>
            <w:proofErr w:type="gramEnd"/>
            <w:r w:rsidRPr="00EF06D6">
              <w:rPr>
                <w:rFonts w:hint="eastAsia"/>
                <w:sz w:val="24"/>
              </w:rPr>
              <w:t>废水不外排，不会对区域水环境产生影响；场界噪声排放满足《建筑施工场界环境噪声排放标准》</w:t>
            </w:r>
            <w:r w:rsidRPr="00EF06D6">
              <w:rPr>
                <w:rFonts w:hint="eastAsia"/>
                <w:sz w:val="24"/>
              </w:rPr>
              <w:t>(GB12523-2011)</w:t>
            </w:r>
            <w:r w:rsidRPr="00EF06D6">
              <w:rPr>
                <w:rFonts w:hint="eastAsia"/>
                <w:sz w:val="24"/>
              </w:rPr>
              <w:t>中的相关规定；固体废物合理处置，不外排；本项目属于勘探井工程，施工期采取有效措施防控水土流失，施工期结束后，对井口进行封堵，进行井场清理，对临时占地进行植被恢复，区域生态环境可得到恢复，落实各项防控措施后，项目实施对生态环境影响较小。距离最近的敏感点为项目南侧</w:t>
            </w:r>
            <w:r w:rsidR="000D7ABC" w:rsidRPr="00EF06D6">
              <w:rPr>
                <w:sz w:val="24"/>
              </w:rPr>
              <w:t>715</w:t>
            </w:r>
            <w:r w:rsidRPr="00EF06D6">
              <w:rPr>
                <w:rFonts w:hint="eastAsia"/>
                <w:sz w:val="24"/>
              </w:rPr>
              <w:t>m</w:t>
            </w:r>
            <w:r w:rsidRPr="00EF06D6">
              <w:rPr>
                <w:rFonts w:hint="eastAsia"/>
                <w:sz w:val="24"/>
              </w:rPr>
              <w:t>处的</w:t>
            </w:r>
            <w:r w:rsidR="000D7ABC" w:rsidRPr="00EF06D6">
              <w:rPr>
                <w:rFonts w:hint="eastAsia"/>
                <w:sz w:val="24"/>
              </w:rPr>
              <w:t>芦草屹塔</w:t>
            </w:r>
            <w:r w:rsidRPr="00EF06D6">
              <w:rPr>
                <w:rFonts w:hint="eastAsia"/>
                <w:sz w:val="24"/>
              </w:rPr>
              <w:t>。因此，项目在各项环保措施落实到位的前提下，场址选择可行。</w:t>
            </w:r>
          </w:p>
          <w:p w14:paraId="22EDCE11" w14:textId="77777777" w:rsidR="003A21F1" w:rsidRPr="00EF06D6" w:rsidRDefault="003A21F1">
            <w:pPr>
              <w:adjustRightInd w:val="0"/>
              <w:snapToGrid w:val="0"/>
              <w:spacing w:line="440" w:lineRule="exact"/>
              <w:ind w:firstLineChars="200" w:firstLine="480"/>
              <w:rPr>
                <w:sz w:val="24"/>
              </w:rPr>
            </w:pPr>
          </w:p>
          <w:p w14:paraId="668DEE88" w14:textId="77777777" w:rsidR="003A21F1" w:rsidRPr="00EF06D6" w:rsidRDefault="003A21F1">
            <w:pPr>
              <w:adjustRightInd w:val="0"/>
              <w:snapToGrid w:val="0"/>
              <w:spacing w:line="440" w:lineRule="exact"/>
              <w:ind w:firstLineChars="200" w:firstLine="480"/>
              <w:rPr>
                <w:sz w:val="24"/>
              </w:rPr>
            </w:pPr>
          </w:p>
          <w:p w14:paraId="478BD2FA" w14:textId="77777777" w:rsidR="003A21F1" w:rsidRPr="00EF06D6" w:rsidRDefault="003A21F1">
            <w:pPr>
              <w:adjustRightInd w:val="0"/>
              <w:snapToGrid w:val="0"/>
              <w:spacing w:line="440" w:lineRule="exact"/>
              <w:ind w:firstLineChars="200" w:firstLine="480"/>
              <w:rPr>
                <w:sz w:val="24"/>
              </w:rPr>
            </w:pPr>
          </w:p>
          <w:p w14:paraId="0A8F0684" w14:textId="77777777" w:rsidR="003A21F1" w:rsidRPr="00EF06D6" w:rsidRDefault="003A21F1">
            <w:pPr>
              <w:adjustRightInd w:val="0"/>
              <w:snapToGrid w:val="0"/>
              <w:spacing w:line="440" w:lineRule="exact"/>
              <w:ind w:firstLineChars="200" w:firstLine="480"/>
              <w:rPr>
                <w:sz w:val="24"/>
              </w:rPr>
            </w:pPr>
          </w:p>
          <w:p w14:paraId="254462DB" w14:textId="77777777" w:rsidR="003A21F1" w:rsidRPr="00EF06D6" w:rsidRDefault="003A21F1">
            <w:pPr>
              <w:adjustRightInd w:val="0"/>
              <w:snapToGrid w:val="0"/>
              <w:spacing w:line="440" w:lineRule="exact"/>
              <w:ind w:firstLineChars="200" w:firstLine="480"/>
              <w:rPr>
                <w:sz w:val="24"/>
              </w:rPr>
            </w:pPr>
          </w:p>
          <w:p w14:paraId="1E73B37D" w14:textId="77777777" w:rsidR="003A21F1" w:rsidRPr="00EF06D6" w:rsidRDefault="003A21F1">
            <w:pPr>
              <w:adjustRightInd w:val="0"/>
              <w:snapToGrid w:val="0"/>
              <w:spacing w:line="440" w:lineRule="exact"/>
              <w:ind w:firstLineChars="200" w:firstLine="480"/>
              <w:rPr>
                <w:sz w:val="24"/>
              </w:rPr>
            </w:pPr>
          </w:p>
          <w:p w14:paraId="036A7A6E" w14:textId="77777777" w:rsidR="003A21F1" w:rsidRPr="00EF06D6" w:rsidRDefault="003A21F1">
            <w:pPr>
              <w:adjustRightInd w:val="0"/>
              <w:snapToGrid w:val="0"/>
              <w:spacing w:line="440" w:lineRule="exact"/>
              <w:ind w:firstLineChars="200" w:firstLine="480"/>
              <w:rPr>
                <w:sz w:val="24"/>
              </w:rPr>
            </w:pPr>
          </w:p>
          <w:p w14:paraId="6FB97C96" w14:textId="619DA49A" w:rsidR="003A21F1" w:rsidRPr="00EF06D6" w:rsidRDefault="003A21F1" w:rsidP="001562E2">
            <w:pPr>
              <w:adjustRightInd w:val="0"/>
              <w:snapToGrid w:val="0"/>
              <w:spacing w:line="440" w:lineRule="exact"/>
              <w:rPr>
                <w:bCs/>
                <w:szCs w:val="21"/>
              </w:rPr>
            </w:pPr>
          </w:p>
        </w:tc>
      </w:tr>
    </w:tbl>
    <w:p w14:paraId="68666BA2" w14:textId="77777777" w:rsidR="00BE7CA3" w:rsidRPr="00EF06D6" w:rsidRDefault="00BE7CA3">
      <w:pPr>
        <w:pStyle w:val="af2"/>
        <w:jc w:val="center"/>
        <w:rPr>
          <w:rFonts w:ascii="Times New Roman" w:eastAsia="黑体" w:hAnsi="Times New Roman"/>
          <w:snapToGrid w:val="0"/>
          <w:sz w:val="36"/>
          <w:szCs w:val="36"/>
        </w:rPr>
        <w:sectPr w:rsidR="00BE7CA3" w:rsidRPr="00EF06D6">
          <w:pgSz w:w="11906" w:h="16838"/>
          <w:pgMar w:top="1440" w:right="1800" w:bottom="1440" w:left="1800" w:header="851" w:footer="1077" w:gutter="0"/>
          <w:cols w:space="425"/>
          <w:docGrid w:linePitch="312"/>
        </w:sectPr>
      </w:pPr>
    </w:p>
    <w:p w14:paraId="3C3C13D9" w14:textId="77777777" w:rsidR="00BE7CA3" w:rsidRPr="00EF06D6" w:rsidRDefault="00640B58">
      <w:pPr>
        <w:pStyle w:val="af2"/>
        <w:jc w:val="center"/>
        <w:outlineLvl w:val="0"/>
        <w:rPr>
          <w:rFonts w:ascii="Times New Roman" w:eastAsia="黑体" w:hAnsi="Times New Roman"/>
          <w:snapToGrid w:val="0"/>
          <w:sz w:val="30"/>
          <w:szCs w:val="30"/>
        </w:rPr>
      </w:pPr>
      <w:r w:rsidRPr="00EF06D6">
        <w:rPr>
          <w:rFonts w:ascii="Times New Roman" w:eastAsia="黑体" w:hAnsi="Times New Roman"/>
          <w:snapToGrid w:val="0"/>
          <w:sz w:val="30"/>
          <w:szCs w:val="30"/>
        </w:rPr>
        <w:lastRenderedPageBreak/>
        <w:t>五、主要生态环境保护措施</w:t>
      </w:r>
    </w:p>
    <w:tbl>
      <w:tblPr>
        <w:tblW w:w="921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53"/>
        <w:gridCol w:w="8457"/>
      </w:tblGrid>
      <w:tr w:rsidR="00EF06D6" w:rsidRPr="00EF06D6" w14:paraId="18983BC9" w14:textId="77777777" w:rsidTr="00BD4A21">
        <w:trPr>
          <w:trHeight w:val="11462"/>
          <w:jc w:val="center"/>
        </w:trPr>
        <w:tc>
          <w:tcPr>
            <w:tcW w:w="753" w:type="dxa"/>
            <w:tcMar>
              <w:left w:w="28" w:type="dxa"/>
              <w:right w:w="28" w:type="dxa"/>
            </w:tcMar>
            <w:vAlign w:val="center"/>
          </w:tcPr>
          <w:p w14:paraId="67D2382F" w14:textId="77777777" w:rsidR="00BE7CA3" w:rsidRPr="00EF06D6" w:rsidRDefault="00640B58">
            <w:pPr>
              <w:adjustRightInd w:val="0"/>
              <w:snapToGrid w:val="0"/>
              <w:jc w:val="center"/>
              <w:rPr>
                <w:bCs/>
                <w:szCs w:val="21"/>
              </w:rPr>
            </w:pPr>
            <w:r w:rsidRPr="00EF06D6">
              <w:rPr>
                <w:bCs/>
                <w:spacing w:val="10"/>
                <w:szCs w:val="21"/>
              </w:rPr>
              <w:t>施工期生态环境保护措施</w:t>
            </w:r>
          </w:p>
        </w:tc>
        <w:tc>
          <w:tcPr>
            <w:tcW w:w="8457" w:type="dxa"/>
          </w:tcPr>
          <w:p w14:paraId="06C24070" w14:textId="77777777" w:rsidR="00BE7CA3" w:rsidRPr="00EF06D6" w:rsidRDefault="00640B58">
            <w:pPr>
              <w:spacing w:line="440" w:lineRule="exact"/>
              <w:ind w:firstLineChars="200" w:firstLine="482"/>
              <w:rPr>
                <w:b/>
                <w:sz w:val="24"/>
                <w:szCs w:val="20"/>
              </w:rPr>
            </w:pPr>
            <w:r w:rsidRPr="00EF06D6">
              <w:rPr>
                <w:b/>
                <w:sz w:val="24"/>
                <w:szCs w:val="20"/>
              </w:rPr>
              <w:t>1</w:t>
            </w:r>
            <w:r w:rsidRPr="00EF06D6">
              <w:rPr>
                <w:b/>
                <w:sz w:val="24"/>
                <w:szCs w:val="20"/>
              </w:rPr>
              <w:t>、生态影响保护措施</w:t>
            </w:r>
          </w:p>
          <w:p w14:paraId="652EC899" w14:textId="77777777" w:rsidR="00BE7CA3" w:rsidRPr="00EF06D6" w:rsidRDefault="00640B58">
            <w:pPr>
              <w:spacing w:line="440" w:lineRule="exact"/>
              <w:ind w:firstLineChars="200" w:firstLine="480"/>
              <w:rPr>
                <w:sz w:val="24"/>
              </w:rPr>
            </w:pPr>
            <w:r w:rsidRPr="00EF06D6">
              <w:rPr>
                <w:sz w:val="24"/>
              </w:rPr>
              <w:t>（</w:t>
            </w:r>
            <w:r w:rsidRPr="00EF06D6">
              <w:rPr>
                <w:sz w:val="24"/>
              </w:rPr>
              <w:t>1</w:t>
            </w:r>
            <w:r w:rsidRPr="00EF06D6">
              <w:rPr>
                <w:sz w:val="24"/>
              </w:rPr>
              <w:t>）生态治理措施</w:t>
            </w:r>
          </w:p>
          <w:p w14:paraId="4ED29376" w14:textId="77777777" w:rsidR="00BE7CA3" w:rsidRPr="00EF06D6" w:rsidRDefault="00640B58">
            <w:pPr>
              <w:spacing w:line="440" w:lineRule="exact"/>
              <w:ind w:firstLineChars="200" w:firstLine="480"/>
              <w:rPr>
                <w:sz w:val="24"/>
              </w:rPr>
            </w:pPr>
            <w:r w:rsidRPr="00EF06D6">
              <w:rPr>
                <w:sz w:val="24"/>
              </w:rPr>
              <w:t>根据植被生态、生理等生物学特性，因地制宜的选择施工季节，使其对生态环境的破坏减少到最小。建设井场及修临时道路，应严格控制工程施工临时占地，表土单独剥离，妥善堆存。回填后避免</w:t>
            </w:r>
            <w:proofErr w:type="gramStart"/>
            <w:r w:rsidRPr="00EF06D6">
              <w:rPr>
                <w:sz w:val="24"/>
              </w:rPr>
              <w:t>出现低沟或</w:t>
            </w:r>
            <w:proofErr w:type="gramEnd"/>
            <w:r w:rsidRPr="00EF06D6">
              <w:rPr>
                <w:sz w:val="24"/>
              </w:rPr>
              <w:t>土坝，以尽快恢复植被，进行井场绿化，改善生态环境。</w:t>
            </w:r>
          </w:p>
          <w:p w14:paraId="7F6FF5B2" w14:textId="77777777" w:rsidR="00BE7CA3" w:rsidRPr="00EF06D6" w:rsidRDefault="00640B58">
            <w:pPr>
              <w:spacing w:line="440" w:lineRule="exact"/>
              <w:ind w:firstLineChars="200" w:firstLine="480"/>
              <w:rPr>
                <w:sz w:val="24"/>
              </w:rPr>
            </w:pPr>
            <w:r w:rsidRPr="00EF06D6">
              <w:rPr>
                <w:sz w:val="24"/>
              </w:rPr>
              <w:t>严格执行公司环境保护管理规定中对钻前、钻井、试气等作业的要求，在抓好安全生产的同时，一切开发行为都要以保护生态环境为前提。</w:t>
            </w:r>
          </w:p>
          <w:p w14:paraId="0531BA15" w14:textId="77777777" w:rsidR="00BE7CA3" w:rsidRPr="00EF06D6" w:rsidRDefault="00640B58">
            <w:pPr>
              <w:spacing w:line="440" w:lineRule="exact"/>
              <w:ind w:firstLineChars="200" w:firstLine="480"/>
              <w:rPr>
                <w:sz w:val="24"/>
              </w:rPr>
            </w:pPr>
            <w:r w:rsidRPr="00EF06D6">
              <w:rPr>
                <w:sz w:val="24"/>
              </w:rPr>
              <w:t>钻井井位确定后，对井的周边环境进行全面调查，分析和预测钻井过程可能对周围环境带来的影响，制定防止或减少环境损害的措施。</w:t>
            </w:r>
          </w:p>
          <w:p w14:paraId="5FBC7A63" w14:textId="77777777" w:rsidR="00BE7CA3" w:rsidRPr="00EF06D6" w:rsidRDefault="00640B58">
            <w:pPr>
              <w:spacing w:line="440" w:lineRule="exact"/>
              <w:ind w:firstLineChars="200" w:firstLine="480"/>
              <w:rPr>
                <w:sz w:val="24"/>
              </w:rPr>
            </w:pPr>
            <w:r w:rsidRPr="00EF06D6">
              <w:rPr>
                <w:sz w:val="24"/>
              </w:rPr>
              <w:t>钻井井场设置钻井泥浆不落地系统，所有的钻井液、泥浆、岩屑按规定进入泥浆不落地系统，不得随意流失。钻井液循环系统底部进行重点防渗。</w:t>
            </w:r>
          </w:p>
          <w:p w14:paraId="5CB02219" w14:textId="77777777" w:rsidR="00BE7CA3" w:rsidRPr="00EF06D6" w:rsidRDefault="00640B58">
            <w:pPr>
              <w:spacing w:line="440" w:lineRule="exact"/>
              <w:ind w:firstLineChars="200" w:firstLine="480"/>
              <w:rPr>
                <w:sz w:val="24"/>
              </w:rPr>
            </w:pPr>
            <w:r w:rsidRPr="00EF06D6">
              <w:rPr>
                <w:sz w:val="24"/>
              </w:rPr>
              <w:t>道路、井场建设应将清洁生产的原则融入到源头设计管理，尽可能利用就近道路，减少对地表和植被的破坏。</w:t>
            </w:r>
          </w:p>
          <w:p w14:paraId="6C18F5C4" w14:textId="77777777" w:rsidR="00BE7CA3" w:rsidRPr="00EF06D6" w:rsidRDefault="00640B58">
            <w:pPr>
              <w:spacing w:line="440" w:lineRule="exact"/>
              <w:ind w:firstLineChars="200" w:firstLine="480"/>
              <w:rPr>
                <w:sz w:val="24"/>
              </w:rPr>
            </w:pPr>
            <w:r w:rsidRPr="00EF06D6">
              <w:rPr>
                <w:sz w:val="24"/>
              </w:rPr>
              <w:t>项目在建设中对道路、井场等合理规划，严格控制占地面积。按设计标准规定，严格控制施工作业带</w:t>
            </w:r>
            <w:r w:rsidRPr="00EF06D6">
              <w:rPr>
                <w:sz w:val="24"/>
              </w:rPr>
              <w:t>(</w:t>
            </w:r>
            <w:r w:rsidRPr="00EF06D6">
              <w:rPr>
                <w:sz w:val="24"/>
              </w:rPr>
              <w:t>开挖面</w:t>
            </w:r>
            <w:r w:rsidRPr="00EF06D6">
              <w:rPr>
                <w:sz w:val="24"/>
              </w:rPr>
              <w:t>)</w:t>
            </w:r>
            <w:r w:rsidRPr="00EF06D6">
              <w:rPr>
                <w:sz w:val="24"/>
              </w:rPr>
              <w:t>面积，包括钻井井场用地面积不得超过钻机作业标准规定，临时道路施工宽度控制在设计标准范围内，并尽量沿路线纵向平衡土方，以减少地表植被破坏，减少裸地和土方的暴露面积。</w:t>
            </w:r>
          </w:p>
          <w:p w14:paraId="1499547F" w14:textId="77777777" w:rsidR="00BE7CA3" w:rsidRPr="00EF06D6" w:rsidRDefault="00640B58">
            <w:pPr>
              <w:spacing w:line="440" w:lineRule="exact"/>
              <w:ind w:firstLineChars="200" w:firstLine="480"/>
              <w:rPr>
                <w:sz w:val="24"/>
              </w:rPr>
            </w:pPr>
            <w:r w:rsidRPr="00EF06D6">
              <w:rPr>
                <w:sz w:val="24"/>
              </w:rPr>
              <w:t>现场施工作业机具在施工中严格管理，划定活动范围，不得在道路、井场以外的地方行驶和作业，保持路边植被不被破坏。施工作业结束后，恢复地貌原状，尽快使土壤恢复生产力，同时减少水土流失。</w:t>
            </w:r>
          </w:p>
          <w:p w14:paraId="594B3C04" w14:textId="77777777" w:rsidR="00BE7CA3" w:rsidRPr="00EF06D6" w:rsidRDefault="00640B58">
            <w:pPr>
              <w:spacing w:line="440" w:lineRule="exact"/>
              <w:ind w:firstLineChars="200" w:firstLine="480"/>
              <w:rPr>
                <w:sz w:val="24"/>
              </w:rPr>
            </w:pPr>
            <w:r w:rsidRPr="00EF06D6">
              <w:rPr>
                <w:sz w:val="24"/>
              </w:rPr>
              <w:t>在道路边、井场边，设置</w:t>
            </w:r>
            <w:r w:rsidRPr="00EF06D6">
              <w:rPr>
                <w:sz w:val="24"/>
              </w:rPr>
              <w:t>“</w:t>
            </w:r>
            <w:r w:rsidRPr="00EF06D6">
              <w:rPr>
                <w:sz w:val="24"/>
              </w:rPr>
              <w:t>保护生态环境、保护野生动植物</w:t>
            </w:r>
            <w:r w:rsidRPr="00EF06D6">
              <w:rPr>
                <w:sz w:val="24"/>
              </w:rPr>
              <w:t>”</w:t>
            </w:r>
            <w:r w:rsidRPr="00EF06D6">
              <w:rPr>
                <w:sz w:val="24"/>
              </w:rPr>
              <w:t>等警示牌，并从管理上对作业人员加强教育，切实提高保护作业区生态环境的意识。</w:t>
            </w:r>
          </w:p>
          <w:p w14:paraId="364A41EA" w14:textId="77777777" w:rsidR="00BE7CA3" w:rsidRPr="00EF06D6" w:rsidRDefault="00640B58">
            <w:pPr>
              <w:spacing w:line="440" w:lineRule="exact"/>
              <w:ind w:firstLineChars="200" w:firstLine="480"/>
              <w:rPr>
                <w:sz w:val="24"/>
              </w:rPr>
            </w:pPr>
            <w:r w:rsidRPr="00EF06D6">
              <w:rPr>
                <w:sz w:val="24"/>
              </w:rPr>
              <w:t>对井场作业、车辆碾压造成的植被破坏区采取因地制宜的生态恢复措施，自然恢复结合人工建设促成，以最快速度恢复原有面貌，避免水土流失和风蚀沙化。</w:t>
            </w:r>
          </w:p>
          <w:p w14:paraId="59CF8D64" w14:textId="77777777" w:rsidR="00BE7CA3" w:rsidRPr="00EF06D6" w:rsidRDefault="00640B58">
            <w:pPr>
              <w:spacing w:line="440" w:lineRule="exact"/>
              <w:ind w:firstLineChars="200" w:firstLine="480"/>
              <w:rPr>
                <w:sz w:val="24"/>
              </w:rPr>
            </w:pPr>
            <w:r w:rsidRPr="00EF06D6">
              <w:rPr>
                <w:sz w:val="24"/>
              </w:rPr>
              <w:t>（</w:t>
            </w:r>
            <w:r w:rsidRPr="00EF06D6">
              <w:rPr>
                <w:sz w:val="24"/>
              </w:rPr>
              <w:t>2</w:t>
            </w:r>
            <w:r w:rsidRPr="00EF06D6">
              <w:rPr>
                <w:sz w:val="24"/>
              </w:rPr>
              <w:t>）生态</w:t>
            </w:r>
            <w:proofErr w:type="gramStart"/>
            <w:r w:rsidRPr="00EF06D6">
              <w:rPr>
                <w:sz w:val="24"/>
              </w:rPr>
              <w:t>恢复整治</w:t>
            </w:r>
            <w:proofErr w:type="gramEnd"/>
            <w:r w:rsidRPr="00EF06D6">
              <w:rPr>
                <w:sz w:val="24"/>
              </w:rPr>
              <w:t>方案的恢复用地控制指标</w:t>
            </w:r>
          </w:p>
          <w:p w14:paraId="0A7017F0" w14:textId="3542EAE0" w:rsidR="00BE7CA3" w:rsidRPr="00EF06D6" w:rsidRDefault="00640B58">
            <w:pPr>
              <w:spacing w:line="440" w:lineRule="exact"/>
              <w:ind w:firstLineChars="200" w:firstLine="480"/>
              <w:rPr>
                <w:sz w:val="24"/>
              </w:rPr>
            </w:pPr>
            <w:r w:rsidRPr="00EF06D6">
              <w:rPr>
                <w:sz w:val="24"/>
              </w:rPr>
              <w:t>项目总治理面积</w:t>
            </w:r>
            <w:r w:rsidRPr="00EF06D6">
              <w:rPr>
                <w:bCs/>
                <w:sz w:val="24"/>
              </w:rPr>
              <w:t>19316</w:t>
            </w:r>
            <w:r w:rsidRPr="00EF06D6">
              <w:rPr>
                <w:sz w:val="24"/>
              </w:rPr>
              <w:t>m</w:t>
            </w:r>
            <w:r w:rsidRPr="00EF06D6">
              <w:rPr>
                <w:sz w:val="24"/>
                <w:vertAlign w:val="superscript"/>
              </w:rPr>
              <w:t>2</w:t>
            </w:r>
            <w:r w:rsidRPr="00EF06D6">
              <w:rPr>
                <w:sz w:val="24"/>
              </w:rPr>
              <w:t>，工程治理结束后，将形成</w:t>
            </w:r>
            <w:r w:rsidR="0065684C" w:rsidRPr="00EF06D6">
              <w:rPr>
                <w:sz w:val="24"/>
              </w:rPr>
              <w:t>耕地</w:t>
            </w:r>
            <w:r w:rsidR="0065684C" w:rsidRPr="00EF06D6">
              <w:rPr>
                <w:sz w:val="24"/>
              </w:rPr>
              <w:t>13642m</w:t>
            </w:r>
            <w:r w:rsidR="0065684C" w:rsidRPr="00EF06D6">
              <w:rPr>
                <w:sz w:val="24"/>
                <w:vertAlign w:val="superscript"/>
              </w:rPr>
              <w:t>2</w:t>
            </w:r>
            <w:r w:rsidR="0065684C" w:rsidRPr="00EF06D6">
              <w:rPr>
                <w:sz w:val="24"/>
              </w:rPr>
              <w:t>、林地</w:t>
            </w:r>
            <w:r w:rsidR="0065684C" w:rsidRPr="00EF06D6">
              <w:rPr>
                <w:sz w:val="24"/>
              </w:rPr>
              <w:t>5334 m</w:t>
            </w:r>
            <w:r w:rsidR="0065684C" w:rsidRPr="00EF06D6">
              <w:rPr>
                <w:sz w:val="24"/>
                <w:vertAlign w:val="superscript"/>
              </w:rPr>
              <w:t>2</w:t>
            </w:r>
            <w:r w:rsidR="00A47A79" w:rsidRPr="00EF06D6">
              <w:rPr>
                <w:sz w:val="24"/>
              </w:rPr>
              <w:t>、</w:t>
            </w:r>
            <w:r w:rsidRPr="00EF06D6">
              <w:rPr>
                <w:sz w:val="24"/>
              </w:rPr>
              <w:t>生态草地</w:t>
            </w:r>
            <w:r w:rsidR="0065684C" w:rsidRPr="00EF06D6">
              <w:rPr>
                <w:bCs/>
                <w:sz w:val="24"/>
              </w:rPr>
              <w:t>340</w:t>
            </w:r>
            <w:r w:rsidRPr="00EF06D6">
              <w:rPr>
                <w:sz w:val="24"/>
              </w:rPr>
              <w:t>m</w:t>
            </w:r>
            <w:r w:rsidRPr="00EF06D6">
              <w:rPr>
                <w:sz w:val="24"/>
                <w:vertAlign w:val="superscript"/>
              </w:rPr>
              <w:t>2</w:t>
            </w:r>
            <w:r w:rsidRPr="00EF06D6">
              <w:rPr>
                <w:sz w:val="24"/>
              </w:rPr>
              <w:t>，（临时封井略小于该面积，井口处不进行复垦），</w:t>
            </w:r>
            <w:r w:rsidRPr="00EF06D6">
              <w:rPr>
                <w:sz w:val="24"/>
              </w:rPr>
              <w:lastRenderedPageBreak/>
              <w:t>通过治理后，区域生态环境得到明显改善，土地利用结构趋于合理、植被恢复率达到</w:t>
            </w:r>
            <w:r w:rsidRPr="00EF06D6">
              <w:rPr>
                <w:sz w:val="24"/>
              </w:rPr>
              <w:t>95%</w:t>
            </w:r>
            <w:r w:rsidRPr="00EF06D6">
              <w:rPr>
                <w:sz w:val="24"/>
              </w:rPr>
              <w:t>以上。</w:t>
            </w:r>
          </w:p>
          <w:p w14:paraId="0953072A" w14:textId="77777777" w:rsidR="00BE7CA3" w:rsidRPr="00EF06D6" w:rsidRDefault="00640B58">
            <w:pPr>
              <w:spacing w:line="440" w:lineRule="exact"/>
              <w:ind w:firstLineChars="200" w:firstLine="480"/>
              <w:rPr>
                <w:sz w:val="24"/>
              </w:rPr>
            </w:pPr>
            <w:r w:rsidRPr="00EF06D6">
              <w:rPr>
                <w:sz w:val="24"/>
              </w:rPr>
              <w:t>项目治理区生态恢复用地控制指标见表</w:t>
            </w:r>
            <w:r w:rsidRPr="00EF06D6">
              <w:rPr>
                <w:sz w:val="24"/>
              </w:rPr>
              <w:t>5-1</w:t>
            </w:r>
            <w:r w:rsidRPr="00EF06D6">
              <w:rPr>
                <w:sz w:val="24"/>
              </w:rPr>
              <w:t>。</w:t>
            </w:r>
          </w:p>
          <w:p w14:paraId="514699D8" w14:textId="2428A4EE" w:rsidR="00BE7CA3" w:rsidRPr="00EF06D6" w:rsidRDefault="00640B58">
            <w:pPr>
              <w:spacing w:line="440" w:lineRule="exact"/>
              <w:ind w:firstLineChars="200" w:firstLine="482"/>
              <w:rPr>
                <w:b/>
                <w:bCs/>
                <w:kern w:val="0"/>
                <w:sz w:val="24"/>
              </w:rPr>
            </w:pPr>
            <w:r w:rsidRPr="00EF06D6">
              <w:rPr>
                <w:b/>
                <w:sz w:val="24"/>
              </w:rPr>
              <w:t>表</w:t>
            </w:r>
            <w:r w:rsidRPr="00EF06D6">
              <w:rPr>
                <w:b/>
                <w:sz w:val="24"/>
              </w:rPr>
              <w:t xml:space="preserve">5-1  </w:t>
            </w:r>
            <w:r w:rsidRPr="00EF06D6">
              <w:rPr>
                <w:b/>
                <w:kern w:val="0"/>
                <w:sz w:val="24"/>
              </w:rPr>
              <w:t xml:space="preserve">  </w:t>
            </w:r>
            <w:r w:rsidRPr="00EF06D6">
              <w:rPr>
                <w:b/>
                <w:kern w:val="0"/>
                <w:sz w:val="24"/>
              </w:rPr>
              <w:t>本项目</w:t>
            </w:r>
            <w:r w:rsidRPr="00EF06D6">
              <w:rPr>
                <w:b/>
                <w:sz w:val="24"/>
              </w:rPr>
              <w:t>生态恢复控制指标表</w:t>
            </w:r>
            <w:r w:rsidRPr="00EF06D6">
              <w:rPr>
                <w:b/>
                <w:kern w:val="0"/>
                <w:sz w:val="24"/>
              </w:rPr>
              <w:t xml:space="preserve">          (</w:t>
            </w:r>
            <w:r w:rsidRPr="00EF06D6">
              <w:rPr>
                <w:b/>
                <w:kern w:val="0"/>
                <w:sz w:val="24"/>
              </w:rPr>
              <w:t>单位：</w:t>
            </w:r>
            <w:r w:rsidR="00664A83" w:rsidRPr="00EF06D6">
              <w:rPr>
                <w:b/>
                <w:kern w:val="0"/>
                <w:sz w:val="24"/>
              </w:rPr>
              <w:t xml:space="preserve"> </w:t>
            </w:r>
            <w:r w:rsidRPr="00EF06D6">
              <w:rPr>
                <w:b/>
                <w:kern w:val="0"/>
                <w:sz w:val="24"/>
              </w:rPr>
              <w:t>m</w:t>
            </w:r>
            <w:r w:rsidRPr="00EF06D6">
              <w:rPr>
                <w:b/>
                <w:kern w:val="0"/>
                <w:sz w:val="24"/>
                <w:vertAlign w:val="superscript"/>
              </w:rPr>
              <w:t>2</w:t>
            </w:r>
            <w:r w:rsidRPr="00EF06D6">
              <w:rPr>
                <w:b/>
                <w:kern w:val="0"/>
                <w:sz w:val="24"/>
              </w:rPr>
              <w:t>)</w:t>
            </w:r>
          </w:p>
          <w:tbl>
            <w:tblPr>
              <w:tblW w:w="4981"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076"/>
              <w:gridCol w:w="1454"/>
              <w:gridCol w:w="1865"/>
              <w:gridCol w:w="1868"/>
              <w:gridCol w:w="1931"/>
            </w:tblGrid>
            <w:tr w:rsidR="00EF06D6" w:rsidRPr="00EF06D6" w14:paraId="1079B8F1" w14:textId="77777777" w:rsidTr="00B10F72">
              <w:trPr>
                <w:trHeight w:val="20"/>
              </w:trPr>
              <w:tc>
                <w:tcPr>
                  <w:tcW w:w="1544" w:type="pct"/>
                  <w:gridSpan w:val="2"/>
                  <w:vAlign w:val="center"/>
                </w:tcPr>
                <w:p w14:paraId="1C88C72B" w14:textId="77777777" w:rsidR="00BE7CA3" w:rsidRPr="00EF06D6" w:rsidRDefault="00640B58">
                  <w:pPr>
                    <w:widowControl/>
                    <w:snapToGrid w:val="0"/>
                    <w:spacing w:line="360" w:lineRule="exact"/>
                    <w:jc w:val="center"/>
                    <w:rPr>
                      <w:kern w:val="0"/>
                      <w:szCs w:val="21"/>
                    </w:rPr>
                  </w:pPr>
                  <w:r w:rsidRPr="00EF06D6">
                    <w:rPr>
                      <w:kern w:val="0"/>
                      <w:szCs w:val="21"/>
                    </w:rPr>
                    <w:t>分区</w:t>
                  </w:r>
                </w:p>
              </w:tc>
              <w:tc>
                <w:tcPr>
                  <w:tcW w:w="1138" w:type="pct"/>
                  <w:vAlign w:val="center"/>
                </w:tcPr>
                <w:p w14:paraId="464D6BFA" w14:textId="77777777" w:rsidR="00BE7CA3" w:rsidRPr="00EF06D6" w:rsidRDefault="00640B58">
                  <w:pPr>
                    <w:widowControl/>
                    <w:snapToGrid w:val="0"/>
                    <w:spacing w:line="360" w:lineRule="exact"/>
                    <w:jc w:val="center"/>
                    <w:rPr>
                      <w:kern w:val="0"/>
                      <w:szCs w:val="21"/>
                    </w:rPr>
                  </w:pPr>
                  <w:r w:rsidRPr="00EF06D6">
                    <w:rPr>
                      <w:kern w:val="0"/>
                      <w:szCs w:val="21"/>
                    </w:rPr>
                    <w:t>耕地</w:t>
                  </w:r>
                </w:p>
              </w:tc>
              <w:tc>
                <w:tcPr>
                  <w:tcW w:w="1140" w:type="pct"/>
                  <w:vAlign w:val="center"/>
                </w:tcPr>
                <w:p w14:paraId="233427DE" w14:textId="77777777" w:rsidR="00BE7CA3" w:rsidRPr="00EF06D6" w:rsidRDefault="00640B58">
                  <w:pPr>
                    <w:widowControl/>
                    <w:snapToGrid w:val="0"/>
                    <w:spacing w:line="360" w:lineRule="exact"/>
                    <w:jc w:val="center"/>
                    <w:rPr>
                      <w:kern w:val="0"/>
                      <w:szCs w:val="21"/>
                    </w:rPr>
                  </w:pPr>
                  <w:r w:rsidRPr="00EF06D6">
                    <w:rPr>
                      <w:kern w:val="0"/>
                      <w:szCs w:val="21"/>
                    </w:rPr>
                    <w:t>草地</w:t>
                  </w:r>
                </w:p>
              </w:tc>
              <w:tc>
                <w:tcPr>
                  <w:tcW w:w="1178" w:type="pct"/>
                  <w:vAlign w:val="center"/>
                </w:tcPr>
                <w:p w14:paraId="22EA4585" w14:textId="77777777" w:rsidR="00BE7CA3" w:rsidRPr="00EF06D6" w:rsidRDefault="00640B58">
                  <w:pPr>
                    <w:widowControl/>
                    <w:snapToGrid w:val="0"/>
                    <w:spacing w:line="360" w:lineRule="exact"/>
                    <w:jc w:val="center"/>
                    <w:rPr>
                      <w:kern w:val="0"/>
                      <w:szCs w:val="21"/>
                    </w:rPr>
                  </w:pPr>
                  <w:r w:rsidRPr="00EF06D6">
                    <w:rPr>
                      <w:kern w:val="0"/>
                      <w:szCs w:val="21"/>
                    </w:rPr>
                    <w:t>林地</w:t>
                  </w:r>
                </w:p>
              </w:tc>
            </w:tr>
            <w:tr w:rsidR="00EF06D6" w:rsidRPr="00EF06D6" w14:paraId="3D16FABC" w14:textId="77777777" w:rsidTr="00B10F72">
              <w:trPr>
                <w:trHeight w:val="20"/>
              </w:trPr>
              <w:tc>
                <w:tcPr>
                  <w:tcW w:w="657" w:type="pct"/>
                  <w:vMerge w:val="restart"/>
                  <w:tcBorders>
                    <w:right w:val="single" w:sz="4" w:space="0" w:color="auto"/>
                  </w:tcBorders>
                  <w:vAlign w:val="center"/>
                </w:tcPr>
                <w:p w14:paraId="28B89CD1" w14:textId="77777777" w:rsidR="00BE7CA3" w:rsidRPr="00EF06D6" w:rsidRDefault="00640B58">
                  <w:pPr>
                    <w:widowControl/>
                    <w:snapToGrid w:val="0"/>
                    <w:spacing w:line="360" w:lineRule="exact"/>
                    <w:jc w:val="center"/>
                    <w:rPr>
                      <w:kern w:val="0"/>
                      <w:szCs w:val="21"/>
                    </w:rPr>
                  </w:pPr>
                  <w:r w:rsidRPr="00EF06D6">
                    <w:rPr>
                      <w:kern w:val="0"/>
                      <w:szCs w:val="21"/>
                    </w:rPr>
                    <w:t>治理区</w:t>
                  </w:r>
                </w:p>
              </w:tc>
              <w:tc>
                <w:tcPr>
                  <w:tcW w:w="887" w:type="pct"/>
                  <w:tcBorders>
                    <w:left w:val="single" w:sz="4" w:space="0" w:color="auto"/>
                  </w:tcBorders>
                  <w:vAlign w:val="center"/>
                </w:tcPr>
                <w:p w14:paraId="4D64B84B" w14:textId="77777777" w:rsidR="00BE7CA3" w:rsidRPr="00EF06D6" w:rsidRDefault="00640B58">
                  <w:pPr>
                    <w:widowControl/>
                    <w:snapToGrid w:val="0"/>
                    <w:spacing w:line="360" w:lineRule="exact"/>
                    <w:jc w:val="center"/>
                    <w:rPr>
                      <w:kern w:val="0"/>
                      <w:szCs w:val="21"/>
                    </w:rPr>
                  </w:pPr>
                  <w:r w:rsidRPr="00EF06D6">
                    <w:rPr>
                      <w:kern w:val="0"/>
                      <w:szCs w:val="21"/>
                    </w:rPr>
                    <w:t>面积</w:t>
                  </w:r>
                </w:p>
              </w:tc>
              <w:tc>
                <w:tcPr>
                  <w:tcW w:w="1138" w:type="pct"/>
                  <w:vAlign w:val="center"/>
                </w:tcPr>
                <w:p w14:paraId="2BFF0232" w14:textId="3D90518C" w:rsidR="00BE7CA3" w:rsidRPr="00EF06D6" w:rsidRDefault="00B40FEF">
                  <w:pPr>
                    <w:widowControl/>
                    <w:snapToGrid w:val="0"/>
                    <w:spacing w:line="360" w:lineRule="exact"/>
                    <w:jc w:val="center"/>
                    <w:rPr>
                      <w:kern w:val="0"/>
                      <w:szCs w:val="21"/>
                    </w:rPr>
                  </w:pPr>
                  <w:r w:rsidRPr="00EF06D6">
                    <w:rPr>
                      <w:kern w:val="0"/>
                      <w:szCs w:val="21"/>
                    </w:rPr>
                    <w:t>13642</w:t>
                  </w:r>
                </w:p>
              </w:tc>
              <w:tc>
                <w:tcPr>
                  <w:tcW w:w="1140" w:type="pct"/>
                  <w:vAlign w:val="center"/>
                </w:tcPr>
                <w:p w14:paraId="7103EFAF" w14:textId="2A37BCAA" w:rsidR="00BE7CA3" w:rsidRPr="00EF06D6" w:rsidRDefault="00664A83">
                  <w:pPr>
                    <w:widowControl/>
                    <w:snapToGrid w:val="0"/>
                    <w:spacing w:line="360" w:lineRule="exact"/>
                    <w:jc w:val="center"/>
                    <w:rPr>
                      <w:kern w:val="0"/>
                      <w:szCs w:val="21"/>
                    </w:rPr>
                  </w:pPr>
                  <w:r w:rsidRPr="00EF06D6">
                    <w:rPr>
                      <w:kern w:val="0"/>
                      <w:szCs w:val="21"/>
                    </w:rPr>
                    <w:t>340</w:t>
                  </w:r>
                </w:p>
              </w:tc>
              <w:tc>
                <w:tcPr>
                  <w:tcW w:w="1178" w:type="pct"/>
                  <w:vAlign w:val="center"/>
                </w:tcPr>
                <w:p w14:paraId="3F0EFD44" w14:textId="19D6FFFF" w:rsidR="00BE7CA3" w:rsidRPr="00EF06D6" w:rsidRDefault="00664A83">
                  <w:pPr>
                    <w:widowControl/>
                    <w:snapToGrid w:val="0"/>
                    <w:spacing w:line="360" w:lineRule="exact"/>
                    <w:jc w:val="center"/>
                    <w:rPr>
                      <w:kern w:val="0"/>
                      <w:szCs w:val="21"/>
                    </w:rPr>
                  </w:pPr>
                  <w:r w:rsidRPr="00EF06D6">
                    <w:rPr>
                      <w:kern w:val="0"/>
                      <w:szCs w:val="21"/>
                    </w:rPr>
                    <w:t>5334</w:t>
                  </w:r>
                </w:p>
              </w:tc>
            </w:tr>
            <w:tr w:rsidR="00EF06D6" w:rsidRPr="00EF06D6" w14:paraId="3BF3AF98" w14:textId="77777777" w:rsidTr="00B10F72">
              <w:trPr>
                <w:trHeight w:val="20"/>
              </w:trPr>
              <w:tc>
                <w:tcPr>
                  <w:tcW w:w="657" w:type="pct"/>
                  <w:vMerge/>
                  <w:tcBorders>
                    <w:right w:val="single" w:sz="4" w:space="0" w:color="auto"/>
                  </w:tcBorders>
                  <w:vAlign w:val="center"/>
                </w:tcPr>
                <w:p w14:paraId="359DE0C1" w14:textId="77777777" w:rsidR="00BE7CA3" w:rsidRPr="00EF06D6" w:rsidRDefault="00BE7CA3">
                  <w:pPr>
                    <w:widowControl/>
                    <w:snapToGrid w:val="0"/>
                    <w:spacing w:line="360" w:lineRule="exact"/>
                    <w:jc w:val="center"/>
                    <w:rPr>
                      <w:kern w:val="0"/>
                      <w:szCs w:val="21"/>
                    </w:rPr>
                  </w:pPr>
                </w:p>
              </w:tc>
              <w:tc>
                <w:tcPr>
                  <w:tcW w:w="887" w:type="pct"/>
                  <w:tcBorders>
                    <w:left w:val="single" w:sz="4" w:space="0" w:color="auto"/>
                  </w:tcBorders>
                  <w:vAlign w:val="center"/>
                </w:tcPr>
                <w:p w14:paraId="04C41985" w14:textId="77777777" w:rsidR="00BE7CA3" w:rsidRPr="00EF06D6" w:rsidRDefault="00640B58">
                  <w:pPr>
                    <w:widowControl/>
                    <w:snapToGrid w:val="0"/>
                    <w:spacing w:line="360" w:lineRule="exact"/>
                    <w:jc w:val="center"/>
                    <w:rPr>
                      <w:kern w:val="0"/>
                      <w:szCs w:val="21"/>
                    </w:rPr>
                  </w:pPr>
                  <w:r w:rsidRPr="00EF06D6">
                    <w:rPr>
                      <w:kern w:val="0"/>
                      <w:szCs w:val="21"/>
                    </w:rPr>
                    <w:t>所占比例</w:t>
                  </w:r>
                </w:p>
              </w:tc>
              <w:tc>
                <w:tcPr>
                  <w:tcW w:w="1138" w:type="pct"/>
                  <w:vAlign w:val="center"/>
                </w:tcPr>
                <w:p w14:paraId="7213A8C7" w14:textId="06F13A7E" w:rsidR="00BE7CA3" w:rsidRPr="00EF06D6" w:rsidRDefault="00B40FEF">
                  <w:pPr>
                    <w:widowControl/>
                    <w:snapToGrid w:val="0"/>
                    <w:spacing w:line="360" w:lineRule="exact"/>
                    <w:jc w:val="center"/>
                    <w:rPr>
                      <w:kern w:val="0"/>
                      <w:szCs w:val="21"/>
                    </w:rPr>
                  </w:pPr>
                  <w:r w:rsidRPr="00EF06D6">
                    <w:rPr>
                      <w:kern w:val="0"/>
                      <w:szCs w:val="21"/>
                    </w:rPr>
                    <w:t>71</w:t>
                  </w:r>
                  <w:r w:rsidR="00640B58" w:rsidRPr="00EF06D6">
                    <w:rPr>
                      <w:kern w:val="0"/>
                      <w:szCs w:val="21"/>
                    </w:rPr>
                    <w:t>%</w:t>
                  </w:r>
                </w:p>
              </w:tc>
              <w:tc>
                <w:tcPr>
                  <w:tcW w:w="1140" w:type="pct"/>
                  <w:vAlign w:val="center"/>
                </w:tcPr>
                <w:p w14:paraId="773ED399" w14:textId="0A1D7CD5" w:rsidR="00BE7CA3" w:rsidRPr="00EF06D6" w:rsidRDefault="00B10F72">
                  <w:pPr>
                    <w:widowControl/>
                    <w:snapToGrid w:val="0"/>
                    <w:spacing w:line="360" w:lineRule="exact"/>
                    <w:jc w:val="center"/>
                    <w:rPr>
                      <w:kern w:val="0"/>
                      <w:szCs w:val="21"/>
                    </w:rPr>
                  </w:pPr>
                  <w:r w:rsidRPr="00EF06D6">
                    <w:rPr>
                      <w:kern w:val="0"/>
                      <w:szCs w:val="21"/>
                    </w:rPr>
                    <w:t>1</w:t>
                  </w:r>
                  <w:r w:rsidR="00640B58" w:rsidRPr="00EF06D6">
                    <w:rPr>
                      <w:kern w:val="0"/>
                      <w:szCs w:val="21"/>
                    </w:rPr>
                    <w:t>%</w:t>
                  </w:r>
                </w:p>
              </w:tc>
              <w:tc>
                <w:tcPr>
                  <w:tcW w:w="1178" w:type="pct"/>
                  <w:vAlign w:val="center"/>
                </w:tcPr>
                <w:p w14:paraId="404897C8" w14:textId="7784036E" w:rsidR="00BE7CA3" w:rsidRPr="00EF06D6" w:rsidRDefault="00B40FEF">
                  <w:pPr>
                    <w:widowControl/>
                    <w:snapToGrid w:val="0"/>
                    <w:spacing w:line="360" w:lineRule="exact"/>
                    <w:jc w:val="center"/>
                    <w:rPr>
                      <w:kern w:val="0"/>
                      <w:szCs w:val="21"/>
                    </w:rPr>
                  </w:pPr>
                  <w:r w:rsidRPr="00EF06D6">
                    <w:rPr>
                      <w:kern w:val="0"/>
                      <w:szCs w:val="21"/>
                    </w:rPr>
                    <w:t>28</w:t>
                  </w:r>
                  <w:r w:rsidR="00640B58" w:rsidRPr="00EF06D6">
                    <w:rPr>
                      <w:kern w:val="0"/>
                      <w:szCs w:val="21"/>
                    </w:rPr>
                    <w:t>%</w:t>
                  </w:r>
                </w:p>
              </w:tc>
            </w:tr>
          </w:tbl>
          <w:p w14:paraId="0EA42F31" w14:textId="77777777" w:rsidR="00BE7CA3" w:rsidRPr="00EF06D6" w:rsidRDefault="00640B58">
            <w:pPr>
              <w:spacing w:line="440" w:lineRule="exact"/>
              <w:ind w:firstLineChars="200" w:firstLine="480"/>
              <w:rPr>
                <w:sz w:val="24"/>
              </w:rPr>
            </w:pPr>
            <w:r w:rsidRPr="00EF06D6">
              <w:rPr>
                <w:sz w:val="24"/>
              </w:rPr>
              <w:t>本项目建设地点属陕西省水土流失重点区，综合确定生态恢复期的水土流失防治应达到以下防治目标，详见表</w:t>
            </w:r>
            <w:r w:rsidRPr="00EF06D6">
              <w:rPr>
                <w:sz w:val="24"/>
              </w:rPr>
              <w:t>5-2</w:t>
            </w:r>
            <w:r w:rsidRPr="00EF06D6">
              <w:rPr>
                <w:sz w:val="24"/>
              </w:rPr>
              <w:t>。</w:t>
            </w:r>
          </w:p>
          <w:p w14:paraId="4BB31D87" w14:textId="77777777" w:rsidR="00BE7CA3" w:rsidRPr="00EF06D6" w:rsidRDefault="00640B58">
            <w:pPr>
              <w:spacing w:line="440" w:lineRule="exact"/>
              <w:ind w:firstLineChars="200" w:firstLine="482"/>
              <w:rPr>
                <w:b/>
                <w:sz w:val="24"/>
              </w:rPr>
            </w:pPr>
            <w:r w:rsidRPr="00EF06D6">
              <w:rPr>
                <w:b/>
                <w:sz w:val="24"/>
              </w:rPr>
              <w:t>表</w:t>
            </w:r>
            <w:r w:rsidRPr="00EF06D6">
              <w:rPr>
                <w:b/>
                <w:sz w:val="24"/>
              </w:rPr>
              <w:t xml:space="preserve">5-2    </w:t>
            </w:r>
            <w:r w:rsidRPr="00EF06D6">
              <w:rPr>
                <w:b/>
                <w:sz w:val="24"/>
              </w:rPr>
              <w:t>本工程水土流失防治总体目标表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5"/>
              <w:gridCol w:w="1155"/>
              <w:gridCol w:w="1154"/>
              <w:gridCol w:w="1419"/>
              <w:gridCol w:w="831"/>
              <w:gridCol w:w="1154"/>
              <w:gridCol w:w="953"/>
            </w:tblGrid>
            <w:tr w:rsidR="00EF06D6" w:rsidRPr="00EF06D6" w14:paraId="69454896" w14:textId="77777777">
              <w:trPr>
                <w:trHeight w:val="20"/>
              </w:trPr>
              <w:tc>
                <w:tcPr>
                  <w:tcW w:w="950" w:type="pct"/>
                  <w:tcMar>
                    <w:left w:w="0" w:type="dxa"/>
                    <w:right w:w="0" w:type="dxa"/>
                  </w:tcMar>
                  <w:vAlign w:val="center"/>
                </w:tcPr>
                <w:p w14:paraId="31809CC2" w14:textId="77777777" w:rsidR="00BE7CA3" w:rsidRPr="00EF06D6" w:rsidRDefault="00640B58">
                  <w:pPr>
                    <w:spacing w:line="360" w:lineRule="exact"/>
                    <w:jc w:val="center"/>
                    <w:rPr>
                      <w:szCs w:val="21"/>
                    </w:rPr>
                  </w:pPr>
                  <w:r w:rsidRPr="00EF06D6">
                    <w:rPr>
                      <w:szCs w:val="21"/>
                    </w:rPr>
                    <w:t>指标时段</w:t>
                  </w:r>
                </w:p>
              </w:tc>
              <w:tc>
                <w:tcPr>
                  <w:tcW w:w="701" w:type="pct"/>
                  <w:tcMar>
                    <w:left w:w="0" w:type="dxa"/>
                    <w:right w:w="0" w:type="dxa"/>
                  </w:tcMar>
                  <w:vAlign w:val="center"/>
                </w:tcPr>
                <w:p w14:paraId="2E0A9AB7" w14:textId="77777777" w:rsidR="00BE7CA3" w:rsidRPr="00EF06D6" w:rsidRDefault="00640B58">
                  <w:pPr>
                    <w:spacing w:line="360" w:lineRule="exact"/>
                    <w:jc w:val="center"/>
                    <w:rPr>
                      <w:szCs w:val="21"/>
                    </w:rPr>
                  </w:pPr>
                  <w:r w:rsidRPr="00EF06D6">
                    <w:rPr>
                      <w:szCs w:val="21"/>
                    </w:rPr>
                    <w:t>扰动土地整治率（</w:t>
                  </w:r>
                  <w:r w:rsidRPr="00EF06D6">
                    <w:rPr>
                      <w:szCs w:val="21"/>
                    </w:rPr>
                    <w:t>%</w:t>
                  </w:r>
                  <w:r w:rsidRPr="00EF06D6">
                    <w:rPr>
                      <w:szCs w:val="21"/>
                    </w:rPr>
                    <w:t>）</w:t>
                  </w:r>
                </w:p>
              </w:tc>
              <w:tc>
                <w:tcPr>
                  <w:tcW w:w="701" w:type="pct"/>
                  <w:tcMar>
                    <w:left w:w="0" w:type="dxa"/>
                    <w:right w:w="0" w:type="dxa"/>
                  </w:tcMar>
                  <w:vAlign w:val="center"/>
                </w:tcPr>
                <w:p w14:paraId="67DE28F5" w14:textId="77777777" w:rsidR="00BE7CA3" w:rsidRPr="00EF06D6" w:rsidRDefault="00640B58">
                  <w:pPr>
                    <w:spacing w:line="360" w:lineRule="exact"/>
                    <w:jc w:val="center"/>
                    <w:rPr>
                      <w:szCs w:val="21"/>
                    </w:rPr>
                  </w:pPr>
                  <w:r w:rsidRPr="00EF06D6">
                    <w:rPr>
                      <w:szCs w:val="21"/>
                    </w:rPr>
                    <w:t>水土流失治理度（</w:t>
                  </w:r>
                  <w:r w:rsidRPr="00EF06D6">
                    <w:rPr>
                      <w:szCs w:val="21"/>
                    </w:rPr>
                    <w:t>%</w:t>
                  </w:r>
                  <w:r w:rsidRPr="00EF06D6">
                    <w:rPr>
                      <w:szCs w:val="21"/>
                    </w:rPr>
                    <w:t>）</w:t>
                  </w:r>
                </w:p>
              </w:tc>
              <w:tc>
                <w:tcPr>
                  <w:tcW w:w="862" w:type="pct"/>
                  <w:tcMar>
                    <w:left w:w="0" w:type="dxa"/>
                    <w:right w:w="0" w:type="dxa"/>
                  </w:tcMar>
                  <w:vAlign w:val="center"/>
                </w:tcPr>
                <w:p w14:paraId="50D62DF9" w14:textId="77777777" w:rsidR="00BE7CA3" w:rsidRPr="00EF06D6" w:rsidRDefault="00640B58">
                  <w:pPr>
                    <w:spacing w:line="360" w:lineRule="exact"/>
                    <w:jc w:val="center"/>
                    <w:rPr>
                      <w:szCs w:val="21"/>
                    </w:rPr>
                  </w:pPr>
                  <w:r w:rsidRPr="00EF06D6">
                    <w:rPr>
                      <w:szCs w:val="21"/>
                    </w:rPr>
                    <w:t>土壤流失控</w:t>
                  </w:r>
                </w:p>
                <w:p w14:paraId="43AE83AC" w14:textId="77777777" w:rsidR="00BE7CA3" w:rsidRPr="00EF06D6" w:rsidRDefault="00640B58">
                  <w:pPr>
                    <w:spacing w:line="360" w:lineRule="exact"/>
                    <w:jc w:val="center"/>
                    <w:rPr>
                      <w:szCs w:val="21"/>
                    </w:rPr>
                  </w:pPr>
                  <w:r w:rsidRPr="00EF06D6">
                    <w:rPr>
                      <w:szCs w:val="21"/>
                    </w:rPr>
                    <w:t>制比</w:t>
                  </w:r>
                </w:p>
              </w:tc>
              <w:tc>
                <w:tcPr>
                  <w:tcW w:w="505" w:type="pct"/>
                  <w:tcMar>
                    <w:left w:w="0" w:type="dxa"/>
                    <w:right w:w="0" w:type="dxa"/>
                  </w:tcMar>
                  <w:vAlign w:val="center"/>
                </w:tcPr>
                <w:p w14:paraId="18FE2BA3" w14:textId="77777777" w:rsidR="00BE7CA3" w:rsidRPr="00EF06D6" w:rsidRDefault="00640B58">
                  <w:pPr>
                    <w:spacing w:line="360" w:lineRule="exact"/>
                    <w:jc w:val="center"/>
                    <w:rPr>
                      <w:szCs w:val="21"/>
                    </w:rPr>
                  </w:pPr>
                  <w:r w:rsidRPr="00EF06D6">
                    <w:rPr>
                      <w:szCs w:val="21"/>
                    </w:rPr>
                    <w:t>拦渣率（</w:t>
                  </w:r>
                  <w:r w:rsidRPr="00EF06D6">
                    <w:rPr>
                      <w:szCs w:val="21"/>
                    </w:rPr>
                    <w:t>%</w:t>
                  </w:r>
                  <w:r w:rsidRPr="00EF06D6">
                    <w:rPr>
                      <w:szCs w:val="21"/>
                    </w:rPr>
                    <w:t>）</w:t>
                  </w:r>
                </w:p>
              </w:tc>
              <w:tc>
                <w:tcPr>
                  <w:tcW w:w="701" w:type="pct"/>
                  <w:tcMar>
                    <w:left w:w="0" w:type="dxa"/>
                    <w:right w:w="0" w:type="dxa"/>
                  </w:tcMar>
                  <w:vAlign w:val="center"/>
                </w:tcPr>
                <w:p w14:paraId="69DCD0FF" w14:textId="77777777" w:rsidR="00BE7CA3" w:rsidRPr="00EF06D6" w:rsidRDefault="00640B58">
                  <w:pPr>
                    <w:spacing w:line="360" w:lineRule="exact"/>
                    <w:jc w:val="center"/>
                    <w:rPr>
                      <w:szCs w:val="21"/>
                    </w:rPr>
                  </w:pPr>
                  <w:r w:rsidRPr="00EF06D6">
                    <w:rPr>
                      <w:szCs w:val="21"/>
                    </w:rPr>
                    <w:t>林草植被恢复率（</w:t>
                  </w:r>
                  <w:r w:rsidRPr="00EF06D6">
                    <w:rPr>
                      <w:szCs w:val="21"/>
                    </w:rPr>
                    <w:t>%</w:t>
                  </w:r>
                  <w:r w:rsidRPr="00EF06D6">
                    <w:rPr>
                      <w:szCs w:val="21"/>
                    </w:rPr>
                    <w:t>）</w:t>
                  </w:r>
                </w:p>
              </w:tc>
              <w:tc>
                <w:tcPr>
                  <w:tcW w:w="579" w:type="pct"/>
                  <w:tcMar>
                    <w:left w:w="0" w:type="dxa"/>
                    <w:right w:w="0" w:type="dxa"/>
                  </w:tcMar>
                  <w:vAlign w:val="center"/>
                </w:tcPr>
                <w:p w14:paraId="574ABD19" w14:textId="77777777" w:rsidR="00BE7CA3" w:rsidRPr="00EF06D6" w:rsidRDefault="00640B58">
                  <w:pPr>
                    <w:spacing w:line="360" w:lineRule="exact"/>
                    <w:jc w:val="center"/>
                    <w:rPr>
                      <w:szCs w:val="21"/>
                    </w:rPr>
                  </w:pPr>
                  <w:r w:rsidRPr="00EF06D6">
                    <w:rPr>
                      <w:szCs w:val="21"/>
                    </w:rPr>
                    <w:t>林草覆盖率（</w:t>
                  </w:r>
                  <w:r w:rsidRPr="00EF06D6">
                    <w:rPr>
                      <w:szCs w:val="21"/>
                    </w:rPr>
                    <w:t>%</w:t>
                  </w:r>
                  <w:r w:rsidRPr="00EF06D6">
                    <w:rPr>
                      <w:szCs w:val="21"/>
                    </w:rPr>
                    <w:t>）</w:t>
                  </w:r>
                </w:p>
              </w:tc>
            </w:tr>
            <w:tr w:rsidR="00EF06D6" w:rsidRPr="00EF06D6" w14:paraId="09903DDB" w14:textId="77777777">
              <w:trPr>
                <w:trHeight w:val="20"/>
              </w:trPr>
              <w:tc>
                <w:tcPr>
                  <w:tcW w:w="950" w:type="pct"/>
                  <w:tcMar>
                    <w:left w:w="0" w:type="dxa"/>
                    <w:right w:w="0" w:type="dxa"/>
                  </w:tcMar>
                  <w:vAlign w:val="center"/>
                </w:tcPr>
                <w:p w14:paraId="21FEA0E6" w14:textId="77777777" w:rsidR="00BE7CA3" w:rsidRPr="00EF06D6" w:rsidRDefault="00640B58">
                  <w:pPr>
                    <w:spacing w:line="360" w:lineRule="exact"/>
                    <w:jc w:val="center"/>
                    <w:rPr>
                      <w:szCs w:val="21"/>
                    </w:rPr>
                  </w:pPr>
                  <w:r w:rsidRPr="00EF06D6">
                    <w:rPr>
                      <w:szCs w:val="21"/>
                    </w:rPr>
                    <w:t>生态恢复期</w:t>
                  </w:r>
                </w:p>
              </w:tc>
              <w:tc>
                <w:tcPr>
                  <w:tcW w:w="701" w:type="pct"/>
                  <w:tcMar>
                    <w:left w:w="0" w:type="dxa"/>
                    <w:right w:w="0" w:type="dxa"/>
                  </w:tcMar>
                  <w:vAlign w:val="center"/>
                </w:tcPr>
                <w:p w14:paraId="406F5B71" w14:textId="77777777" w:rsidR="00BE7CA3" w:rsidRPr="00EF06D6" w:rsidRDefault="00640B58">
                  <w:pPr>
                    <w:spacing w:line="360" w:lineRule="exact"/>
                    <w:jc w:val="center"/>
                    <w:rPr>
                      <w:szCs w:val="21"/>
                    </w:rPr>
                  </w:pPr>
                  <w:r w:rsidRPr="00EF06D6">
                    <w:rPr>
                      <w:szCs w:val="21"/>
                    </w:rPr>
                    <w:t>95</w:t>
                  </w:r>
                </w:p>
              </w:tc>
              <w:tc>
                <w:tcPr>
                  <w:tcW w:w="701" w:type="pct"/>
                  <w:tcMar>
                    <w:left w:w="0" w:type="dxa"/>
                    <w:right w:w="0" w:type="dxa"/>
                  </w:tcMar>
                  <w:vAlign w:val="center"/>
                </w:tcPr>
                <w:p w14:paraId="0B13C742" w14:textId="77777777" w:rsidR="00BE7CA3" w:rsidRPr="00EF06D6" w:rsidRDefault="00640B58">
                  <w:pPr>
                    <w:spacing w:line="360" w:lineRule="exact"/>
                    <w:jc w:val="center"/>
                    <w:rPr>
                      <w:szCs w:val="21"/>
                    </w:rPr>
                  </w:pPr>
                  <w:r w:rsidRPr="00EF06D6">
                    <w:rPr>
                      <w:szCs w:val="21"/>
                    </w:rPr>
                    <w:t>90</w:t>
                  </w:r>
                </w:p>
              </w:tc>
              <w:tc>
                <w:tcPr>
                  <w:tcW w:w="862" w:type="pct"/>
                  <w:tcMar>
                    <w:left w:w="0" w:type="dxa"/>
                    <w:right w:w="0" w:type="dxa"/>
                  </w:tcMar>
                  <w:vAlign w:val="center"/>
                </w:tcPr>
                <w:p w14:paraId="10CFF437" w14:textId="77777777" w:rsidR="00BE7CA3" w:rsidRPr="00EF06D6" w:rsidRDefault="00640B58">
                  <w:pPr>
                    <w:spacing w:line="360" w:lineRule="exact"/>
                    <w:jc w:val="center"/>
                    <w:rPr>
                      <w:szCs w:val="21"/>
                    </w:rPr>
                  </w:pPr>
                  <w:r w:rsidRPr="00EF06D6">
                    <w:rPr>
                      <w:szCs w:val="21"/>
                    </w:rPr>
                    <w:t>0.8</w:t>
                  </w:r>
                </w:p>
              </w:tc>
              <w:tc>
                <w:tcPr>
                  <w:tcW w:w="505" w:type="pct"/>
                  <w:tcMar>
                    <w:left w:w="0" w:type="dxa"/>
                    <w:right w:w="0" w:type="dxa"/>
                  </w:tcMar>
                  <w:vAlign w:val="center"/>
                </w:tcPr>
                <w:p w14:paraId="14D88F2A" w14:textId="77777777" w:rsidR="00BE7CA3" w:rsidRPr="00EF06D6" w:rsidRDefault="00640B58">
                  <w:pPr>
                    <w:spacing w:line="360" w:lineRule="exact"/>
                    <w:jc w:val="center"/>
                    <w:rPr>
                      <w:szCs w:val="21"/>
                    </w:rPr>
                  </w:pPr>
                  <w:r w:rsidRPr="00EF06D6">
                    <w:rPr>
                      <w:szCs w:val="21"/>
                    </w:rPr>
                    <w:t>98</w:t>
                  </w:r>
                </w:p>
              </w:tc>
              <w:tc>
                <w:tcPr>
                  <w:tcW w:w="701" w:type="pct"/>
                  <w:tcMar>
                    <w:left w:w="0" w:type="dxa"/>
                    <w:right w:w="0" w:type="dxa"/>
                  </w:tcMar>
                  <w:vAlign w:val="center"/>
                </w:tcPr>
                <w:p w14:paraId="52F9060A" w14:textId="77777777" w:rsidR="00BE7CA3" w:rsidRPr="00EF06D6" w:rsidRDefault="00640B58">
                  <w:pPr>
                    <w:spacing w:line="360" w:lineRule="exact"/>
                    <w:jc w:val="center"/>
                    <w:rPr>
                      <w:szCs w:val="21"/>
                    </w:rPr>
                  </w:pPr>
                  <w:r w:rsidRPr="00EF06D6">
                    <w:rPr>
                      <w:szCs w:val="21"/>
                    </w:rPr>
                    <w:t>95</w:t>
                  </w:r>
                </w:p>
              </w:tc>
              <w:tc>
                <w:tcPr>
                  <w:tcW w:w="579" w:type="pct"/>
                  <w:tcMar>
                    <w:left w:w="0" w:type="dxa"/>
                    <w:right w:w="0" w:type="dxa"/>
                  </w:tcMar>
                  <w:vAlign w:val="center"/>
                </w:tcPr>
                <w:p w14:paraId="366987EC" w14:textId="77777777" w:rsidR="00BE7CA3" w:rsidRPr="00EF06D6" w:rsidRDefault="00640B58">
                  <w:pPr>
                    <w:spacing w:line="360" w:lineRule="exact"/>
                    <w:jc w:val="center"/>
                    <w:rPr>
                      <w:szCs w:val="21"/>
                    </w:rPr>
                  </w:pPr>
                  <w:r w:rsidRPr="00EF06D6">
                    <w:rPr>
                      <w:szCs w:val="21"/>
                    </w:rPr>
                    <w:t>85</w:t>
                  </w:r>
                </w:p>
              </w:tc>
            </w:tr>
          </w:tbl>
          <w:p w14:paraId="7DA1BB38" w14:textId="77777777" w:rsidR="00BE7CA3" w:rsidRPr="00EF06D6" w:rsidRDefault="00640B58">
            <w:pPr>
              <w:spacing w:line="440" w:lineRule="exact"/>
              <w:ind w:firstLineChars="200" w:firstLine="480"/>
              <w:rPr>
                <w:sz w:val="24"/>
              </w:rPr>
            </w:pPr>
            <w:r w:rsidRPr="00EF06D6">
              <w:rPr>
                <w:sz w:val="24"/>
              </w:rPr>
              <w:t>本项目治理区土地复垦主要的用途为草地，根据《土地复垦质量控制标准》（</w:t>
            </w:r>
            <w:r w:rsidRPr="00EF06D6">
              <w:rPr>
                <w:sz w:val="24"/>
              </w:rPr>
              <w:t>TD/T1036-2013</w:t>
            </w:r>
            <w:r w:rsidRPr="00EF06D6">
              <w:rPr>
                <w:sz w:val="24"/>
              </w:rPr>
              <w:t>）中黄土高原区土地复垦质量控制标准，本项目土地复垦具体控制指标见下表。</w:t>
            </w:r>
          </w:p>
          <w:p w14:paraId="40984A2E" w14:textId="77777777" w:rsidR="00BE7CA3" w:rsidRPr="00EF06D6" w:rsidRDefault="00640B58">
            <w:pPr>
              <w:spacing w:line="440" w:lineRule="exact"/>
              <w:ind w:firstLine="482"/>
              <w:jc w:val="left"/>
              <w:rPr>
                <w:b/>
                <w:sz w:val="24"/>
              </w:rPr>
            </w:pPr>
            <w:r w:rsidRPr="00EF06D6">
              <w:rPr>
                <w:b/>
                <w:sz w:val="24"/>
              </w:rPr>
              <w:t>表</w:t>
            </w:r>
            <w:r w:rsidRPr="00EF06D6">
              <w:rPr>
                <w:b/>
                <w:sz w:val="24"/>
              </w:rPr>
              <w:t xml:space="preserve">5-3    </w:t>
            </w:r>
            <w:r w:rsidRPr="00EF06D6">
              <w:rPr>
                <w:b/>
                <w:sz w:val="24"/>
              </w:rPr>
              <w:t>本项目土地复垦质量控制指标</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7"/>
              <w:gridCol w:w="4852"/>
            </w:tblGrid>
            <w:tr w:rsidR="00EF06D6" w:rsidRPr="00EF06D6" w14:paraId="47DD4F47" w14:textId="77777777">
              <w:trPr>
                <w:trHeight w:val="20"/>
                <w:tblHeader/>
              </w:trPr>
              <w:tc>
                <w:tcPr>
                  <w:tcW w:w="2052" w:type="pct"/>
                  <w:vMerge w:val="restart"/>
                  <w:tcBorders>
                    <w:tl2br w:val="single" w:sz="4" w:space="0" w:color="auto"/>
                  </w:tcBorders>
                  <w:tcMar>
                    <w:left w:w="0" w:type="dxa"/>
                    <w:right w:w="0" w:type="dxa"/>
                  </w:tcMar>
                  <w:vAlign w:val="bottom"/>
                </w:tcPr>
                <w:p w14:paraId="2D62A3D9" w14:textId="77777777" w:rsidR="00BE7CA3" w:rsidRPr="00EF06D6" w:rsidRDefault="00640B58">
                  <w:pPr>
                    <w:adjustRightInd w:val="0"/>
                    <w:snapToGrid w:val="0"/>
                    <w:spacing w:line="360" w:lineRule="exact"/>
                    <w:textAlignment w:val="baseline"/>
                    <w:rPr>
                      <w:kern w:val="0"/>
                      <w:szCs w:val="21"/>
                    </w:rPr>
                  </w:pPr>
                  <w:r w:rsidRPr="00EF06D6">
                    <w:rPr>
                      <w:kern w:val="0"/>
                      <w:szCs w:val="21"/>
                    </w:rPr>
                    <w:t xml:space="preserve">                       </w:t>
                  </w:r>
                  <w:r w:rsidRPr="00EF06D6">
                    <w:rPr>
                      <w:kern w:val="0"/>
                      <w:szCs w:val="21"/>
                    </w:rPr>
                    <w:t>复垦方向</w:t>
                  </w:r>
                </w:p>
                <w:p w14:paraId="3C348D34" w14:textId="77777777" w:rsidR="00BE7CA3" w:rsidRPr="00EF06D6" w:rsidRDefault="00640B58">
                  <w:pPr>
                    <w:adjustRightInd w:val="0"/>
                    <w:snapToGrid w:val="0"/>
                    <w:spacing w:line="360" w:lineRule="exact"/>
                    <w:ind w:firstLineChars="200" w:firstLine="420"/>
                    <w:textAlignment w:val="baseline"/>
                    <w:rPr>
                      <w:kern w:val="0"/>
                      <w:szCs w:val="21"/>
                    </w:rPr>
                  </w:pPr>
                  <w:r w:rsidRPr="00EF06D6">
                    <w:rPr>
                      <w:kern w:val="0"/>
                      <w:szCs w:val="21"/>
                    </w:rPr>
                    <w:t>基本指标</w:t>
                  </w:r>
                </w:p>
              </w:tc>
              <w:tc>
                <w:tcPr>
                  <w:tcW w:w="2948" w:type="pct"/>
                  <w:vAlign w:val="center"/>
                </w:tcPr>
                <w:p w14:paraId="4719E7C5" w14:textId="77777777" w:rsidR="00BE7CA3" w:rsidRPr="00EF06D6" w:rsidRDefault="00640B58">
                  <w:pPr>
                    <w:adjustRightInd w:val="0"/>
                    <w:snapToGrid w:val="0"/>
                    <w:spacing w:line="360" w:lineRule="exact"/>
                    <w:jc w:val="center"/>
                    <w:textAlignment w:val="baseline"/>
                    <w:rPr>
                      <w:kern w:val="0"/>
                      <w:szCs w:val="21"/>
                    </w:rPr>
                  </w:pPr>
                  <w:r w:rsidRPr="00EF06D6">
                    <w:rPr>
                      <w:kern w:val="0"/>
                      <w:szCs w:val="21"/>
                    </w:rPr>
                    <w:t>本项目控制标准</w:t>
                  </w:r>
                </w:p>
              </w:tc>
            </w:tr>
            <w:tr w:rsidR="00EF06D6" w:rsidRPr="00EF06D6" w14:paraId="29B94CD0" w14:textId="77777777">
              <w:trPr>
                <w:trHeight w:val="20"/>
                <w:tblHeader/>
              </w:trPr>
              <w:tc>
                <w:tcPr>
                  <w:tcW w:w="2052" w:type="pct"/>
                  <w:vMerge/>
                  <w:tcMar>
                    <w:left w:w="0" w:type="dxa"/>
                    <w:right w:w="0" w:type="dxa"/>
                  </w:tcMar>
                </w:tcPr>
                <w:p w14:paraId="1037210D" w14:textId="77777777" w:rsidR="00BE7CA3" w:rsidRPr="00EF06D6" w:rsidRDefault="00BE7CA3">
                  <w:pPr>
                    <w:adjustRightInd w:val="0"/>
                    <w:snapToGrid w:val="0"/>
                    <w:spacing w:line="360" w:lineRule="exact"/>
                    <w:jc w:val="center"/>
                    <w:textAlignment w:val="baseline"/>
                    <w:rPr>
                      <w:kern w:val="0"/>
                      <w:szCs w:val="21"/>
                    </w:rPr>
                  </w:pPr>
                </w:p>
              </w:tc>
              <w:tc>
                <w:tcPr>
                  <w:tcW w:w="2948" w:type="pct"/>
                  <w:tcMar>
                    <w:left w:w="0" w:type="dxa"/>
                    <w:right w:w="0" w:type="dxa"/>
                  </w:tcMar>
                  <w:vAlign w:val="center"/>
                </w:tcPr>
                <w:p w14:paraId="2DFBA36D" w14:textId="77777777" w:rsidR="00BE7CA3" w:rsidRPr="00EF06D6" w:rsidRDefault="00640B58">
                  <w:pPr>
                    <w:adjustRightInd w:val="0"/>
                    <w:snapToGrid w:val="0"/>
                    <w:spacing w:line="360" w:lineRule="exact"/>
                    <w:jc w:val="center"/>
                    <w:textAlignment w:val="baseline"/>
                    <w:rPr>
                      <w:kern w:val="0"/>
                      <w:szCs w:val="21"/>
                    </w:rPr>
                  </w:pPr>
                  <w:r w:rsidRPr="00EF06D6">
                    <w:rPr>
                      <w:kern w:val="0"/>
                      <w:szCs w:val="21"/>
                    </w:rPr>
                    <w:t>其它</w:t>
                  </w:r>
                </w:p>
              </w:tc>
            </w:tr>
            <w:tr w:rsidR="00EF06D6" w:rsidRPr="00EF06D6" w14:paraId="45309671" w14:textId="77777777">
              <w:trPr>
                <w:trHeight w:val="20"/>
              </w:trPr>
              <w:tc>
                <w:tcPr>
                  <w:tcW w:w="2052" w:type="pct"/>
                  <w:tcMar>
                    <w:left w:w="0" w:type="dxa"/>
                    <w:right w:w="0" w:type="dxa"/>
                  </w:tcMar>
                  <w:vAlign w:val="center"/>
                </w:tcPr>
                <w:p w14:paraId="44C49497" w14:textId="77777777" w:rsidR="00BE7CA3" w:rsidRPr="00EF06D6" w:rsidRDefault="00640B58">
                  <w:pPr>
                    <w:adjustRightInd w:val="0"/>
                    <w:snapToGrid w:val="0"/>
                    <w:spacing w:line="360" w:lineRule="exact"/>
                    <w:jc w:val="center"/>
                    <w:textAlignment w:val="baseline"/>
                    <w:rPr>
                      <w:kern w:val="0"/>
                      <w:szCs w:val="21"/>
                    </w:rPr>
                  </w:pPr>
                  <w:r w:rsidRPr="00EF06D6">
                    <w:rPr>
                      <w:kern w:val="0"/>
                      <w:szCs w:val="21"/>
                    </w:rPr>
                    <w:t>地面坡度</w:t>
                  </w:r>
                  <w:r w:rsidRPr="00EF06D6">
                    <w:rPr>
                      <w:kern w:val="0"/>
                      <w:szCs w:val="21"/>
                    </w:rPr>
                    <w:t>/</w:t>
                  </w:r>
                  <w:r w:rsidRPr="00EF06D6">
                    <w:rPr>
                      <w:kern w:val="0"/>
                      <w:szCs w:val="21"/>
                    </w:rPr>
                    <w:t>（</w:t>
                  </w:r>
                  <w:r w:rsidRPr="00EF06D6">
                    <w:rPr>
                      <w:kern w:val="0"/>
                      <w:szCs w:val="21"/>
                    </w:rPr>
                    <w:t>°</w:t>
                  </w:r>
                  <w:r w:rsidRPr="00EF06D6">
                    <w:rPr>
                      <w:kern w:val="0"/>
                      <w:szCs w:val="21"/>
                    </w:rPr>
                    <w:t>）</w:t>
                  </w:r>
                </w:p>
              </w:tc>
              <w:tc>
                <w:tcPr>
                  <w:tcW w:w="2948" w:type="pct"/>
                  <w:tcMar>
                    <w:left w:w="0" w:type="dxa"/>
                    <w:right w:w="0" w:type="dxa"/>
                  </w:tcMar>
                  <w:vAlign w:val="center"/>
                </w:tcPr>
                <w:p w14:paraId="44853434" w14:textId="77777777" w:rsidR="00BE7CA3" w:rsidRPr="00EF06D6" w:rsidRDefault="00640B58">
                  <w:pPr>
                    <w:adjustRightInd w:val="0"/>
                    <w:snapToGrid w:val="0"/>
                    <w:spacing w:line="360" w:lineRule="exact"/>
                    <w:jc w:val="center"/>
                    <w:textAlignment w:val="baseline"/>
                    <w:rPr>
                      <w:kern w:val="0"/>
                      <w:szCs w:val="21"/>
                    </w:rPr>
                  </w:pPr>
                  <w:r w:rsidRPr="00EF06D6">
                    <w:rPr>
                      <w:kern w:val="0"/>
                      <w:szCs w:val="21"/>
                    </w:rPr>
                    <w:t>/</w:t>
                  </w:r>
                </w:p>
              </w:tc>
            </w:tr>
            <w:tr w:rsidR="00EF06D6" w:rsidRPr="00EF06D6" w14:paraId="6CA0545B" w14:textId="77777777">
              <w:trPr>
                <w:trHeight w:val="20"/>
              </w:trPr>
              <w:tc>
                <w:tcPr>
                  <w:tcW w:w="2052" w:type="pct"/>
                  <w:tcMar>
                    <w:left w:w="0" w:type="dxa"/>
                    <w:right w:w="0" w:type="dxa"/>
                  </w:tcMar>
                  <w:vAlign w:val="center"/>
                </w:tcPr>
                <w:p w14:paraId="740847F0" w14:textId="77777777" w:rsidR="00BE7CA3" w:rsidRPr="00EF06D6" w:rsidRDefault="00640B58">
                  <w:pPr>
                    <w:adjustRightInd w:val="0"/>
                    <w:snapToGrid w:val="0"/>
                    <w:spacing w:line="360" w:lineRule="exact"/>
                    <w:jc w:val="center"/>
                    <w:textAlignment w:val="baseline"/>
                    <w:rPr>
                      <w:kern w:val="0"/>
                      <w:szCs w:val="21"/>
                    </w:rPr>
                  </w:pPr>
                  <w:r w:rsidRPr="00EF06D6">
                    <w:rPr>
                      <w:kern w:val="0"/>
                      <w:szCs w:val="21"/>
                    </w:rPr>
                    <w:t>有效土层厚度</w:t>
                  </w:r>
                  <w:r w:rsidRPr="00EF06D6">
                    <w:rPr>
                      <w:kern w:val="0"/>
                      <w:szCs w:val="21"/>
                    </w:rPr>
                    <w:t>/</w:t>
                  </w:r>
                  <w:r w:rsidRPr="00EF06D6">
                    <w:rPr>
                      <w:kern w:val="0"/>
                      <w:szCs w:val="21"/>
                    </w:rPr>
                    <w:t>（</w:t>
                  </w:r>
                  <w:r w:rsidRPr="00EF06D6">
                    <w:rPr>
                      <w:kern w:val="0"/>
                      <w:szCs w:val="21"/>
                    </w:rPr>
                    <w:t>cm</w:t>
                  </w:r>
                  <w:r w:rsidRPr="00EF06D6">
                    <w:rPr>
                      <w:kern w:val="0"/>
                      <w:szCs w:val="21"/>
                    </w:rPr>
                    <w:t>）</w:t>
                  </w:r>
                </w:p>
              </w:tc>
              <w:tc>
                <w:tcPr>
                  <w:tcW w:w="2948" w:type="pct"/>
                  <w:tcMar>
                    <w:left w:w="0" w:type="dxa"/>
                    <w:right w:w="0" w:type="dxa"/>
                  </w:tcMar>
                  <w:vAlign w:val="center"/>
                </w:tcPr>
                <w:p w14:paraId="7CBCA8B0" w14:textId="77777777" w:rsidR="00BE7CA3" w:rsidRPr="00EF06D6" w:rsidRDefault="00640B58">
                  <w:pPr>
                    <w:adjustRightInd w:val="0"/>
                    <w:snapToGrid w:val="0"/>
                    <w:spacing w:line="360" w:lineRule="exact"/>
                    <w:jc w:val="center"/>
                    <w:textAlignment w:val="baseline"/>
                    <w:rPr>
                      <w:kern w:val="0"/>
                      <w:szCs w:val="21"/>
                    </w:rPr>
                  </w:pPr>
                  <w:r w:rsidRPr="00EF06D6">
                    <w:rPr>
                      <w:kern w:val="0"/>
                      <w:szCs w:val="21"/>
                    </w:rPr>
                    <w:t>≥30</w:t>
                  </w:r>
                </w:p>
              </w:tc>
            </w:tr>
            <w:tr w:rsidR="00EF06D6" w:rsidRPr="00EF06D6" w14:paraId="53EDF889" w14:textId="77777777">
              <w:trPr>
                <w:trHeight w:val="20"/>
              </w:trPr>
              <w:tc>
                <w:tcPr>
                  <w:tcW w:w="2052" w:type="pct"/>
                  <w:tcMar>
                    <w:left w:w="0" w:type="dxa"/>
                    <w:right w:w="0" w:type="dxa"/>
                  </w:tcMar>
                  <w:vAlign w:val="center"/>
                </w:tcPr>
                <w:p w14:paraId="5DD120F7" w14:textId="77777777" w:rsidR="00BE7CA3" w:rsidRPr="00EF06D6" w:rsidRDefault="00640B58">
                  <w:pPr>
                    <w:adjustRightInd w:val="0"/>
                    <w:snapToGrid w:val="0"/>
                    <w:spacing w:line="360" w:lineRule="exact"/>
                    <w:jc w:val="center"/>
                    <w:textAlignment w:val="baseline"/>
                    <w:rPr>
                      <w:kern w:val="0"/>
                      <w:szCs w:val="21"/>
                    </w:rPr>
                  </w:pPr>
                  <w:r w:rsidRPr="00EF06D6">
                    <w:rPr>
                      <w:kern w:val="0"/>
                      <w:szCs w:val="21"/>
                    </w:rPr>
                    <w:t>土壤容重</w:t>
                  </w:r>
                  <w:r w:rsidRPr="00EF06D6">
                    <w:rPr>
                      <w:kern w:val="0"/>
                      <w:szCs w:val="21"/>
                    </w:rPr>
                    <w:t>/</w:t>
                  </w:r>
                  <w:r w:rsidRPr="00EF06D6">
                    <w:rPr>
                      <w:kern w:val="0"/>
                      <w:szCs w:val="21"/>
                    </w:rPr>
                    <w:t>（</w:t>
                  </w:r>
                  <w:r w:rsidRPr="00EF06D6">
                    <w:rPr>
                      <w:kern w:val="0"/>
                      <w:szCs w:val="21"/>
                    </w:rPr>
                    <w:t>g/cm</w:t>
                  </w:r>
                  <w:r w:rsidRPr="00EF06D6">
                    <w:rPr>
                      <w:kern w:val="0"/>
                      <w:szCs w:val="21"/>
                      <w:vertAlign w:val="superscript"/>
                    </w:rPr>
                    <w:t>3</w:t>
                  </w:r>
                  <w:r w:rsidRPr="00EF06D6">
                    <w:rPr>
                      <w:kern w:val="0"/>
                      <w:szCs w:val="21"/>
                    </w:rPr>
                    <w:t>）</w:t>
                  </w:r>
                </w:p>
              </w:tc>
              <w:tc>
                <w:tcPr>
                  <w:tcW w:w="2948" w:type="pct"/>
                  <w:tcMar>
                    <w:left w:w="0" w:type="dxa"/>
                    <w:right w:w="0" w:type="dxa"/>
                  </w:tcMar>
                  <w:vAlign w:val="center"/>
                </w:tcPr>
                <w:p w14:paraId="3AEA91F3" w14:textId="77777777" w:rsidR="00BE7CA3" w:rsidRPr="00EF06D6" w:rsidRDefault="00640B58">
                  <w:pPr>
                    <w:adjustRightInd w:val="0"/>
                    <w:snapToGrid w:val="0"/>
                    <w:spacing w:line="360" w:lineRule="exact"/>
                    <w:jc w:val="center"/>
                    <w:textAlignment w:val="baseline"/>
                    <w:rPr>
                      <w:kern w:val="0"/>
                      <w:szCs w:val="21"/>
                    </w:rPr>
                  </w:pPr>
                  <w:r w:rsidRPr="00EF06D6">
                    <w:rPr>
                      <w:kern w:val="0"/>
                      <w:szCs w:val="21"/>
                    </w:rPr>
                    <w:t>≤1.45</w:t>
                  </w:r>
                </w:p>
              </w:tc>
            </w:tr>
            <w:tr w:rsidR="00EF06D6" w:rsidRPr="00EF06D6" w14:paraId="486F6542" w14:textId="77777777">
              <w:trPr>
                <w:trHeight w:val="20"/>
              </w:trPr>
              <w:tc>
                <w:tcPr>
                  <w:tcW w:w="2052" w:type="pct"/>
                  <w:tcMar>
                    <w:left w:w="0" w:type="dxa"/>
                    <w:right w:w="0" w:type="dxa"/>
                  </w:tcMar>
                  <w:vAlign w:val="center"/>
                </w:tcPr>
                <w:p w14:paraId="6B6470C4" w14:textId="77777777" w:rsidR="00BE7CA3" w:rsidRPr="00EF06D6" w:rsidRDefault="00640B58">
                  <w:pPr>
                    <w:adjustRightInd w:val="0"/>
                    <w:snapToGrid w:val="0"/>
                    <w:spacing w:line="360" w:lineRule="exact"/>
                    <w:jc w:val="center"/>
                    <w:textAlignment w:val="baseline"/>
                    <w:rPr>
                      <w:kern w:val="0"/>
                      <w:szCs w:val="21"/>
                    </w:rPr>
                  </w:pPr>
                  <w:r w:rsidRPr="00EF06D6">
                    <w:rPr>
                      <w:kern w:val="0"/>
                      <w:szCs w:val="21"/>
                    </w:rPr>
                    <w:t>土壤质地</w:t>
                  </w:r>
                </w:p>
              </w:tc>
              <w:tc>
                <w:tcPr>
                  <w:tcW w:w="2948" w:type="pct"/>
                  <w:tcMar>
                    <w:left w:w="0" w:type="dxa"/>
                    <w:right w:w="0" w:type="dxa"/>
                  </w:tcMar>
                  <w:vAlign w:val="center"/>
                </w:tcPr>
                <w:p w14:paraId="0746F69C" w14:textId="77777777" w:rsidR="00BE7CA3" w:rsidRPr="00EF06D6" w:rsidRDefault="00640B58">
                  <w:pPr>
                    <w:adjustRightInd w:val="0"/>
                    <w:snapToGrid w:val="0"/>
                    <w:spacing w:line="360" w:lineRule="exact"/>
                    <w:jc w:val="center"/>
                    <w:textAlignment w:val="baseline"/>
                    <w:rPr>
                      <w:kern w:val="0"/>
                      <w:szCs w:val="21"/>
                    </w:rPr>
                  </w:pPr>
                  <w:r w:rsidRPr="00EF06D6">
                    <w:rPr>
                      <w:kern w:val="0"/>
                      <w:szCs w:val="21"/>
                    </w:rPr>
                    <w:t>砂土至</w:t>
                  </w:r>
                  <w:proofErr w:type="gramStart"/>
                  <w:r w:rsidRPr="00EF06D6">
                    <w:rPr>
                      <w:kern w:val="0"/>
                      <w:szCs w:val="21"/>
                    </w:rPr>
                    <w:t>壤</w:t>
                  </w:r>
                  <w:proofErr w:type="gramEnd"/>
                  <w:r w:rsidRPr="00EF06D6">
                    <w:rPr>
                      <w:kern w:val="0"/>
                      <w:szCs w:val="21"/>
                    </w:rPr>
                    <w:t>粘土</w:t>
                  </w:r>
                </w:p>
              </w:tc>
            </w:tr>
            <w:tr w:rsidR="00EF06D6" w:rsidRPr="00EF06D6" w14:paraId="7794438A" w14:textId="77777777">
              <w:trPr>
                <w:trHeight w:val="20"/>
              </w:trPr>
              <w:tc>
                <w:tcPr>
                  <w:tcW w:w="2052" w:type="pct"/>
                  <w:tcMar>
                    <w:left w:w="0" w:type="dxa"/>
                    <w:right w:w="0" w:type="dxa"/>
                  </w:tcMar>
                  <w:vAlign w:val="center"/>
                </w:tcPr>
                <w:p w14:paraId="748C83B8" w14:textId="77777777" w:rsidR="00BE7CA3" w:rsidRPr="00EF06D6" w:rsidRDefault="00640B58">
                  <w:pPr>
                    <w:adjustRightInd w:val="0"/>
                    <w:snapToGrid w:val="0"/>
                    <w:spacing w:line="360" w:lineRule="exact"/>
                    <w:jc w:val="center"/>
                    <w:textAlignment w:val="baseline"/>
                    <w:rPr>
                      <w:kern w:val="0"/>
                      <w:szCs w:val="21"/>
                    </w:rPr>
                  </w:pPr>
                  <w:r w:rsidRPr="00EF06D6">
                    <w:rPr>
                      <w:kern w:val="0"/>
                      <w:szCs w:val="21"/>
                    </w:rPr>
                    <w:t>砾石含量</w:t>
                  </w:r>
                  <w:r w:rsidRPr="00EF06D6">
                    <w:rPr>
                      <w:kern w:val="0"/>
                      <w:szCs w:val="21"/>
                    </w:rPr>
                    <w:t>/</w:t>
                  </w:r>
                  <w:r w:rsidRPr="00EF06D6">
                    <w:rPr>
                      <w:kern w:val="0"/>
                      <w:szCs w:val="21"/>
                    </w:rPr>
                    <w:t>（</w:t>
                  </w:r>
                  <w:r w:rsidRPr="00EF06D6">
                    <w:rPr>
                      <w:kern w:val="0"/>
                      <w:szCs w:val="21"/>
                    </w:rPr>
                    <w:t>%</w:t>
                  </w:r>
                  <w:r w:rsidRPr="00EF06D6">
                    <w:rPr>
                      <w:kern w:val="0"/>
                      <w:szCs w:val="21"/>
                    </w:rPr>
                    <w:t>）</w:t>
                  </w:r>
                </w:p>
              </w:tc>
              <w:tc>
                <w:tcPr>
                  <w:tcW w:w="2948" w:type="pct"/>
                  <w:tcMar>
                    <w:left w:w="0" w:type="dxa"/>
                    <w:right w:w="0" w:type="dxa"/>
                  </w:tcMar>
                  <w:vAlign w:val="center"/>
                </w:tcPr>
                <w:p w14:paraId="4DA61584" w14:textId="77777777" w:rsidR="00BE7CA3" w:rsidRPr="00EF06D6" w:rsidRDefault="00640B58">
                  <w:pPr>
                    <w:adjustRightInd w:val="0"/>
                    <w:snapToGrid w:val="0"/>
                    <w:spacing w:line="360" w:lineRule="exact"/>
                    <w:jc w:val="center"/>
                    <w:textAlignment w:val="baseline"/>
                    <w:rPr>
                      <w:kern w:val="0"/>
                      <w:szCs w:val="21"/>
                    </w:rPr>
                  </w:pPr>
                  <w:r w:rsidRPr="00EF06D6">
                    <w:rPr>
                      <w:kern w:val="0"/>
                      <w:szCs w:val="21"/>
                    </w:rPr>
                    <w:t>≤15</w:t>
                  </w:r>
                </w:p>
              </w:tc>
            </w:tr>
            <w:tr w:rsidR="00EF06D6" w:rsidRPr="00EF06D6" w14:paraId="328D4398" w14:textId="77777777">
              <w:trPr>
                <w:trHeight w:val="20"/>
              </w:trPr>
              <w:tc>
                <w:tcPr>
                  <w:tcW w:w="2052" w:type="pct"/>
                  <w:tcMar>
                    <w:left w:w="0" w:type="dxa"/>
                    <w:right w:w="0" w:type="dxa"/>
                  </w:tcMar>
                  <w:vAlign w:val="center"/>
                </w:tcPr>
                <w:p w14:paraId="0DEFF621" w14:textId="77777777" w:rsidR="00BE7CA3" w:rsidRPr="00EF06D6" w:rsidRDefault="00640B58">
                  <w:pPr>
                    <w:adjustRightInd w:val="0"/>
                    <w:snapToGrid w:val="0"/>
                    <w:spacing w:line="360" w:lineRule="exact"/>
                    <w:jc w:val="center"/>
                    <w:textAlignment w:val="baseline"/>
                    <w:rPr>
                      <w:kern w:val="0"/>
                      <w:szCs w:val="21"/>
                    </w:rPr>
                  </w:pPr>
                  <w:r w:rsidRPr="00EF06D6">
                    <w:rPr>
                      <w:kern w:val="0"/>
                      <w:szCs w:val="21"/>
                    </w:rPr>
                    <w:t>pH</w:t>
                  </w:r>
                  <w:r w:rsidRPr="00EF06D6">
                    <w:rPr>
                      <w:kern w:val="0"/>
                      <w:szCs w:val="21"/>
                    </w:rPr>
                    <w:t>值</w:t>
                  </w:r>
                </w:p>
              </w:tc>
              <w:tc>
                <w:tcPr>
                  <w:tcW w:w="2948" w:type="pct"/>
                  <w:tcMar>
                    <w:left w:w="0" w:type="dxa"/>
                    <w:right w:w="0" w:type="dxa"/>
                  </w:tcMar>
                  <w:vAlign w:val="center"/>
                </w:tcPr>
                <w:p w14:paraId="49C2002B" w14:textId="77777777" w:rsidR="00BE7CA3" w:rsidRPr="00EF06D6" w:rsidRDefault="00640B58">
                  <w:pPr>
                    <w:adjustRightInd w:val="0"/>
                    <w:snapToGrid w:val="0"/>
                    <w:spacing w:line="360" w:lineRule="exact"/>
                    <w:jc w:val="center"/>
                    <w:textAlignment w:val="baseline"/>
                    <w:rPr>
                      <w:kern w:val="0"/>
                      <w:szCs w:val="21"/>
                    </w:rPr>
                  </w:pPr>
                  <w:r w:rsidRPr="00EF06D6">
                    <w:rPr>
                      <w:kern w:val="0"/>
                      <w:szCs w:val="21"/>
                    </w:rPr>
                    <w:t>6.0</w:t>
                  </w:r>
                  <w:r w:rsidRPr="00EF06D6">
                    <w:rPr>
                      <w:kern w:val="0"/>
                      <w:szCs w:val="21"/>
                    </w:rPr>
                    <w:t>～</w:t>
                  </w:r>
                  <w:r w:rsidRPr="00EF06D6">
                    <w:rPr>
                      <w:kern w:val="0"/>
                      <w:szCs w:val="21"/>
                    </w:rPr>
                    <w:t>8.5</w:t>
                  </w:r>
                </w:p>
              </w:tc>
            </w:tr>
            <w:tr w:rsidR="00EF06D6" w:rsidRPr="00EF06D6" w14:paraId="15D8FF9E" w14:textId="77777777">
              <w:trPr>
                <w:trHeight w:val="20"/>
              </w:trPr>
              <w:tc>
                <w:tcPr>
                  <w:tcW w:w="2052" w:type="pct"/>
                  <w:tcMar>
                    <w:left w:w="0" w:type="dxa"/>
                    <w:right w:w="0" w:type="dxa"/>
                  </w:tcMar>
                  <w:vAlign w:val="center"/>
                </w:tcPr>
                <w:p w14:paraId="7066ED1E" w14:textId="77777777" w:rsidR="00BE7CA3" w:rsidRPr="00EF06D6" w:rsidRDefault="00640B58">
                  <w:pPr>
                    <w:adjustRightInd w:val="0"/>
                    <w:snapToGrid w:val="0"/>
                    <w:spacing w:line="360" w:lineRule="exact"/>
                    <w:jc w:val="center"/>
                    <w:textAlignment w:val="baseline"/>
                    <w:rPr>
                      <w:kern w:val="0"/>
                      <w:szCs w:val="21"/>
                    </w:rPr>
                  </w:pPr>
                  <w:r w:rsidRPr="00EF06D6">
                    <w:rPr>
                      <w:kern w:val="0"/>
                      <w:szCs w:val="21"/>
                    </w:rPr>
                    <w:t>有机质</w:t>
                  </w:r>
                  <w:r w:rsidRPr="00EF06D6">
                    <w:rPr>
                      <w:kern w:val="0"/>
                      <w:szCs w:val="21"/>
                    </w:rPr>
                    <w:t>/</w:t>
                  </w:r>
                  <w:r w:rsidRPr="00EF06D6">
                    <w:rPr>
                      <w:kern w:val="0"/>
                      <w:szCs w:val="21"/>
                    </w:rPr>
                    <w:t>（</w:t>
                  </w:r>
                  <w:r w:rsidRPr="00EF06D6">
                    <w:rPr>
                      <w:kern w:val="0"/>
                      <w:szCs w:val="21"/>
                    </w:rPr>
                    <w:t>%</w:t>
                  </w:r>
                  <w:r w:rsidRPr="00EF06D6">
                    <w:rPr>
                      <w:kern w:val="0"/>
                      <w:szCs w:val="21"/>
                    </w:rPr>
                    <w:t>）</w:t>
                  </w:r>
                </w:p>
              </w:tc>
              <w:tc>
                <w:tcPr>
                  <w:tcW w:w="2948" w:type="pct"/>
                  <w:tcMar>
                    <w:left w:w="0" w:type="dxa"/>
                    <w:right w:w="0" w:type="dxa"/>
                  </w:tcMar>
                  <w:vAlign w:val="center"/>
                </w:tcPr>
                <w:p w14:paraId="37A37C01" w14:textId="77777777" w:rsidR="00BE7CA3" w:rsidRPr="00EF06D6" w:rsidRDefault="00640B58">
                  <w:pPr>
                    <w:adjustRightInd w:val="0"/>
                    <w:snapToGrid w:val="0"/>
                    <w:spacing w:line="360" w:lineRule="exact"/>
                    <w:jc w:val="center"/>
                    <w:textAlignment w:val="baseline"/>
                    <w:rPr>
                      <w:kern w:val="0"/>
                      <w:szCs w:val="21"/>
                    </w:rPr>
                  </w:pPr>
                  <w:r w:rsidRPr="00EF06D6">
                    <w:rPr>
                      <w:kern w:val="0"/>
                      <w:szCs w:val="21"/>
                    </w:rPr>
                    <w:t>≥0.3</w:t>
                  </w:r>
                </w:p>
              </w:tc>
            </w:tr>
            <w:tr w:rsidR="00EF06D6" w:rsidRPr="00EF06D6" w14:paraId="29BA768D" w14:textId="77777777">
              <w:trPr>
                <w:trHeight w:val="20"/>
              </w:trPr>
              <w:tc>
                <w:tcPr>
                  <w:tcW w:w="2052" w:type="pct"/>
                  <w:tcMar>
                    <w:left w:w="0" w:type="dxa"/>
                    <w:right w:w="0" w:type="dxa"/>
                  </w:tcMar>
                  <w:vAlign w:val="center"/>
                </w:tcPr>
                <w:p w14:paraId="40D30E4A" w14:textId="77777777" w:rsidR="00BE7CA3" w:rsidRPr="00EF06D6" w:rsidRDefault="00640B58">
                  <w:pPr>
                    <w:adjustRightInd w:val="0"/>
                    <w:snapToGrid w:val="0"/>
                    <w:spacing w:line="360" w:lineRule="exact"/>
                    <w:jc w:val="center"/>
                    <w:textAlignment w:val="baseline"/>
                    <w:rPr>
                      <w:kern w:val="0"/>
                      <w:szCs w:val="21"/>
                    </w:rPr>
                  </w:pPr>
                  <w:r w:rsidRPr="00EF06D6">
                    <w:rPr>
                      <w:kern w:val="0"/>
                      <w:szCs w:val="21"/>
                    </w:rPr>
                    <w:t>电导率</w:t>
                  </w:r>
                  <w:r w:rsidRPr="00EF06D6">
                    <w:rPr>
                      <w:kern w:val="0"/>
                      <w:szCs w:val="21"/>
                    </w:rPr>
                    <w:t>/</w:t>
                  </w:r>
                  <w:r w:rsidRPr="00EF06D6">
                    <w:rPr>
                      <w:kern w:val="0"/>
                      <w:szCs w:val="21"/>
                    </w:rPr>
                    <w:t>（</w:t>
                  </w:r>
                  <w:proofErr w:type="spellStart"/>
                  <w:r w:rsidRPr="00EF06D6">
                    <w:rPr>
                      <w:kern w:val="0"/>
                      <w:szCs w:val="21"/>
                    </w:rPr>
                    <w:t>dS</w:t>
                  </w:r>
                  <w:proofErr w:type="spellEnd"/>
                  <w:r w:rsidRPr="00EF06D6">
                    <w:rPr>
                      <w:kern w:val="0"/>
                      <w:szCs w:val="21"/>
                    </w:rPr>
                    <w:t>/m</w:t>
                  </w:r>
                  <w:r w:rsidRPr="00EF06D6">
                    <w:rPr>
                      <w:kern w:val="0"/>
                      <w:szCs w:val="21"/>
                    </w:rPr>
                    <w:t>）</w:t>
                  </w:r>
                </w:p>
              </w:tc>
              <w:tc>
                <w:tcPr>
                  <w:tcW w:w="2948" w:type="pct"/>
                  <w:tcMar>
                    <w:left w:w="0" w:type="dxa"/>
                    <w:right w:w="0" w:type="dxa"/>
                  </w:tcMar>
                  <w:vAlign w:val="center"/>
                </w:tcPr>
                <w:p w14:paraId="7BD80811" w14:textId="77777777" w:rsidR="00BE7CA3" w:rsidRPr="00EF06D6" w:rsidRDefault="00640B58">
                  <w:pPr>
                    <w:adjustRightInd w:val="0"/>
                    <w:snapToGrid w:val="0"/>
                    <w:spacing w:line="360" w:lineRule="exact"/>
                    <w:jc w:val="center"/>
                    <w:textAlignment w:val="baseline"/>
                    <w:rPr>
                      <w:kern w:val="0"/>
                      <w:szCs w:val="21"/>
                    </w:rPr>
                  </w:pPr>
                  <w:r w:rsidRPr="00EF06D6">
                    <w:rPr>
                      <w:kern w:val="0"/>
                      <w:szCs w:val="21"/>
                    </w:rPr>
                    <w:t>/</w:t>
                  </w:r>
                </w:p>
              </w:tc>
            </w:tr>
            <w:tr w:rsidR="00EF06D6" w:rsidRPr="00EF06D6" w14:paraId="29555F87" w14:textId="77777777">
              <w:trPr>
                <w:trHeight w:val="20"/>
              </w:trPr>
              <w:tc>
                <w:tcPr>
                  <w:tcW w:w="2052" w:type="pct"/>
                  <w:tcMar>
                    <w:left w:w="0" w:type="dxa"/>
                    <w:right w:w="0" w:type="dxa"/>
                  </w:tcMar>
                  <w:vAlign w:val="center"/>
                </w:tcPr>
                <w:p w14:paraId="7162DB28" w14:textId="77777777" w:rsidR="00BE7CA3" w:rsidRPr="00EF06D6" w:rsidRDefault="00640B58">
                  <w:pPr>
                    <w:adjustRightInd w:val="0"/>
                    <w:snapToGrid w:val="0"/>
                    <w:spacing w:line="360" w:lineRule="exact"/>
                    <w:jc w:val="center"/>
                    <w:textAlignment w:val="baseline"/>
                    <w:rPr>
                      <w:kern w:val="0"/>
                      <w:szCs w:val="21"/>
                    </w:rPr>
                  </w:pPr>
                  <w:r w:rsidRPr="00EF06D6">
                    <w:rPr>
                      <w:kern w:val="0"/>
                      <w:szCs w:val="21"/>
                    </w:rPr>
                    <w:t>配套设施（排水、道路、林网）</w:t>
                  </w:r>
                </w:p>
              </w:tc>
              <w:tc>
                <w:tcPr>
                  <w:tcW w:w="2948" w:type="pct"/>
                  <w:vAlign w:val="center"/>
                </w:tcPr>
                <w:p w14:paraId="787E88DC" w14:textId="77777777" w:rsidR="00BE7CA3" w:rsidRPr="00EF06D6" w:rsidRDefault="00640B58">
                  <w:pPr>
                    <w:adjustRightInd w:val="0"/>
                    <w:snapToGrid w:val="0"/>
                    <w:spacing w:line="360" w:lineRule="exact"/>
                    <w:jc w:val="center"/>
                    <w:textAlignment w:val="baseline"/>
                    <w:rPr>
                      <w:kern w:val="0"/>
                      <w:szCs w:val="21"/>
                    </w:rPr>
                  </w:pPr>
                  <w:r w:rsidRPr="00EF06D6">
                    <w:rPr>
                      <w:kern w:val="0"/>
                      <w:szCs w:val="21"/>
                    </w:rPr>
                    <w:t>达到建设标准要求</w:t>
                  </w:r>
                </w:p>
              </w:tc>
            </w:tr>
            <w:tr w:rsidR="00EF06D6" w:rsidRPr="00EF06D6" w14:paraId="6635047E" w14:textId="77777777">
              <w:trPr>
                <w:trHeight w:val="77"/>
              </w:trPr>
              <w:tc>
                <w:tcPr>
                  <w:tcW w:w="2052" w:type="pct"/>
                  <w:tcMar>
                    <w:left w:w="0" w:type="dxa"/>
                    <w:right w:w="0" w:type="dxa"/>
                  </w:tcMar>
                  <w:vAlign w:val="center"/>
                </w:tcPr>
                <w:p w14:paraId="4B3E7E68" w14:textId="77777777" w:rsidR="00BE7CA3" w:rsidRPr="00EF06D6" w:rsidRDefault="00640B58">
                  <w:pPr>
                    <w:adjustRightInd w:val="0"/>
                    <w:snapToGrid w:val="0"/>
                    <w:spacing w:line="360" w:lineRule="exact"/>
                    <w:jc w:val="center"/>
                    <w:textAlignment w:val="baseline"/>
                    <w:rPr>
                      <w:kern w:val="0"/>
                      <w:szCs w:val="21"/>
                    </w:rPr>
                  </w:pPr>
                  <w:r w:rsidRPr="00EF06D6">
                    <w:rPr>
                      <w:kern w:val="0"/>
                      <w:szCs w:val="21"/>
                    </w:rPr>
                    <w:t>产量</w:t>
                  </w:r>
                  <w:r w:rsidRPr="00EF06D6">
                    <w:rPr>
                      <w:kern w:val="0"/>
                      <w:szCs w:val="21"/>
                    </w:rPr>
                    <w:t>/</w:t>
                  </w:r>
                  <w:r w:rsidRPr="00EF06D6">
                    <w:rPr>
                      <w:kern w:val="0"/>
                      <w:szCs w:val="21"/>
                    </w:rPr>
                    <w:t>（</w:t>
                  </w:r>
                  <w:r w:rsidRPr="00EF06D6">
                    <w:rPr>
                      <w:kern w:val="0"/>
                      <w:szCs w:val="21"/>
                    </w:rPr>
                    <w:t>kg/hm</w:t>
                  </w:r>
                  <w:r w:rsidRPr="00EF06D6">
                    <w:rPr>
                      <w:kern w:val="0"/>
                      <w:szCs w:val="21"/>
                      <w:vertAlign w:val="superscript"/>
                    </w:rPr>
                    <w:t>2</w:t>
                  </w:r>
                  <w:r w:rsidRPr="00EF06D6">
                    <w:rPr>
                      <w:kern w:val="0"/>
                      <w:szCs w:val="21"/>
                    </w:rPr>
                    <w:t>）</w:t>
                  </w:r>
                </w:p>
              </w:tc>
              <w:tc>
                <w:tcPr>
                  <w:tcW w:w="2948" w:type="pct"/>
                  <w:tcMar>
                    <w:left w:w="0" w:type="dxa"/>
                    <w:right w:w="0" w:type="dxa"/>
                  </w:tcMar>
                  <w:vAlign w:val="center"/>
                </w:tcPr>
                <w:p w14:paraId="378436BF" w14:textId="77777777" w:rsidR="00BE7CA3" w:rsidRPr="00EF06D6" w:rsidRDefault="00640B58">
                  <w:pPr>
                    <w:adjustRightInd w:val="0"/>
                    <w:snapToGrid w:val="0"/>
                    <w:spacing w:line="360" w:lineRule="exact"/>
                    <w:jc w:val="center"/>
                    <w:textAlignment w:val="baseline"/>
                    <w:rPr>
                      <w:kern w:val="0"/>
                      <w:szCs w:val="21"/>
                    </w:rPr>
                  </w:pPr>
                  <w:r w:rsidRPr="00EF06D6">
                    <w:rPr>
                      <w:kern w:val="0"/>
                      <w:szCs w:val="21"/>
                    </w:rPr>
                    <w:t>五年后达到周边地区同等土地利用水平</w:t>
                  </w:r>
                </w:p>
              </w:tc>
            </w:tr>
            <w:tr w:rsidR="00EF06D6" w:rsidRPr="00EF06D6" w14:paraId="73A3AD0A" w14:textId="77777777">
              <w:trPr>
                <w:trHeight w:val="20"/>
              </w:trPr>
              <w:tc>
                <w:tcPr>
                  <w:tcW w:w="2052" w:type="pct"/>
                  <w:tcMar>
                    <w:left w:w="0" w:type="dxa"/>
                    <w:right w:w="0" w:type="dxa"/>
                  </w:tcMar>
                  <w:vAlign w:val="center"/>
                </w:tcPr>
                <w:p w14:paraId="1AFA3E14" w14:textId="77777777" w:rsidR="00BE7CA3" w:rsidRPr="00EF06D6" w:rsidRDefault="00640B58">
                  <w:pPr>
                    <w:adjustRightInd w:val="0"/>
                    <w:snapToGrid w:val="0"/>
                    <w:spacing w:line="360" w:lineRule="exact"/>
                    <w:jc w:val="center"/>
                    <w:textAlignment w:val="baseline"/>
                    <w:rPr>
                      <w:kern w:val="0"/>
                      <w:szCs w:val="21"/>
                    </w:rPr>
                  </w:pPr>
                  <w:r w:rsidRPr="00EF06D6">
                    <w:rPr>
                      <w:kern w:val="0"/>
                      <w:szCs w:val="21"/>
                    </w:rPr>
                    <w:t>郁闭度</w:t>
                  </w:r>
                  <w:r w:rsidRPr="00EF06D6">
                    <w:rPr>
                      <w:kern w:val="0"/>
                      <w:szCs w:val="21"/>
                    </w:rPr>
                    <w:t>/</w:t>
                  </w:r>
                  <w:r w:rsidRPr="00EF06D6">
                    <w:rPr>
                      <w:kern w:val="0"/>
                      <w:szCs w:val="21"/>
                    </w:rPr>
                    <w:t>（</w:t>
                  </w:r>
                  <w:r w:rsidRPr="00EF06D6">
                    <w:rPr>
                      <w:kern w:val="0"/>
                      <w:szCs w:val="21"/>
                    </w:rPr>
                    <w:t>%</w:t>
                  </w:r>
                  <w:r w:rsidRPr="00EF06D6">
                    <w:rPr>
                      <w:kern w:val="0"/>
                      <w:szCs w:val="21"/>
                    </w:rPr>
                    <w:t>）</w:t>
                  </w:r>
                </w:p>
              </w:tc>
              <w:tc>
                <w:tcPr>
                  <w:tcW w:w="2948" w:type="pct"/>
                  <w:tcMar>
                    <w:left w:w="0" w:type="dxa"/>
                    <w:right w:w="0" w:type="dxa"/>
                  </w:tcMar>
                  <w:vAlign w:val="center"/>
                </w:tcPr>
                <w:p w14:paraId="0D2C32C0" w14:textId="77777777" w:rsidR="00BE7CA3" w:rsidRPr="00EF06D6" w:rsidRDefault="00640B58">
                  <w:pPr>
                    <w:adjustRightInd w:val="0"/>
                    <w:snapToGrid w:val="0"/>
                    <w:spacing w:line="360" w:lineRule="exact"/>
                    <w:jc w:val="center"/>
                    <w:textAlignment w:val="baseline"/>
                    <w:rPr>
                      <w:kern w:val="0"/>
                      <w:szCs w:val="21"/>
                    </w:rPr>
                  </w:pPr>
                  <w:r w:rsidRPr="00EF06D6">
                    <w:rPr>
                      <w:kern w:val="0"/>
                      <w:szCs w:val="21"/>
                    </w:rPr>
                    <w:t>/</w:t>
                  </w:r>
                </w:p>
              </w:tc>
            </w:tr>
            <w:tr w:rsidR="00EF06D6" w:rsidRPr="00EF06D6" w14:paraId="60C2A62A" w14:textId="77777777">
              <w:trPr>
                <w:trHeight w:val="20"/>
              </w:trPr>
              <w:tc>
                <w:tcPr>
                  <w:tcW w:w="2052" w:type="pct"/>
                  <w:tcMar>
                    <w:left w:w="0" w:type="dxa"/>
                    <w:right w:w="0" w:type="dxa"/>
                  </w:tcMar>
                  <w:vAlign w:val="center"/>
                </w:tcPr>
                <w:p w14:paraId="693248CC" w14:textId="77777777" w:rsidR="00BE7CA3" w:rsidRPr="00EF06D6" w:rsidRDefault="00640B58">
                  <w:pPr>
                    <w:adjustRightInd w:val="0"/>
                    <w:snapToGrid w:val="0"/>
                    <w:spacing w:line="360" w:lineRule="exact"/>
                    <w:jc w:val="center"/>
                    <w:textAlignment w:val="baseline"/>
                    <w:rPr>
                      <w:kern w:val="0"/>
                      <w:szCs w:val="21"/>
                    </w:rPr>
                  </w:pPr>
                  <w:r w:rsidRPr="00EF06D6">
                    <w:rPr>
                      <w:kern w:val="0"/>
                      <w:szCs w:val="21"/>
                    </w:rPr>
                    <w:t>覆盖度</w:t>
                  </w:r>
                  <w:r w:rsidRPr="00EF06D6">
                    <w:rPr>
                      <w:kern w:val="0"/>
                      <w:szCs w:val="21"/>
                    </w:rPr>
                    <w:t>/</w:t>
                  </w:r>
                  <w:r w:rsidRPr="00EF06D6">
                    <w:rPr>
                      <w:kern w:val="0"/>
                      <w:szCs w:val="21"/>
                    </w:rPr>
                    <w:t>（</w:t>
                  </w:r>
                  <w:r w:rsidRPr="00EF06D6">
                    <w:rPr>
                      <w:kern w:val="0"/>
                      <w:szCs w:val="21"/>
                    </w:rPr>
                    <w:t>%</w:t>
                  </w:r>
                  <w:r w:rsidRPr="00EF06D6">
                    <w:rPr>
                      <w:kern w:val="0"/>
                      <w:szCs w:val="21"/>
                    </w:rPr>
                    <w:t>）</w:t>
                  </w:r>
                </w:p>
              </w:tc>
              <w:tc>
                <w:tcPr>
                  <w:tcW w:w="2948" w:type="pct"/>
                  <w:tcMar>
                    <w:left w:w="0" w:type="dxa"/>
                    <w:right w:w="0" w:type="dxa"/>
                  </w:tcMar>
                  <w:vAlign w:val="center"/>
                </w:tcPr>
                <w:p w14:paraId="491FB72A" w14:textId="77777777" w:rsidR="00BE7CA3" w:rsidRPr="00EF06D6" w:rsidRDefault="00640B58">
                  <w:pPr>
                    <w:adjustRightInd w:val="0"/>
                    <w:snapToGrid w:val="0"/>
                    <w:spacing w:line="360" w:lineRule="exact"/>
                    <w:jc w:val="center"/>
                    <w:textAlignment w:val="baseline"/>
                    <w:rPr>
                      <w:kern w:val="0"/>
                      <w:szCs w:val="21"/>
                    </w:rPr>
                  </w:pPr>
                  <w:r w:rsidRPr="00EF06D6">
                    <w:rPr>
                      <w:kern w:val="0"/>
                      <w:szCs w:val="21"/>
                    </w:rPr>
                    <w:t>≥85</w:t>
                  </w:r>
                </w:p>
              </w:tc>
            </w:tr>
          </w:tbl>
          <w:p w14:paraId="266D8648" w14:textId="77777777" w:rsidR="00BE7CA3" w:rsidRPr="00EF06D6" w:rsidRDefault="00640B58">
            <w:pPr>
              <w:spacing w:line="440" w:lineRule="exact"/>
              <w:ind w:firstLineChars="200" w:firstLine="480"/>
              <w:rPr>
                <w:sz w:val="24"/>
              </w:rPr>
            </w:pPr>
            <w:r w:rsidRPr="00EF06D6">
              <w:rPr>
                <w:sz w:val="24"/>
              </w:rPr>
              <w:t>（</w:t>
            </w:r>
            <w:r w:rsidRPr="00EF06D6">
              <w:rPr>
                <w:sz w:val="24"/>
              </w:rPr>
              <w:t>3</w:t>
            </w:r>
            <w:r w:rsidRPr="00EF06D6">
              <w:rPr>
                <w:sz w:val="24"/>
              </w:rPr>
              <w:t>）生态环境综合整治后效果</w:t>
            </w:r>
          </w:p>
          <w:p w14:paraId="52C536A5" w14:textId="77777777" w:rsidR="00BE7CA3" w:rsidRPr="00EF06D6" w:rsidRDefault="00640B58">
            <w:pPr>
              <w:spacing w:line="440" w:lineRule="exact"/>
              <w:ind w:firstLineChars="200" w:firstLine="480"/>
              <w:rPr>
                <w:sz w:val="24"/>
              </w:rPr>
            </w:pPr>
            <w:r w:rsidRPr="00EF06D6">
              <w:rPr>
                <w:sz w:val="24"/>
              </w:rPr>
              <w:t>由工程分析和影响分析可知，工程建设对生态环境的影响主要表现在对局部植被以及土壤环境等的影响。本项目主要为临时占地，植被的破坏为临时性</w:t>
            </w:r>
            <w:r w:rsidRPr="00EF06D6">
              <w:rPr>
                <w:sz w:val="24"/>
              </w:rPr>
              <w:lastRenderedPageBreak/>
              <w:t>影响，钻井结束后，对临时占用的土地进行植被恢复。通过类比调查同类探井项目土地和植被的恢复情况可知，植被恢复较好，植物等生长未受到影响，不会破坏生态系统的结构和稳定性，具体治理后植被恢复效果要不低于周边其他区域。</w:t>
            </w:r>
          </w:p>
          <w:p w14:paraId="17F0A7AC" w14:textId="77777777" w:rsidR="00A676CB" w:rsidRPr="00EF06D6" w:rsidRDefault="00A676CB" w:rsidP="00A676CB">
            <w:pPr>
              <w:spacing w:line="440" w:lineRule="exact"/>
              <w:ind w:firstLineChars="200" w:firstLine="420"/>
              <w:rPr>
                <w:sz w:val="24"/>
              </w:rPr>
            </w:pPr>
            <w:r w:rsidRPr="00EF06D6">
              <w:rPr>
                <w:noProof/>
              </w:rPr>
              <w:drawing>
                <wp:anchor distT="0" distB="0" distL="114300" distR="114300" simplePos="0" relativeHeight="251806720" behindDoc="0" locked="0" layoutInCell="1" allowOverlap="1" wp14:anchorId="3B4554CB" wp14:editId="7C541D50">
                  <wp:simplePos x="0" y="0"/>
                  <wp:positionH relativeFrom="margin">
                    <wp:posOffset>4331335</wp:posOffset>
                  </wp:positionH>
                  <wp:positionV relativeFrom="paragraph">
                    <wp:posOffset>32756</wp:posOffset>
                  </wp:positionV>
                  <wp:extent cx="897255" cy="837565"/>
                  <wp:effectExtent l="19050" t="19050" r="17145" b="19685"/>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7255" cy="837565"/>
                          </a:xfrm>
                          <a:prstGeom prst="rect">
                            <a:avLst/>
                          </a:prstGeom>
                          <a:noFill/>
                          <a:ln w="2540" cmpd="sng">
                            <a:solidFill>
                              <a:srgbClr val="000000"/>
                            </a:solidFill>
                            <a:round/>
                            <a:headEnd/>
                            <a:tailEnd/>
                          </a:ln>
                          <a:effectLst/>
                        </pic:spPr>
                      </pic:pic>
                    </a:graphicData>
                  </a:graphic>
                  <wp14:sizeRelH relativeFrom="page">
                    <wp14:pctWidth>0</wp14:pctWidth>
                  </wp14:sizeRelH>
                  <wp14:sizeRelV relativeFrom="page">
                    <wp14:pctHeight>0</wp14:pctHeight>
                  </wp14:sizeRelV>
                </wp:anchor>
              </w:drawing>
            </w:r>
            <w:r w:rsidRPr="00EF06D6">
              <w:rPr>
                <w:noProof/>
              </w:rPr>
              <w:drawing>
                <wp:anchor distT="0" distB="0" distL="114300" distR="114300" simplePos="0" relativeHeight="251809792" behindDoc="1" locked="0" layoutInCell="1" allowOverlap="1" wp14:anchorId="48B4E660" wp14:editId="5EF6BBBA">
                  <wp:simplePos x="0" y="0"/>
                  <wp:positionH relativeFrom="margin">
                    <wp:align>right</wp:align>
                  </wp:positionH>
                  <wp:positionV relativeFrom="paragraph">
                    <wp:posOffset>28575</wp:posOffset>
                  </wp:positionV>
                  <wp:extent cx="5248275" cy="6237545"/>
                  <wp:effectExtent l="19050" t="19050" r="9525" b="1143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248275" cy="6237545"/>
                          </a:xfrm>
                          <a:prstGeom prst="rect">
                            <a:avLst/>
                          </a:prstGeom>
                          <a:ln w="15875">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065D2A0F" w14:textId="77777777" w:rsidR="00A676CB" w:rsidRPr="00EF06D6" w:rsidRDefault="00A676CB" w:rsidP="00A676CB">
            <w:pPr>
              <w:spacing w:line="440" w:lineRule="exact"/>
              <w:ind w:firstLineChars="200" w:firstLine="480"/>
              <w:rPr>
                <w:sz w:val="24"/>
              </w:rPr>
            </w:pPr>
          </w:p>
          <w:p w14:paraId="3F233A3F" w14:textId="77777777" w:rsidR="00A676CB" w:rsidRPr="00EF06D6" w:rsidRDefault="00A676CB" w:rsidP="00A676CB">
            <w:pPr>
              <w:spacing w:line="440" w:lineRule="exact"/>
              <w:ind w:firstLineChars="200" w:firstLine="480"/>
              <w:rPr>
                <w:sz w:val="24"/>
              </w:rPr>
            </w:pPr>
          </w:p>
          <w:p w14:paraId="457E5096" w14:textId="77777777" w:rsidR="00A676CB" w:rsidRPr="00EF06D6" w:rsidRDefault="00A676CB" w:rsidP="00A676CB">
            <w:pPr>
              <w:spacing w:line="440" w:lineRule="exact"/>
              <w:ind w:firstLineChars="200" w:firstLine="480"/>
              <w:rPr>
                <w:sz w:val="24"/>
              </w:rPr>
            </w:pPr>
          </w:p>
          <w:p w14:paraId="19E67232" w14:textId="77777777" w:rsidR="00A676CB" w:rsidRPr="00EF06D6" w:rsidRDefault="00A676CB" w:rsidP="00A676CB">
            <w:pPr>
              <w:spacing w:line="440" w:lineRule="exact"/>
              <w:ind w:firstLineChars="200" w:firstLine="480"/>
              <w:rPr>
                <w:sz w:val="24"/>
              </w:rPr>
            </w:pPr>
          </w:p>
          <w:p w14:paraId="38B7AAA0" w14:textId="77777777" w:rsidR="00A676CB" w:rsidRPr="00EF06D6" w:rsidRDefault="00A676CB" w:rsidP="00A676CB">
            <w:pPr>
              <w:spacing w:line="440" w:lineRule="exact"/>
              <w:ind w:firstLineChars="200" w:firstLine="480"/>
              <w:rPr>
                <w:sz w:val="24"/>
              </w:rPr>
            </w:pPr>
          </w:p>
          <w:p w14:paraId="79199A62" w14:textId="77777777" w:rsidR="00A676CB" w:rsidRPr="00EF06D6" w:rsidRDefault="00A676CB" w:rsidP="00A676CB">
            <w:pPr>
              <w:spacing w:line="440" w:lineRule="exact"/>
              <w:ind w:firstLineChars="200" w:firstLine="480"/>
              <w:rPr>
                <w:sz w:val="24"/>
              </w:rPr>
            </w:pPr>
          </w:p>
          <w:p w14:paraId="66448EC5" w14:textId="77777777" w:rsidR="00A676CB" w:rsidRPr="00EF06D6" w:rsidRDefault="00A676CB" w:rsidP="00A676CB">
            <w:pPr>
              <w:spacing w:line="440" w:lineRule="exact"/>
              <w:ind w:firstLineChars="200" w:firstLine="480"/>
              <w:rPr>
                <w:sz w:val="24"/>
              </w:rPr>
            </w:pPr>
          </w:p>
          <w:p w14:paraId="6F260E6E" w14:textId="77777777" w:rsidR="00A676CB" w:rsidRPr="00EF06D6" w:rsidRDefault="00A676CB" w:rsidP="00A676CB">
            <w:pPr>
              <w:spacing w:line="440" w:lineRule="exact"/>
              <w:ind w:firstLineChars="200" w:firstLine="480"/>
              <w:rPr>
                <w:sz w:val="24"/>
              </w:rPr>
            </w:pPr>
          </w:p>
          <w:p w14:paraId="22047D43" w14:textId="77777777" w:rsidR="00A676CB" w:rsidRPr="00EF06D6" w:rsidRDefault="00A676CB" w:rsidP="00A676CB">
            <w:pPr>
              <w:spacing w:line="440" w:lineRule="exact"/>
              <w:ind w:firstLineChars="200" w:firstLine="480"/>
              <w:rPr>
                <w:sz w:val="24"/>
              </w:rPr>
            </w:pPr>
          </w:p>
          <w:p w14:paraId="21462B04" w14:textId="77777777" w:rsidR="00A676CB" w:rsidRPr="00EF06D6" w:rsidRDefault="00A676CB" w:rsidP="00A676CB">
            <w:pPr>
              <w:spacing w:line="440" w:lineRule="exact"/>
              <w:ind w:firstLineChars="200" w:firstLine="480"/>
              <w:rPr>
                <w:sz w:val="24"/>
              </w:rPr>
            </w:pPr>
            <w:r w:rsidRPr="00EF06D6">
              <w:rPr>
                <w:noProof/>
                <w:sz w:val="24"/>
              </w:rPr>
              <mc:AlternateContent>
                <mc:Choice Requires="wps">
                  <w:drawing>
                    <wp:anchor distT="0" distB="0" distL="114300" distR="114300" simplePos="0" relativeHeight="251808768" behindDoc="0" locked="0" layoutInCell="1" allowOverlap="1" wp14:anchorId="3A8CBA05" wp14:editId="43C9176D">
                      <wp:simplePos x="0" y="0"/>
                      <wp:positionH relativeFrom="column">
                        <wp:posOffset>2483751</wp:posOffset>
                      </wp:positionH>
                      <wp:positionV relativeFrom="paragraph">
                        <wp:posOffset>127783</wp:posOffset>
                      </wp:positionV>
                      <wp:extent cx="1136015" cy="325120"/>
                      <wp:effectExtent l="0" t="0" r="1905" b="1270"/>
                      <wp:wrapNone/>
                      <wp:docPr id="15" name="对话气泡: 圆角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015" cy="325120"/>
                              </a:xfrm>
                              <a:prstGeom prst="wedgeRoundRectCallout">
                                <a:avLst>
                                  <a:gd name="adj1" fmla="val 38722"/>
                                  <a:gd name="adj2" fmla="val -85579"/>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655203D7" w14:textId="77777777" w:rsidR="00A676CB" w:rsidRDefault="00A676CB" w:rsidP="00A676CB">
                                  <w:pPr>
                                    <w:rPr>
                                      <w:b/>
                                      <w:bCs/>
                                      <w:color w:val="FF0000"/>
                                    </w:rPr>
                                  </w:pPr>
                                  <w:r>
                                    <w:rPr>
                                      <w:rFonts w:hint="eastAsia"/>
                                      <w:b/>
                                      <w:bCs/>
                                      <w:color w:val="FF0000"/>
                                    </w:rPr>
                                    <w:t>项目井场占地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8CBA0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15" o:spid="_x0000_s1072" type="#_x0000_t62" style="position:absolute;left:0;text-align:left;margin-left:195.55pt;margin-top:10.05pt;width:89.45pt;height:25.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KjjWQIAAF8EAAAOAAAAZHJzL2Uyb0RvYy54bWysVEtuFDEQ3SNxB8v7pKd7fkkrPVGUKAgp&#10;QJTAATy2e7rB7TK2Z3rCAXIAxBKEYINYBYkVC46TkGNQ9nyYkB1i07Jd5Vev3iv33v68UWQmratB&#10;FzTd7lAiNQdR60lBXzw/3tqhxHmmBVOgZUEvpKP7o4cP9lqTywwqUEJagiDa5a0paOW9yZPE8Uo2&#10;zG2DkRqDJdiGedzaSSIsaxG9UUnW6QySFqwwFrh0Dk+PFkE6ivhlKbl/VpZOeqIKitx8/Nr4HYdv&#10;Mtpj+cQyU9V8SYP9A4uG1RqLrqGOmGdkaut7UE3NLTgo/TaHJoGyrLmMPWA3aeevbs4rZmTsBcVx&#10;Zi2T+3+w/Ons1JJaoHd9SjRr0KPrqx+3Vx9uvr27+f4pJ9fvL2+/vP318ev1z88Ek1Cx1rgcL56b&#10;Uxt6duYE+CtHNBxWTE/kgbXQVpIJ5JmG/OTOhbBxeJWM2ycgsB6beojizUvbBECUhcyjRxdrj+Tc&#10;E46HadoddAJXjrFu1k+zaGLC8tVtY51/JKEhYVHQVoqJPIOpFmc4DYdMKZj6WI7NTpyPpoll50y8&#10;TCkpG4UzMGOKdHeGWbackY2cbDNna6ffH+7eT+puJqWDwWAYpWD5siwyXjENHDQc10rFcVT6zgEm&#10;hpMoYtBtob+fj+fRt94g4AZRxyAuUFYLiynHV4mLCuwbSlqc8IK611NmJSXqsUZrdtNeLzyJuOn1&#10;hygksZuR8WaEaY5QBfWULJaHfvGMpsbWkworpVFUDQdoZ1n7le8LVkv+OMW4uvNMNvcx689/YfQb&#10;AAD//wMAUEsDBBQABgAIAAAAIQBuq2JQ4QAAAAkBAAAPAAAAZHJzL2Rvd25yZXYueG1sTI/BTsMw&#10;DIbvSLxDZCRuLOkGbCtNJ4a0CxLSNnbYMW1MW2ic0mRd4ekxJzhZlj/9/v5sNbpWDNiHxpOGZKJA&#10;IJXeNlRpOLxubhYgQjRkTesJNXxhgFV+eZGZ1Poz7XDYx0pwCIXUaKhj7FIpQ1mjM2HiOyS+vfne&#10;mchrX0nbmzOHu1ZOlbqXzjTEH2rT4VON5cf+5DSs18li2Fa38fP4XOw23+8vjTlEra+vxscHEBHH&#10;+AfDrz6rQ85OhT+RDaLVMFsmCaMapoonA3dzxeUKDfNkBjLP5P8G+Q8AAAD//wMAUEsBAi0AFAAG&#10;AAgAAAAhALaDOJL+AAAA4QEAABMAAAAAAAAAAAAAAAAAAAAAAFtDb250ZW50X1R5cGVzXS54bWxQ&#10;SwECLQAUAAYACAAAACEAOP0h/9YAAACUAQAACwAAAAAAAAAAAAAAAAAvAQAAX3JlbHMvLnJlbHNQ&#10;SwECLQAUAAYACAAAACEASdCo41kCAABfBAAADgAAAAAAAAAAAAAAAAAuAgAAZHJzL2Uyb0RvYy54&#10;bWxQSwECLQAUAAYACAAAACEAbqtiUOEAAAAJAQAADwAAAAAAAAAAAAAAAACzBAAAZHJzL2Rvd25y&#10;ZXYueG1sUEsFBgAAAAAEAAQA8wAAAMEFAAAAAA==&#10;" adj="19164,-7685" filled="f" stroked="f">
                      <v:textbox>
                        <w:txbxContent>
                          <w:p w14:paraId="655203D7" w14:textId="77777777" w:rsidR="00A676CB" w:rsidRDefault="00A676CB" w:rsidP="00A676CB">
                            <w:pPr>
                              <w:rPr>
                                <w:b/>
                                <w:bCs/>
                                <w:color w:val="FF0000"/>
                              </w:rPr>
                            </w:pPr>
                            <w:r>
                              <w:rPr>
                                <w:rFonts w:hint="eastAsia"/>
                                <w:b/>
                                <w:bCs/>
                                <w:color w:val="FF0000"/>
                              </w:rPr>
                              <w:t>项目井场占地</w:t>
                            </w:r>
                          </w:p>
                        </w:txbxContent>
                      </v:textbox>
                    </v:shape>
                  </w:pict>
                </mc:Fallback>
              </mc:AlternateContent>
            </w:r>
          </w:p>
          <w:p w14:paraId="1BECEA5C" w14:textId="77777777" w:rsidR="00A676CB" w:rsidRPr="00EF06D6" w:rsidRDefault="00A676CB" w:rsidP="00A676CB">
            <w:pPr>
              <w:spacing w:line="440" w:lineRule="exact"/>
              <w:ind w:firstLineChars="200" w:firstLine="480"/>
              <w:rPr>
                <w:sz w:val="24"/>
              </w:rPr>
            </w:pPr>
          </w:p>
          <w:p w14:paraId="6AE77DD9" w14:textId="77777777" w:rsidR="00A676CB" w:rsidRPr="00EF06D6" w:rsidRDefault="00A676CB" w:rsidP="00A676CB">
            <w:pPr>
              <w:spacing w:line="440" w:lineRule="exact"/>
              <w:ind w:firstLineChars="200" w:firstLine="480"/>
              <w:rPr>
                <w:sz w:val="24"/>
              </w:rPr>
            </w:pPr>
          </w:p>
          <w:p w14:paraId="4DD3D109" w14:textId="77777777" w:rsidR="00A676CB" w:rsidRPr="00EF06D6" w:rsidRDefault="00A676CB" w:rsidP="00A676CB">
            <w:pPr>
              <w:spacing w:line="440" w:lineRule="exact"/>
              <w:ind w:firstLineChars="200" w:firstLine="480"/>
              <w:rPr>
                <w:sz w:val="24"/>
              </w:rPr>
            </w:pPr>
          </w:p>
          <w:p w14:paraId="520732FD" w14:textId="77777777" w:rsidR="00A676CB" w:rsidRPr="00EF06D6" w:rsidRDefault="00A676CB" w:rsidP="00A676CB">
            <w:pPr>
              <w:spacing w:line="440" w:lineRule="exact"/>
              <w:ind w:firstLineChars="200" w:firstLine="480"/>
              <w:rPr>
                <w:sz w:val="24"/>
              </w:rPr>
            </w:pPr>
          </w:p>
          <w:p w14:paraId="793C0340" w14:textId="19AC2256" w:rsidR="00A676CB" w:rsidRPr="00EF06D6" w:rsidRDefault="00A676CB" w:rsidP="00A676CB">
            <w:pPr>
              <w:spacing w:line="440" w:lineRule="exact"/>
              <w:ind w:firstLineChars="200" w:firstLine="480"/>
              <w:rPr>
                <w:sz w:val="24"/>
              </w:rPr>
            </w:pPr>
          </w:p>
          <w:p w14:paraId="0E55AB4F" w14:textId="7BADF7C2" w:rsidR="00A676CB" w:rsidRPr="00EF06D6" w:rsidRDefault="00DB54FE" w:rsidP="00A676CB">
            <w:pPr>
              <w:spacing w:line="440" w:lineRule="exact"/>
              <w:ind w:firstLineChars="200" w:firstLine="480"/>
              <w:rPr>
                <w:sz w:val="24"/>
              </w:rPr>
            </w:pPr>
            <w:r w:rsidRPr="00EF06D6">
              <w:rPr>
                <w:noProof/>
                <w:sz w:val="24"/>
              </w:rPr>
              <mc:AlternateContent>
                <mc:Choice Requires="wps">
                  <w:drawing>
                    <wp:anchor distT="0" distB="0" distL="114300" distR="114300" simplePos="0" relativeHeight="251807744" behindDoc="0" locked="0" layoutInCell="1" allowOverlap="1" wp14:anchorId="149480A0" wp14:editId="62502241">
                      <wp:simplePos x="0" y="0"/>
                      <wp:positionH relativeFrom="column">
                        <wp:posOffset>35560</wp:posOffset>
                      </wp:positionH>
                      <wp:positionV relativeFrom="paragraph">
                        <wp:posOffset>22225</wp:posOffset>
                      </wp:positionV>
                      <wp:extent cx="2181225" cy="970280"/>
                      <wp:effectExtent l="0" t="1123950" r="885825" b="20320"/>
                      <wp:wrapNone/>
                      <wp:docPr id="16" name="对话气泡: 圆角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970280"/>
                              </a:xfrm>
                              <a:prstGeom prst="wedgeRoundRectCallout">
                                <a:avLst>
                                  <a:gd name="adj1" fmla="val 86833"/>
                                  <a:gd name="adj2" fmla="val -162311"/>
                                  <a:gd name="adj3" fmla="val 16667"/>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49CB3A" w14:textId="64F913AC" w:rsidR="00A676CB" w:rsidRPr="00270AA4" w:rsidRDefault="00A676CB" w:rsidP="00A676CB">
                                  <w:pPr>
                                    <w:jc w:val="center"/>
                                    <w:rPr>
                                      <w:rFonts w:ascii="宋体" w:hAnsi="宋体"/>
                                      <w:sz w:val="24"/>
                                    </w:rPr>
                                  </w:pPr>
                                  <w:r w:rsidRPr="00270AA4">
                                    <w:rPr>
                                      <w:rFonts w:ascii="宋体" w:hAnsi="宋体" w:cs="宋体" w:hint="eastAsia"/>
                                      <w:sz w:val="24"/>
                                      <w:lang w:bidi="ar"/>
                                    </w:rPr>
                                    <w:t>及时清理场地，清理岩屑池、钻井区等临时占地设施的防渗层，表土回填，恢复为</w:t>
                                  </w:r>
                                  <w:r>
                                    <w:rPr>
                                      <w:rFonts w:ascii="宋体" w:hAnsi="宋体" w:cs="宋体" w:hint="eastAsia"/>
                                      <w:sz w:val="24"/>
                                      <w:lang w:bidi="ar"/>
                                    </w:rPr>
                                    <w:t>耕地、</w:t>
                                  </w:r>
                                  <w:r w:rsidRPr="00270AA4">
                                    <w:rPr>
                                      <w:rFonts w:ascii="宋体" w:hAnsi="宋体" w:cs="宋体" w:hint="eastAsia"/>
                                      <w:sz w:val="24"/>
                                      <w:lang w:bidi="ar"/>
                                    </w:rPr>
                                    <w:t>草地</w:t>
                                  </w:r>
                                  <w:r>
                                    <w:rPr>
                                      <w:rFonts w:ascii="宋体" w:hAnsi="宋体" w:cs="宋体" w:hint="eastAsia"/>
                                      <w:sz w:val="24"/>
                                      <w:lang w:bidi="ar"/>
                                    </w:rPr>
                                    <w:t>和林地</w:t>
                                  </w:r>
                                  <w:r w:rsidR="00DB54FE">
                                    <w:rPr>
                                      <w:rFonts w:ascii="宋体" w:hAnsi="宋体" w:cs="宋体" w:hint="eastAsia"/>
                                      <w:sz w:val="24"/>
                                      <w:lang w:bidi="ar"/>
                                    </w:rPr>
                                    <w:t>。</w:t>
                                  </w:r>
                                </w:p>
                                <w:p w14:paraId="4106195B" w14:textId="77777777" w:rsidR="00A676CB" w:rsidRDefault="00A676CB" w:rsidP="00A676CB">
                                  <w:pPr>
                                    <w:spacing w:line="240" w:lineRule="atLeas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480A0" id="对话气泡: 圆角矩形 16" o:spid="_x0000_s1073" type="#_x0000_t62" style="position:absolute;left:0;text-align:left;margin-left:2.8pt;margin-top:1.75pt;width:171.75pt;height:76.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RKhnwIAAAMFAAAOAAAAZHJzL2Uyb0RvYy54bWysVM1u1DAQviPxDpbvbTbZbbqNNltVW4qQ&#10;ClQtPIA3dhKD/7C9my0PwAMgjiAEF8SpSJw48DgtfQwmznZJgRMiB8sTz4y/+b4ZT/ZXUqAls45r&#10;leN4e4ARU4WmXFU5fvrkaGuMkfNEUSK0Yjk+Zw7vT+/emTQmY4mutaDMIkiiXNaYHNfemyyKXFEz&#10;Sdy2NkzBYamtJB5MW0XUkgaySxElg0EaNdpSY3XBnIO/h90hnob8ZckK/7gsHfNI5Biw+bDasM7b&#10;NZpOSFZZYmperGGQf0AhCVdw6SbVIfEELSz/I5XkhdVOl3670DLSZckLFmqAauLBb9Wc1cSwUAuQ&#10;48yGJvf/0haPlicWcQrapRgpIkGjy4tv1xfvrr68ufr6IUOXb19df3r94/3ny+8fETgBY41xGQSe&#10;mRPb1uzMsS6eO6T0rCaqYgfW6qZmhALOuPWPbgW0hoNQNG8eagr3kYXXgbxVaWWbEGhBq6DR+UYj&#10;tvKogJ9JPI6TZAejAs72dgfJOIgYkewm2ljn7zMtUbvJccNoxU71QtFT6IYZEUIvfLiOLI+dD6LR&#10;deWEPosxKqWAHlgSgcbpeDhc90jPJ+n7bMVpMoxDnSB/z2vY94rTNN0NXJBsfS9AvoEaWNSC0yMu&#10;RDBsNZ8JiwBEjo/Ctw52fTehUAMs7AQ+pAEVnapCbbfcXD/bIHx/yya5h1kUXOZ4vHEiWavkPUXD&#10;pHjCRbcH9EK1UFmYMmDyRuhW265H/Gq+Cr01CqW3ws81PQfpre4mEV4O2NTavsSogSmEAl4siGUY&#10;iQcK2mcvHo3asQ3GaGc3AcP2T+b9E6IKSJVjj1G3nflu1BfG8qqGm+JAjtIH0HIl30DuUK0bFSYN&#10;drdGuW8Hr19v1/QnAAAA//8DAFBLAwQUAAYACAAAACEA9LBVud4AAAAHAQAADwAAAGRycy9kb3du&#10;cmV2LnhtbEyOwU7DMBBE70j8g7VI3KjdhoQS4lQIwaEIiRJ66c2J3SQiXluxm4a/ZznBcTRPM6/Y&#10;zHZgkxlD71DCciGAGWyc7rGVsP98uVkDC1GhVoNDI+HbBNiUlxeFyrU744eZqtgyGsGQKwldjD7n&#10;PDSdsSosnDdI3dGNVkWKY8v1qM40bge+EiLjVvVID53y5qkzzVd1shLs69av36yo73ZeHLerw7Sr&#10;nt+lvL6aHx+ARTPHPxh+9UkdSnKq3Ql1YIOENCNQQpICoza5vV8CqwlLswR4WfD//uUPAAAA//8D&#10;AFBLAQItABQABgAIAAAAIQC2gziS/gAAAOEBAAATAAAAAAAAAAAAAAAAAAAAAABbQ29udGVudF9U&#10;eXBlc10ueG1sUEsBAi0AFAAGAAgAAAAhADj9If/WAAAAlAEAAAsAAAAAAAAAAAAAAAAALwEAAF9y&#10;ZWxzLy5yZWxzUEsBAi0AFAAGAAgAAAAhAPntEqGfAgAAAwUAAA4AAAAAAAAAAAAAAAAALgIAAGRy&#10;cy9lMm9Eb2MueG1sUEsBAi0AFAAGAAgAAAAhAPSwVbneAAAABwEAAA8AAAAAAAAAAAAAAAAA+QQA&#10;AGRycy9kb3ducmV2LnhtbFBLBQYAAAAABAAEAPMAAAAEBgAAAAA=&#10;" adj="29556,-24259">
                      <v:textbox>
                        <w:txbxContent>
                          <w:p w14:paraId="0349CB3A" w14:textId="64F913AC" w:rsidR="00A676CB" w:rsidRPr="00270AA4" w:rsidRDefault="00A676CB" w:rsidP="00A676CB">
                            <w:pPr>
                              <w:jc w:val="center"/>
                              <w:rPr>
                                <w:rFonts w:ascii="宋体" w:hAnsi="宋体"/>
                                <w:sz w:val="24"/>
                              </w:rPr>
                            </w:pPr>
                            <w:r w:rsidRPr="00270AA4">
                              <w:rPr>
                                <w:rFonts w:ascii="宋体" w:hAnsi="宋体" w:cs="宋体" w:hint="eastAsia"/>
                                <w:sz w:val="24"/>
                                <w:lang w:bidi="ar"/>
                              </w:rPr>
                              <w:t>及时清理场地，清理岩屑池、钻井区等临时占地设施的防渗层，表土回填，恢复为</w:t>
                            </w:r>
                            <w:r>
                              <w:rPr>
                                <w:rFonts w:ascii="宋体" w:hAnsi="宋体" w:cs="宋体" w:hint="eastAsia"/>
                                <w:sz w:val="24"/>
                                <w:lang w:bidi="ar"/>
                              </w:rPr>
                              <w:t>耕地、</w:t>
                            </w:r>
                            <w:r w:rsidRPr="00270AA4">
                              <w:rPr>
                                <w:rFonts w:ascii="宋体" w:hAnsi="宋体" w:cs="宋体" w:hint="eastAsia"/>
                                <w:sz w:val="24"/>
                                <w:lang w:bidi="ar"/>
                              </w:rPr>
                              <w:t>草地</w:t>
                            </w:r>
                            <w:r>
                              <w:rPr>
                                <w:rFonts w:ascii="宋体" w:hAnsi="宋体" w:cs="宋体" w:hint="eastAsia"/>
                                <w:sz w:val="24"/>
                                <w:lang w:bidi="ar"/>
                              </w:rPr>
                              <w:t>和林地</w:t>
                            </w:r>
                            <w:r w:rsidR="00DB54FE">
                              <w:rPr>
                                <w:rFonts w:ascii="宋体" w:hAnsi="宋体" w:cs="宋体" w:hint="eastAsia"/>
                                <w:sz w:val="24"/>
                                <w:lang w:bidi="ar"/>
                              </w:rPr>
                              <w:t>。</w:t>
                            </w:r>
                          </w:p>
                          <w:p w14:paraId="4106195B" w14:textId="77777777" w:rsidR="00A676CB" w:rsidRDefault="00A676CB" w:rsidP="00A676CB">
                            <w:pPr>
                              <w:spacing w:line="240" w:lineRule="atLeast"/>
                            </w:pPr>
                          </w:p>
                        </w:txbxContent>
                      </v:textbox>
                    </v:shape>
                  </w:pict>
                </mc:Fallback>
              </mc:AlternateContent>
            </w:r>
          </w:p>
          <w:p w14:paraId="0799AF53" w14:textId="77777777" w:rsidR="00A676CB" w:rsidRPr="00EF06D6" w:rsidRDefault="00A676CB" w:rsidP="00A676CB">
            <w:pPr>
              <w:spacing w:line="440" w:lineRule="exact"/>
              <w:ind w:firstLineChars="200" w:firstLine="480"/>
              <w:rPr>
                <w:sz w:val="24"/>
              </w:rPr>
            </w:pPr>
          </w:p>
          <w:p w14:paraId="2DE7AA6B" w14:textId="77777777" w:rsidR="00A676CB" w:rsidRPr="00EF06D6" w:rsidRDefault="00A676CB" w:rsidP="00A676CB">
            <w:pPr>
              <w:spacing w:line="440" w:lineRule="exact"/>
              <w:ind w:firstLineChars="200" w:firstLine="480"/>
              <w:rPr>
                <w:sz w:val="24"/>
              </w:rPr>
            </w:pPr>
          </w:p>
          <w:p w14:paraId="2B81853E" w14:textId="77777777" w:rsidR="00A676CB" w:rsidRPr="00EF06D6" w:rsidRDefault="00A676CB" w:rsidP="00A676CB">
            <w:pPr>
              <w:spacing w:line="520" w:lineRule="exact"/>
              <w:jc w:val="center"/>
              <w:rPr>
                <w:b/>
                <w:sz w:val="24"/>
                <w:lang w:bidi="ar"/>
              </w:rPr>
            </w:pPr>
          </w:p>
          <w:p w14:paraId="22E1621C" w14:textId="77777777" w:rsidR="00A676CB" w:rsidRPr="00EF06D6" w:rsidRDefault="00A676CB" w:rsidP="00A676CB">
            <w:pPr>
              <w:spacing w:line="520" w:lineRule="exact"/>
              <w:jc w:val="center"/>
              <w:rPr>
                <w:b/>
                <w:sz w:val="24"/>
                <w:lang w:bidi="ar"/>
              </w:rPr>
            </w:pPr>
          </w:p>
          <w:p w14:paraId="3B7D83B2" w14:textId="77777777" w:rsidR="00A676CB" w:rsidRPr="00EF06D6" w:rsidRDefault="00A676CB" w:rsidP="00A676CB"/>
          <w:p w14:paraId="59320DFE" w14:textId="77777777" w:rsidR="00A676CB" w:rsidRPr="00EF06D6" w:rsidRDefault="00A676CB" w:rsidP="00A676CB"/>
          <w:p w14:paraId="704FAA4E" w14:textId="63178E0D" w:rsidR="00A676CB" w:rsidRPr="00EF06D6" w:rsidRDefault="00A676CB" w:rsidP="00A676CB">
            <w:pPr>
              <w:jc w:val="center"/>
              <w:rPr>
                <w:b/>
                <w:bCs/>
                <w:sz w:val="24"/>
              </w:rPr>
            </w:pPr>
            <w:r w:rsidRPr="00EF06D6">
              <w:rPr>
                <w:b/>
                <w:bCs/>
                <w:sz w:val="24"/>
              </w:rPr>
              <w:t>图</w:t>
            </w:r>
            <w:r w:rsidRPr="00EF06D6">
              <w:rPr>
                <w:b/>
                <w:bCs/>
                <w:sz w:val="24"/>
              </w:rPr>
              <w:t xml:space="preserve">5-1    </w:t>
            </w:r>
            <w:r w:rsidRPr="00EF06D6">
              <w:rPr>
                <w:b/>
                <w:bCs/>
                <w:sz w:val="24"/>
              </w:rPr>
              <w:t>生态环境保护设计图</w:t>
            </w:r>
          </w:p>
          <w:p w14:paraId="72CE4482" w14:textId="5671AE3E" w:rsidR="00BE7CA3" w:rsidRPr="00EF06D6" w:rsidRDefault="00640B58">
            <w:pPr>
              <w:spacing w:line="440" w:lineRule="exact"/>
              <w:ind w:firstLineChars="200" w:firstLine="482"/>
              <w:rPr>
                <w:b/>
                <w:sz w:val="24"/>
                <w:szCs w:val="20"/>
              </w:rPr>
            </w:pPr>
            <w:r w:rsidRPr="00EF06D6">
              <w:rPr>
                <w:b/>
                <w:sz w:val="24"/>
                <w:szCs w:val="20"/>
              </w:rPr>
              <w:t>2</w:t>
            </w:r>
            <w:r w:rsidRPr="00EF06D6">
              <w:rPr>
                <w:b/>
                <w:sz w:val="24"/>
                <w:szCs w:val="20"/>
              </w:rPr>
              <w:t>、施工期大气污染防治措施</w:t>
            </w:r>
          </w:p>
          <w:p w14:paraId="6E2736FE" w14:textId="77777777" w:rsidR="00BE7CA3" w:rsidRPr="00EF06D6" w:rsidRDefault="00640B58">
            <w:pPr>
              <w:spacing w:line="440" w:lineRule="exact"/>
              <w:ind w:firstLineChars="200" w:firstLine="480"/>
              <w:rPr>
                <w:sz w:val="24"/>
              </w:rPr>
            </w:pPr>
            <w:r w:rsidRPr="00EF06D6">
              <w:rPr>
                <w:sz w:val="24"/>
              </w:rPr>
              <w:t>（</w:t>
            </w:r>
            <w:r w:rsidRPr="00EF06D6">
              <w:rPr>
                <w:sz w:val="24"/>
              </w:rPr>
              <w:t>1</w:t>
            </w:r>
            <w:r w:rsidRPr="00EF06D6">
              <w:rPr>
                <w:sz w:val="24"/>
              </w:rPr>
              <w:t>）施工扬尘防治措施</w:t>
            </w:r>
          </w:p>
          <w:p w14:paraId="7175B391" w14:textId="77777777" w:rsidR="00BE7CA3" w:rsidRPr="00EF06D6" w:rsidRDefault="00640B58">
            <w:pPr>
              <w:spacing w:line="440" w:lineRule="exact"/>
              <w:ind w:firstLineChars="200" w:firstLine="480"/>
              <w:jc w:val="left"/>
              <w:rPr>
                <w:sz w:val="24"/>
              </w:rPr>
            </w:pPr>
            <w:r w:rsidRPr="00EF06D6">
              <w:rPr>
                <w:sz w:val="24"/>
              </w:rPr>
              <w:t>为最大程度减轻施工扬尘对周围大气环境的影响，根据《陕西省大气污染防治条例》（</w:t>
            </w:r>
            <w:r w:rsidRPr="00EF06D6">
              <w:rPr>
                <w:sz w:val="24"/>
              </w:rPr>
              <w:t>2019</w:t>
            </w:r>
            <w:r w:rsidRPr="00EF06D6">
              <w:rPr>
                <w:sz w:val="24"/>
              </w:rPr>
              <w:t>修正版）、榆林市人民政府《关于印发铁腕治霾打赢蓝天保卫战三年行动方案（</w:t>
            </w:r>
            <w:r w:rsidRPr="00EF06D6">
              <w:rPr>
                <w:sz w:val="24"/>
              </w:rPr>
              <w:t>2018-2020</w:t>
            </w:r>
            <w:r w:rsidRPr="00EF06D6">
              <w:rPr>
                <w:sz w:val="24"/>
              </w:rPr>
              <w:t>年）（修订版）的通知》</w:t>
            </w:r>
            <w:r w:rsidRPr="00EF06D6">
              <w:rPr>
                <w:sz w:val="24"/>
              </w:rPr>
              <w:t>(</w:t>
            </w:r>
            <w:r w:rsidRPr="00EF06D6">
              <w:rPr>
                <w:sz w:val="24"/>
              </w:rPr>
              <w:t>榆政发</w:t>
            </w:r>
            <w:r w:rsidRPr="00EF06D6">
              <w:rPr>
                <w:sz w:val="24"/>
              </w:rPr>
              <w:t>[2018]33</w:t>
            </w:r>
            <w:r w:rsidRPr="00EF06D6">
              <w:rPr>
                <w:sz w:val="24"/>
              </w:rPr>
              <w:t>号</w:t>
            </w:r>
            <w:r w:rsidRPr="00EF06D6">
              <w:rPr>
                <w:sz w:val="24"/>
              </w:rPr>
              <w:t>)</w:t>
            </w:r>
            <w:r w:rsidRPr="00EF06D6">
              <w:rPr>
                <w:sz w:val="24"/>
              </w:rPr>
              <w:t>及</w:t>
            </w:r>
            <w:r w:rsidRPr="00EF06D6">
              <w:rPr>
                <w:sz w:val="24"/>
              </w:rPr>
              <w:lastRenderedPageBreak/>
              <w:t>陕西省建筑施工扬尘治理措施</w:t>
            </w:r>
            <w:r w:rsidRPr="00EF06D6">
              <w:rPr>
                <w:sz w:val="24"/>
              </w:rPr>
              <w:t>16</w:t>
            </w:r>
            <w:r w:rsidRPr="00EF06D6">
              <w:rPr>
                <w:sz w:val="24"/>
              </w:rPr>
              <w:t>条及工地扬尘治理的</w:t>
            </w:r>
            <w:r w:rsidRPr="00EF06D6">
              <w:rPr>
                <w:sz w:val="24"/>
              </w:rPr>
              <w:t>“</w:t>
            </w:r>
            <w:r w:rsidRPr="00EF06D6">
              <w:rPr>
                <w:sz w:val="24"/>
              </w:rPr>
              <w:t>六个</w:t>
            </w:r>
            <w:r w:rsidRPr="00EF06D6">
              <w:rPr>
                <w:sz w:val="24"/>
              </w:rPr>
              <w:t>100%”</w:t>
            </w:r>
            <w:r w:rsidRPr="00EF06D6">
              <w:rPr>
                <w:sz w:val="24"/>
              </w:rPr>
              <w:t>相关要求，建设单位采取如下措施：</w:t>
            </w:r>
          </w:p>
          <w:p w14:paraId="4B76C746" w14:textId="77777777" w:rsidR="00BE7CA3" w:rsidRPr="00EF06D6" w:rsidRDefault="00640B58">
            <w:pPr>
              <w:spacing w:line="440" w:lineRule="exact"/>
              <w:ind w:firstLineChars="200" w:firstLine="480"/>
              <w:jc w:val="left"/>
              <w:rPr>
                <w:sz w:val="24"/>
              </w:rPr>
            </w:pPr>
            <w:r w:rsidRPr="00EF06D6">
              <w:rPr>
                <w:rFonts w:ascii="宋体" w:hAnsi="宋体" w:cs="宋体" w:hint="eastAsia"/>
                <w:sz w:val="24"/>
                <w:lang w:eastAsia="ja-JP"/>
              </w:rPr>
              <w:t>①</w:t>
            </w:r>
            <w:r w:rsidRPr="00EF06D6">
              <w:rPr>
                <w:sz w:val="24"/>
              </w:rPr>
              <w:t>施工单位必须在施工现场出入口明显位置设置扬尘防治公示牌，内容包括建设、施工、监理及监管等单位名称、扬尘防治负责人的名称、联系电话、举报电话等。</w:t>
            </w:r>
          </w:p>
          <w:p w14:paraId="26C79D2D" w14:textId="77777777" w:rsidR="00BE7CA3" w:rsidRPr="00EF06D6" w:rsidRDefault="00640B58">
            <w:pPr>
              <w:spacing w:line="440" w:lineRule="exact"/>
              <w:ind w:firstLineChars="200" w:firstLine="480"/>
              <w:jc w:val="left"/>
              <w:rPr>
                <w:sz w:val="24"/>
              </w:rPr>
            </w:pPr>
            <w:r w:rsidRPr="00EF06D6">
              <w:rPr>
                <w:rFonts w:ascii="宋体" w:hAnsi="宋体" w:cs="宋体" w:hint="eastAsia"/>
                <w:sz w:val="24"/>
                <w:lang w:eastAsia="ja-JP"/>
              </w:rPr>
              <w:t>②</w:t>
            </w:r>
            <w:r w:rsidRPr="00EF06D6">
              <w:rPr>
                <w:sz w:val="24"/>
              </w:rPr>
              <w:t>施工现场必须连续设置硬质围挡，围挡应坚固、美观，严禁围挡不严或敞开式施工。项目作业场地周围边界设</w:t>
            </w:r>
            <w:r w:rsidRPr="00EF06D6">
              <w:rPr>
                <w:sz w:val="24"/>
              </w:rPr>
              <w:t>2.5</w:t>
            </w:r>
            <w:r w:rsidRPr="00EF06D6">
              <w:rPr>
                <w:sz w:val="24"/>
              </w:rPr>
              <w:t>米高围栏以减少扬尘扩散。</w:t>
            </w:r>
          </w:p>
          <w:p w14:paraId="52E58B88" w14:textId="77777777" w:rsidR="00BE7CA3" w:rsidRPr="00EF06D6" w:rsidRDefault="00640B58">
            <w:pPr>
              <w:spacing w:line="440" w:lineRule="exact"/>
              <w:ind w:firstLineChars="200" w:firstLine="480"/>
              <w:jc w:val="left"/>
              <w:rPr>
                <w:sz w:val="24"/>
              </w:rPr>
            </w:pPr>
            <w:r w:rsidRPr="00EF06D6">
              <w:rPr>
                <w:rFonts w:ascii="宋体" w:hAnsi="宋体" w:cs="宋体" w:hint="eastAsia"/>
                <w:sz w:val="24"/>
              </w:rPr>
              <w:t>③</w:t>
            </w:r>
            <w:r w:rsidRPr="00EF06D6">
              <w:rPr>
                <w:sz w:val="24"/>
              </w:rPr>
              <w:t>在施工场地安排</w:t>
            </w:r>
            <w:r w:rsidRPr="00EF06D6">
              <w:rPr>
                <w:sz w:val="24"/>
              </w:rPr>
              <w:t>1~2</w:t>
            </w:r>
            <w:r w:rsidRPr="00EF06D6">
              <w:rPr>
                <w:sz w:val="24"/>
              </w:rPr>
              <w:t>名员工定期对施工场地、进场道路洒水，以减少地面因车辆行驶产生扬尘。</w:t>
            </w:r>
          </w:p>
          <w:p w14:paraId="4B26C57C" w14:textId="77777777" w:rsidR="00BE7CA3" w:rsidRPr="00EF06D6" w:rsidRDefault="00640B58">
            <w:pPr>
              <w:spacing w:line="440" w:lineRule="exact"/>
              <w:ind w:firstLineChars="200" w:firstLine="480"/>
              <w:jc w:val="left"/>
              <w:rPr>
                <w:sz w:val="24"/>
              </w:rPr>
            </w:pPr>
            <w:r w:rsidRPr="00EF06D6">
              <w:rPr>
                <w:rFonts w:ascii="宋体" w:hAnsi="宋体" w:cs="宋体" w:hint="eastAsia"/>
                <w:sz w:val="24"/>
              </w:rPr>
              <w:t>④</w:t>
            </w:r>
            <w:r w:rsidRPr="00EF06D6">
              <w:rPr>
                <w:sz w:val="24"/>
              </w:rPr>
              <w:t>施工现场集中堆放的土方和裸露场地必须采取覆盖、固化或绿化等防尘措施，严禁裸露。</w:t>
            </w:r>
          </w:p>
          <w:p w14:paraId="29730129" w14:textId="77777777" w:rsidR="00BE7CA3" w:rsidRPr="00EF06D6" w:rsidRDefault="00640B58">
            <w:pPr>
              <w:spacing w:line="440" w:lineRule="exact"/>
              <w:ind w:firstLineChars="200" w:firstLine="480"/>
              <w:jc w:val="left"/>
              <w:rPr>
                <w:sz w:val="24"/>
              </w:rPr>
            </w:pPr>
            <w:r w:rsidRPr="00EF06D6">
              <w:rPr>
                <w:rFonts w:ascii="宋体" w:hAnsi="宋体" w:cs="宋体" w:hint="eastAsia"/>
                <w:sz w:val="24"/>
              </w:rPr>
              <w:t>⑤</w:t>
            </w:r>
            <w:r w:rsidRPr="00EF06D6">
              <w:rPr>
                <w:sz w:val="24"/>
              </w:rPr>
              <w:t>施工现场运送土方、渣土的车辆必须封闭或遮盖严密，严禁使用未办理相关手续的渣土等运输车辆，严禁沿路遗撒和随意倾倒。</w:t>
            </w:r>
          </w:p>
          <w:p w14:paraId="3C0056F0" w14:textId="77777777" w:rsidR="00BE7CA3" w:rsidRPr="00EF06D6" w:rsidRDefault="00640B58">
            <w:pPr>
              <w:spacing w:line="440" w:lineRule="exact"/>
              <w:ind w:firstLineChars="200" w:firstLine="480"/>
              <w:jc w:val="left"/>
              <w:rPr>
                <w:sz w:val="24"/>
              </w:rPr>
            </w:pPr>
            <w:r w:rsidRPr="00EF06D6">
              <w:rPr>
                <w:rFonts w:ascii="宋体" w:hAnsi="宋体" w:cs="宋体" w:hint="eastAsia"/>
                <w:sz w:val="24"/>
              </w:rPr>
              <w:t>⑥</w:t>
            </w:r>
            <w:r w:rsidRPr="00EF06D6">
              <w:rPr>
                <w:sz w:val="24"/>
              </w:rPr>
              <w:t>施工现场的建筑垃圾必须设置垃圾存放点，集中堆放并严密覆盖，及时清运。生活垃圾应用封闭式容器存放，日产日清，严禁随意丢弃。</w:t>
            </w:r>
          </w:p>
          <w:p w14:paraId="7414153E" w14:textId="77777777" w:rsidR="00BE7CA3" w:rsidRPr="00EF06D6" w:rsidRDefault="00640B58">
            <w:pPr>
              <w:spacing w:line="440" w:lineRule="exact"/>
              <w:ind w:firstLineChars="200" w:firstLine="480"/>
              <w:jc w:val="left"/>
              <w:rPr>
                <w:sz w:val="24"/>
              </w:rPr>
            </w:pPr>
            <w:r w:rsidRPr="00EF06D6">
              <w:rPr>
                <w:rFonts w:ascii="宋体" w:hAnsi="宋体" w:cs="宋体" w:hint="eastAsia"/>
                <w:sz w:val="24"/>
                <w:lang w:eastAsia="ja-JP"/>
              </w:rPr>
              <w:t>⑦</w:t>
            </w:r>
            <w:r w:rsidRPr="00EF06D6">
              <w:rPr>
                <w:sz w:val="24"/>
              </w:rPr>
              <w:t>堆放易产生扬尘污染物料的场所应当符合下列扬尘污染防治要求：</w:t>
            </w:r>
            <w:r w:rsidRPr="00EF06D6">
              <w:rPr>
                <w:sz w:val="24"/>
              </w:rPr>
              <w:t>1</w:t>
            </w:r>
            <w:r w:rsidRPr="00EF06D6">
              <w:rPr>
                <w:sz w:val="24"/>
              </w:rPr>
              <w:t>）划分物料堆放区域和道路的界线，及时清除散落的物料，保持物料堆放区域和道路整洁；</w:t>
            </w:r>
            <w:r w:rsidRPr="00EF06D6">
              <w:rPr>
                <w:sz w:val="24"/>
              </w:rPr>
              <w:t>2</w:t>
            </w:r>
            <w:r w:rsidRPr="00EF06D6">
              <w:rPr>
                <w:sz w:val="24"/>
              </w:rPr>
              <w:t>）采用围挡、防风网或者其他封闭仓储措施，配备喷淋等防尘设施。</w:t>
            </w:r>
          </w:p>
          <w:p w14:paraId="417FE67B" w14:textId="77777777" w:rsidR="00BE7CA3" w:rsidRPr="00EF06D6" w:rsidRDefault="00640B58">
            <w:pPr>
              <w:spacing w:line="440" w:lineRule="exact"/>
              <w:ind w:firstLineChars="200" w:firstLine="480"/>
              <w:rPr>
                <w:sz w:val="24"/>
              </w:rPr>
            </w:pPr>
            <w:r w:rsidRPr="00EF06D6">
              <w:rPr>
                <w:bCs/>
                <w:sz w:val="24"/>
              </w:rPr>
              <w:t>本项目钻前工程施工期短，产生的扬尘量较少，而且山区场地空旷，</w:t>
            </w:r>
            <w:proofErr w:type="gramStart"/>
            <w:r w:rsidRPr="00EF06D6">
              <w:rPr>
                <w:bCs/>
                <w:sz w:val="24"/>
              </w:rPr>
              <w:t>加之通过</w:t>
            </w:r>
            <w:proofErr w:type="gramEnd"/>
            <w:r w:rsidRPr="00EF06D6">
              <w:rPr>
                <w:bCs/>
                <w:sz w:val="24"/>
              </w:rPr>
              <w:t>采取加强对材料运输的管理，合理布置材料堆放临时场地，对材料进行覆盖以及对道路、场地定期洒水等措施，可以有效降低施工扬尘对当地大气环境的影响，</w:t>
            </w:r>
            <w:r w:rsidRPr="00EF06D6">
              <w:rPr>
                <w:sz w:val="24"/>
              </w:rPr>
              <w:t>施工期扬尘可满足陕西省地方标准《施工场界扬尘排放限值》</w:t>
            </w:r>
            <w:r w:rsidRPr="00EF06D6">
              <w:rPr>
                <w:sz w:val="24"/>
              </w:rPr>
              <w:t>(DB61/1078-2017)</w:t>
            </w:r>
            <w:r w:rsidRPr="00EF06D6">
              <w:rPr>
                <w:sz w:val="24"/>
              </w:rPr>
              <w:t>表</w:t>
            </w:r>
            <w:r w:rsidRPr="00EF06D6">
              <w:rPr>
                <w:sz w:val="24"/>
              </w:rPr>
              <w:t>1</w:t>
            </w:r>
            <w:r w:rsidRPr="00EF06D6">
              <w:rPr>
                <w:sz w:val="24"/>
              </w:rPr>
              <w:t>规定的浓度限值</w:t>
            </w:r>
            <w:r w:rsidRPr="00EF06D6">
              <w:rPr>
                <w:bCs/>
                <w:sz w:val="24"/>
              </w:rPr>
              <w:t>。随着施工的完成，水土保持和生态恢复工程的实施，这些影响也将消失，基本不会对周围环境产生较大影响。</w:t>
            </w:r>
          </w:p>
          <w:p w14:paraId="62B9D95E" w14:textId="77777777" w:rsidR="00BE7CA3" w:rsidRPr="00EF06D6" w:rsidRDefault="00640B58">
            <w:pPr>
              <w:spacing w:line="440" w:lineRule="exact"/>
              <w:ind w:firstLineChars="200" w:firstLine="480"/>
              <w:rPr>
                <w:sz w:val="24"/>
              </w:rPr>
            </w:pPr>
            <w:r w:rsidRPr="00EF06D6">
              <w:rPr>
                <w:sz w:val="24"/>
              </w:rPr>
              <w:t>（</w:t>
            </w:r>
            <w:r w:rsidRPr="00EF06D6">
              <w:rPr>
                <w:sz w:val="24"/>
              </w:rPr>
              <w:t>2</w:t>
            </w:r>
            <w:r w:rsidRPr="00EF06D6">
              <w:rPr>
                <w:sz w:val="24"/>
              </w:rPr>
              <w:t>）柴油机燃油废气</w:t>
            </w:r>
          </w:p>
          <w:p w14:paraId="0ED4DF71" w14:textId="77777777" w:rsidR="00BE7CA3" w:rsidRPr="00EF06D6" w:rsidRDefault="00640B58">
            <w:pPr>
              <w:spacing w:line="440" w:lineRule="exact"/>
              <w:ind w:firstLineChars="200" w:firstLine="480"/>
              <w:rPr>
                <w:sz w:val="24"/>
              </w:rPr>
            </w:pPr>
            <w:r w:rsidRPr="00EF06D6">
              <w:rPr>
                <w:sz w:val="24"/>
              </w:rPr>
              <w:t>项目采用节能环保型柴油机，并适当提高排气筒高度，以减少污染物排放对环境空气的影响，燃料选用符合</w:t>
            </w:r>
            <w:r w:rsidRPr="00EF06D6">
              <w:rPr>
                <w:bCs/>
                <w:sz w:val="24"/>
              </w:rPr>
              <w:t>《普通柴油》（</w:t>
            </w:r>
            <w:r w:rsidRPr="00EF06D6">
              <w:rPr>
                <w:bCs/>
                <w:sz w:val="24"/>
              </w:rPr>
              <w:t>GB252-2015</w:t>
            </w:r>
            <w:r w:rsidRPr="00EF06D6">
              <w:rPr>
                <w:bCs/>
                <w:sz w:val="24"/>
              </w:rPr>
              <w:t>）相关指标规定的柴油，根据核算柴油机燃油废气排放满足《非道路移动机械用柴油机排气污染物排放限值及测量方法</w:t>
            </w:r>
            <w:r w:rsidRPr="00EF06D6">
              <w:rPr>
                <w:bCs/>
                <w:sz w:val="24"/>
              </w:rPr>
              <w:t>(</w:t>
            </w:r>
            <w:r w:rsidRPr="00EF06D6">
              <w:rPr>
                <w:bCs/>
                <w:sz w:val="24"/>
              </w:rPr>
              <w:t>中国第三、四阶段）》（</w:t>
            </w:r>
            <w:r w:rsidRPr="00EF06D6">
              <w:rPr>
                <w:bCs/>
                <w:sz w:val="24"/>
              </w:rPr>
              <w:t>GB 20891-2014</w:t>
            </w:r>
            <w:r w:rsidRPr="00EF06D6">
              <w:rPr>
                <w:bCs/>
                <w:sz w:val="24"/>
              </w:rPr>
              <w:t>）中第三阶段排放限值及《非道路柴油移动机械排气烟度限值及测量方法》（</w:t>
            </w:r>
            <w:r w:rsidRPr="00EF06D6">
              <w:rPr>
                <w:bCs/>
                <w:sz w:val="24"/>
              </w:rPr>
              <w:t>GB 36886-2018</w:t>
            </w:r>
            <w:r w:rsidRPr="00EF06D6">
              <w:rPr>
                <w:bCs/>
                <w:sz w:val="24"/>
              </w:rPr>
              <w:t>）</w:t>
            </w:r>
            <w:r w:rsidRPr="00EF06D6">
              <w:rPr>
                <w:bCs/>
                <w:sz w:val="24"/>
              </w:rPr>
              <w:lastRenderedPageBreak/>
              <w:t>Ⅱ</w:t>
            </w:r>
            <w:r w:rsidRPr="00EF06D6">
              <w:rPr>
                <w:bCs/>
                <w:sz w:val="24"/>
              </w:rPr>
              <w:t>类要求，</w:t>
            </w:r>
            <w:r w:rsidRPr="00EF06D6">
              <w:rPr>
                <w:sz w:val="24"/>
              </w:rPr>
              <w:t>本项目钻井井场选址距居住区相对较远，不会对区域内环境敏感目标产生明显影响，并且随着钻井工程的结束，其环境影响随之消失。</w:t>
            </w:r>
          </w:p>
          <w:p w14:paraId="178CA1EF" w14:textId="77777777" w:rsidR="00BE7CA3" w:rsidRPr="00EF06D6" w:rsidRDefault="00640B58">
            <w:pPr>
              <w:spacing w:line="440" w:lineRule="exact"/>
              <w:ind w:firstLineChars="200" w:firstLine="480"/>
              <w:rPr>
                <w:sz w:val="24"/>
              </w:rPr>
            </w:pPr>
            <w:r w:rsidRPr="00EF06D6">
              <w:rPr>
                <w:sz w:val="24"/>
              </w:rPr>
              <w:t>（</w:t>
            </w:r>
            <w:r w:rsidRPr="00EF06D6">
              <w:rPr>
                <w:sz w:val="24"/>
              </w:rPr>
              <w:t>3</w:t>
            </w:r>
            <w:r w:rsidRPr="00EF06D6">
              <w:rPr>
                <w:sz w:val="24"/>
              </w:rPr>
              <w:t>）完井测试放喷废气</w:t>
            </w:r>
          </w:p>
          <w:p w14:paraId="092D03ED" w14:textId="77777777" w:rsidR="00BE7CA3" w:rsidRPr="00EF06D6" w:rsidRDefault="00640B58">
            <w:pPr>
              <w:spacing w:line="440" w:lineRule="exact"/>
              <w:ind w:firstLineChars="200" w:firstLine="480"/>
              <w:rPr>
                <w:sz w:val="24"/>
              </w:rPr>
            </w:pPr>
            <w:r w:rsidRPr="00EF06D6">
              <w:rPr>
                <w:sz w:val="24"/>
              </w:rPr>
              <w:t>试气阶段勘探井砂岩气采用临时火炬就地燃烧，燃烧产物主要为二氧化碳、水蒸气、二氧化硫，</w:t>
            </w:r>
            <w:r w:rsidRPr="00EF06D6">
              <w:rPr>
                <w:bCs/>
                <w:sz w:val="24"/>
              </w:rPr>
              <w:t>以及未完全燃烧的少量非甲烷总烃和</w:t>
            </w:r>
            <w:r w:rsidRPr="00EF06D6">
              <w:rPr>
                <w:bCs/>
                <w:sz w:val="24"/>
              </w:rPr>
              <w:t>H</w:t>
            </w:r>
            <w:r w:rsidRPr="00EF06D6">
              <w:rPr>
                <w:bCs/>
                <w:sz w:val="24"/>
                <w:vertAlign w:val="subscript"/>
              </w:rPr>
              <w:t>2</w:t>
            </w:r>
            <w:r w:rsidRPr="00EF06D6">
              <w:rPr>
                <w:bCs/>
                <w:sz w:val="24"/>
              </w:rPr>
              <w:t>S</w:t>
            </w:r>
            <w:r w:rsidRPr="00EF06D6">
              <w:rPr>
                <w:bCs/>
                <w:sz w:val="24"/>
              </w:rPr>
              <w:t>，</w:t>
            </w:r>
            <w:r w:rsidRPr="00EF06D6">
              <w:rPr>
                <w:sz w:val="24"/>
              </w:rPr>
              <w:t>排放量较少。</w:t>
            </w:r>
            <w:r w:rsidRPr="00EF06D6">
              <w:rPr>
                <w:sz w:val="24"/>
              </w:rPr>
              <w:t>10m</w:t>
            </w:r>
            <w:r w:rsidRPr="00EF06D6">
              <w:rPr>
                <w:sz w:val="24"/>
              </w:rPr>
              <w:t>高火炬（配套防回火与自动点火装置）设置于井口下风向，井内气体经与井口连接的气体输送管线输送至排气筒，火炬顶端设自动点火装置，将井内气体于火炬排放口处点燃。井眼加装井下压力感应装置，遇到气体逸散将自动报警并转入压井状态，试井阶段砂岩气放喷试验时间短暂，燃烧排放量较小，对周边影响较小。</w:t>
            </w:r>
          </w:p>
          <w:p w14:paraId="1EFC541F" w14:textId="77777777" w:rsidR="00BE7CA3" w:rsidRPr="00EF06D6" w:rsidRDefault="00640B58">
            <w:pPr>
              <w:spacing w:line="440" w:lineRule="exact"/>
              <w:ind w:firstLineChars="200" w:firstLine="480"/>
              <w:jc w:val="left"/>
              <w:rPr>
                <w:sz w:val="24"/>
              </w:rPr>
            </w:pPr>
            <w:r w:rsidRPr="00EF06D6">
              <w:rPr>
                <w:sz w:val="24"/>
              </w:rPr>
              <w:t>（</w:t>
            </w:r>
            <w:r w:rsidRPr="00EF06D6">
              <w:rPr>
                <w:sz w:val="24"/>
              </w:rPr>
              <w:t>4</w:t>
            </w:r>
            <w:r w:rsidRPr="00EF06D6">
              <w:rPr>
                <w:sz w:val="24"/>
              </w:rPr>
              <w:t>）应急放喷废气</w:t>
            </w:r>
          </w:p>
          <w:p w14:paraId="5133E581" w14:textId="77777777" w:rsidR="00BE7CA3" w:rsidRPr="00EF06D6" w:rsidRDefault="00640B58">
            <w:pPr>
              <w:spacing w:line="440" w:lineRule="exact"/>
              <w:ind w:firstLineChars="200" w:firstLine="480"/>
              <w:rPr>
                <w:sz w:val="24"/>
              </w:rPr>
            </w:pPr>
            <w:r w:rsidRPr="00EF06D6">
              <w:rPr>
                <w:bCs/>
                <w:sz w:val="24"/>
              </w:rPr>
              <w:t>钻井进入气层后，有可能遇到异常高压气流，如果井内泥浆密度值过低，达不到平衡井内压力要求，就可能发生井喷。此时利用防喷器迅速封闭井口，若井口压力过高，则打开放喷管线阀门泄压，即应急放喷。应急放喷时间短，属临时排放。放喷的砂岩气经专用放喷管线引至火炬后（配套防回火与自动点火装置）点火燃烧，对环境影响较小。</w:t>
            </w:r>
          </w:p>
          <w:p w14:paraId="4EF86133" w14:textId="77777777" w:rsidR="00BE7CA3" w:rsidRPr="00EF06D6" w:rsidRDefault="00640B58">
            <w:pPr>
              <w:spacing w:line="440" w:lineRule="exact"/>
              <w:ind w:firstLineChars="200" w:firstLine="480"/>
              <w:rPr>
                <w:sz w:val="24"/>
              </w:rPr>
            </w:pPr>
            <w:r w:rsidRPr="00EF06D6">
              <w:rPr>
                <w:sz w:val="24"/>
              </w:rPr>
              <w:t>综上分析，施工期采取的上述技术方案是施工过程中常见的扬尘和大气污染防治措施，采取以上防治措施后，施工废气和扬尘可得到有效的控制和减缓，措施可行。</w:t>
            </w:r>
          </w:p>
          <w:p w14:paraId="29B5CB7A" w14:textId="77777777" w:rsidR="00BE7CA3" w:rsidRPr="00EF06D6" w:rsidRDefault="00640B58">
            <w:pPr>
              <w:spacing w:line="440" w:lineRule="exact"/>
              <w:ind w:firstLineChars="200" w:firstLine="482"/>
              <w:rPr>
                <w:b/>
                <w:sz w:val="24"/>
                <w:szCs w:val="20"/>
              </w:rPr>
            </w:pPr>
            <w:r w:rsidRPr="00EF06D6">
              <w:rPr>
                <w:b/>
                <w:sz w:val="24"/>
                <w:szCs w:val="20"/>
              </w:rPr>
              <w:t>3</w:t>
            </w:r>
            <w:r w:rsidRPr="00EF06D6">
              <w:rPr>
                <w:b/>
                <w:sz w:val="24"/>
                <w:szCs w:val="20"/>
              </w:rPr>
              <w:t>、施工期水污染防治措施</w:t>
            </w:r>
          </w:p>
          <w:p w14:paraId="3E4BDB04" w14:textId="77777777" w:rsidR="00BE7CA3" w:rsidRPr="00EF06D6" w:rsidRDefault="00640B58">
            <w:pPr>
              <w:spacing w:line="440" w:lineRule="exact"/>
              <w:ind w:firstLineChars="200" w:firstLine="480"/>
              <w:rPr>
                <w:bCs/>
                <w:sz w:val="24"/>
              </w:rPr>
            </w:pPr>
            <w:r w:rsidRPr="00EF06D6">
              <w:rPr>
                <w:bCs/>
                <w:sz w:val="24"/>
              </w:rPr>
              <w:t>（</w:t>
            </w:r>
            <w:r w:rsidRPr="00EF06D6">
              <w:rPr>
                <w:bCs/>
                <w:sz w:val="24"/>
              </w:rPr>
              <w:t>1</w:t>
            </w:r>
            <w:r w:rsidRPr="00EF06D6">
              <w:rPr>
                <w:bCs/>
                <w:sz w:val="24"/>
              </w:rPr>
              <w:t>）钻井废水处理措施</w:t>
            </w:r>
          </w:p>
          <w:p w14:paraId="7F1DFE2B" w14:textId="77777777" w:rsidR="00BE7CA3" w:rsidRPr="00EF06D6" w:rsidRDefault="00640B58">
            <w:pPr>
              <w:spacing w:line="440" w:lineRule="exact"/>
              <w:ind w:firstLineChars="200" w:firstLine="480"/>
              <w:rPr>
                <w:bCs/>
                <w:sz w:val="24"/>
              </w:rPr>
            </w:pPr>
            <w:r w:rsidRPr="00EF06D6">
              <w:rPr>
                <w:bCs/>
                <w:sz w:val="24"/>
              </w:rPr>
              <w:t>钻井废水主要是指洗井、压井、冲砂、套</w:t>
            </w:r>
            <w:proofErr w:type="gramStart"/>
            <w:r w:rsidRPr="00EF06D6">
              <w:rPr>
                <w:bCs/>
                <w:sz w:val="24"/>
              </w:rPr>
              <w:t>铣</w:t>
            </w:r>
            <w:proofErr w:type="gramEnd"/>
            <w:r w:rsidRPr="00EF06D6">
              <w:rPr>
                <w:bCs/>
                <w:sz w:val="24"/>
              </w:rPr>
              <w:t>等施工时产生的废水以及钻井地面设备、振动筛、井台、钻具等设备冲洗下的高倍稀释的钻井泥浆，排入沉淀罐中，沉淀后作为钻井配液回用。钻井期生产废水不落地收集后循环利用，不外排，因此不会对周边地表水体产生影响。</w:t>
            </w:r>
          </w:p>
          <w:p w14:paraId="3CACB008" w14:textId="77777777" w:rsidR="00BE7CA3" w:rsidRPr="00EF06D6" w:rsidRDefault="00640B58">
            <w:pPr>
              <w:spacing w:line="440" w:lineRule="exact"/>
              <w:ind w:firstLineChars="200" w:firstLine="480"/>
              <w:rPr>
                <w:bCs/>
                <w:sz w:val="24"/>
              </w:rPr>
            </w:pPr>
            <w:r w:rsidRPr="00EF06D6">
              <w:rPr>
                <w:bCs/>
                <w:sz w:val="24"/>
              </w:rPr>
              <w:t>（</w:t>
            </w:r>
            <w:r w:rsidRPr="00EF06D6">
              <w:rPr>
                <w:bCs/>
                <w:sz w:val="24"/>
              </w:rPr>
              <w:t>2</w:t>
            </w:r>
            <w:r w:rsidRPr="00EF06D6">
              <w:rPr>
                <w:bCs/>
                <w:sz w:val="24"/>
              </w:rPr>
              <w:t>）压裂返排液处理措施</w:t>
            </w:r>
          </w:p>
          <w:p w14:paraId="47E9F8D9" w14:textId="77777777" w:rsidR="00BE7CA3" w:rsidRPr="00EF06D6" w:rsidRDefault="00640B58">
            <w:pPr>
              <w:spacing w:line="440" w:lineRule="exact"/>
              <w:ind w:firstLineChars="200" w:firstLine="480"/>
              <w:rPr>
                <w:bCs/>
                <w:sz w:val="24"/>
              </w:rPr>
            </w:pPr>
            <w:r w:rsidRPr="00EF06D6">
              <w:rPr>
                <w:bCs/>
                <w:sz w:val="24"/>
              </w:rPr>
              <w:t>项目产生的压裂返排液直接排入地面压裂返排液罐中暂存，委托有处置能力的单位处置，可保证压裂返排液不外排，不会对周边地表水体产生影响。</w:t>
            </w:r>
          </w:p>
          <w:p w14:paraId="75FC83C8" w14:textId="77777777" w:rsidR="00BE7CA3" w:rsidRPr="00EF06D6" w:rsidRDefault="00640B58">
            <w:pPr>
              <w:spacing w:line="440" w:lineRule="exact"/>
              <w:ind w:firstLineChars="200" w:firstLine="480"/>
              <w:rPr>
                <w:bCs/>
                <w:sz w:val="24"/>
              </w:rPr>
            </w:pPr>
            <w:r w:rsidRPr="00EF06D6">
              <w:rPr>
                <w:bCs/>
                <w:sz w:val="24"/>
              </w:rPr>
              <w:t>要求企业严格按照榆林市《榆林市油（气）开采废弃物处置环保暂行管理办法》（</w:t>
            </w:r>
            <w:proofErr w:type="gramStart"/>
            <w:r w:rsidRPr="00EF06D6">
              <w:rPr>
                <w:sz w:val="24"/>
              </w:rPr>
              <w:t>榆政环发</w:t>
            </w:r>
            <w:proofErr w:type="gramEnd"/>
            <w:r w:rsidRPr="00EF06D6">
              <w:rPr>
                <w:sz w:val="24"/>
              </w:rPr>
              <w:t>[2015]170</w:t>
            </w:r>
            <w:r w:rsidRPr="00EF06D6">
              <w:rPr>
                <w:sz w:val="24"/>
              </w:rPr>
              <w:t>号</w:t>
            </w:r>
            <w:r w:rsidRPr="00EF06D6">
              <w:rPr>
                <w:bCs/>
                <w:sz w:val="24"/>
              </w:rPr>
              <w:t>）以及《关于进一步加强油气开采项目压裂废水环境管理的通知》（</w:t>
            </w:r>
            <w:proofErr w:type="gramStart"/>
            <w:r w:rsidRPr="00EF06D6">
              <w:rPr>
                <w:sz w:val="24"/>
              </w:rPr>
              <w:t>榆政环发</w:t>
            </w:r>
            <w:proofErr w:type="gramEnd"/>
            <w:r w:rsidRPr="00EF06D6">
              <w:rPr>
                <w:sz w:val="24"/>
              </w:rPr>
              <w:t>[2018]74</w:t>
            </w:r>
            <w:r w:rsidRPr="00EF06D6">
              <w:rPr>
                <w:sz w:val="24"/>
              </w:rPr>
              <w:t>号</w:t>
            </w:r>
            <w:r w:rsidRPr="00EF06D6">
              <w:rPr>
                <w:bCs/>
                <w:sz w:val="24"/>
              </w:rPr>
              <w:t>）的要求收集处置。</w:t>
            </w:r>
          </w:p>
          <w:p w14:paraId="73587F85" w14:textId="77777777" w:rsidR="00BE7CA3" w:rsidRPr="00EF06D6" w:rsidRDefault="00640B58">
            <w:pPr>
              <w:spacing w:line="440" w:lineRule="exact"/>
              <w:ind w:firstLineChars="200" w:firstLine="480"/>
              <w:rPr>
                <w:bCs/>
                <w:sz w:val="24"/>
              </w:rPr>
            </w:pPr>
            <w:r w:rsidRPr="00EF06D6">
              <w:rPr>
                <w:bCs/>
                <w:sz w:val="24"/>
              </w:rPr>
              <w:lastRenderedPageBreak/>
              <w:t>（</w:t>
            </w:r>
            <w:r w:rsidRPr="00EF06D6">
              <w:rPr>
                <w:bCs/>
                <w:sz w:val="24"/>
              </w:rPr>
              <w:t>3</w:t>
            </w:r>
            <w:r w:rsidRPr="00EF06D6">
              <w:rPr>
                <w:bCs/>
                <w:sz w:val="24"/>
              </w:rPr>
              <w:t>）职工生活污水处理措施</w:t>
            </w:r>
          </w:p>
          <w:p w14:paraId="252118DD" w14:textId="77777777" w:rsidR="00BE7CA3" w:rsidRPr="00EF06D6" w:rsidRDefault="00640B58">
            <w:pPr>
              <w:spacing w:line="440" w:lineRule="exact"/>
              <w:ind w:firstLineChars="200" w:firstLine="480"/>
              <w:rPr>
                <w:bCs/>
                <w:sz w:val="24"/>
              </w:rPr>
            </w:pPr>
            <w:r w:rsidRPr="00EF06D6">
              <w:rPr>
                <w:bCs/>
                <w:sz w:val="24"/>
              </w:rPr>
              <w:t>项目井场设临时旱厕，定期清掏用作农肥，生活污水主要为盥洗废水，水质较为简单，用于场区洒水抑尘，不外排。</w:t>
            </w:r>
          </w:p>
          <w:p w14:paraId="01C3A065" w14:textId="77777777" w:rsidR="00BE7CA3" w:rsidRPr="00EF06D6" w:rsidRDefault="00640B58">
            <w:pPr>
              <w:spacing w:line="440" w:lineRule="exact"/>
              <w:ind w:firstLineChars="200" w:firstLine="480"/>
              <w:rPr>
                <w:bCs/>
                <w:sz w:val="24"/>
              </w:rPr>
            </w:pPr>
            <w:r w:rsidRPr="00EF06D6">
              <w:rPr>
                <w:bCs/>
                <w:sz w:val="24"/>
              </w:rPr>
              <w:t>（</w:t>
            </w:r>
            <w:r w:rsidRPr="00EF06D6">
              <w:rPr>
                <w:bCs/>
                <w:sz w:val="24"/>
              </w:rPr>
              <w:t>4</w:t>
            </w:r>
            <w:r w:rsidRPr="00EF06D6">
              <w:rPr>
                <w:bCs/>
                <w:sz w:val="24"/>
              </w:rPr>
              <w:t>）对地下水的保护措施</w:t>
            </w:r>
          </w:p>
          <w:p w14:paraId="48ECE874" w14:textId="77777777" w:rsidR="00BE7CA3" w:rsidRPr="00EF06D6" w:rsidRDefault="00640B58">
            <w:pPr>
              <w:spacing w:line="440" w:lineRule="exact"/>
              <w:ind w:firstLineChars="200" w:firstLine="480"/>
              <w:rPr>
                <w:bCs/>
                <w:sz w:val="24"/>
              </w:rPr>
            </w:pPr>
            <w:r w:rsidRPr="00EF06D6">
              <w:rPr>
                <w:bCs/>
                <w:sz w:val="24"/>
              </w:rPr>
              <w:t>对地下水的保护措施：在钻井施工过程中根据地层地质结构及含水层位的不同，采取下不同深度的套管，确保套管能完全封隔含水层，并且每层套管和井壁之间会用水泥封固，防止地下水被钻井泥浆污染。严格操作程序，减少钻井液的跑冒滴漏，减少废钻井液产生量；钻井废水排入防渗泥浆罐，用于配制泥浆，提高钻井废水的循环利用率，严禁外排。</w:t>
            </w:r>
            <w:r w:rsidRPr="00EF06D6">
              <w:rPr>
                <w:sz w:val="24"/>
              </w:rPr>
              <w:t>针对井场钻井期间工程特点，参照《环境影响评价技术导则地下水环境》</w:t>
            </w:r>
            <w:r w:rsidRPr="00EF06D6">
              <w:rPr>
                <w:sz w:val="24"/>
              </w:rPr>
              <w:t>(HJ610-2016)</w:t>
            </w:r>
            <w:r w:rsidRPr="00EF06D6">
              <w:rPr>
                <w:sz w:val="24"/>
              </w:rPr>
              <w:t>和《石油化工工程防渗技术规范》</w:t>
            </w:r>
            <w:r w:rsidRPr="00EF06D6">
              <w:rPr>
                <w:sz w:val="24"/>
              </w:rPr>
              <w:t>(GB/T50934-2013)</w:t>
            </w:r>
            <w:r w:rsidRPr="00EF06D6">
              <w:rPr>
                <w:sz w:val="24"/>
              </w:rPr>
              <w:t>的相关要求，将钻井期井场进行分区防渗，其中钻井平台区和钻具区、泥浆不落地系统区、泥浆药品储棚、岩屑暂存池、柴油罐区等进行重点防渗，避免污染物进入地下水。</w:t>
            </w:r>
          </w:p>
          <w:p w14:paraId="439E98F6" w14:textId="77777777" w:rsidR="00BE7CA3" w:rsidRPr="00EF06D6" w:rsidRDefault="00640B58">
            <w:pPr>
              <w:spacing w:line="440" w:lineRule="exact"/>
              <w:ind w:firstLineChars="200" w:firstLine="480"/>
              <w:rPr>
                <w:bCs/>
                <w:sz w:val="24"/>
              </w:rPr>
            </w:pPr>
            <w:r w:rsidRPr="00EF06D6">
              <w:rPr>
                <w:bCs/>
                <w:sz w:val="24"/>
              </w:rPr>
              <w:t>针对施工废水、施工生活污水分别采取措施后，各废水均能得到有效处理，施工期不排放污水，全部回收利用，对井场周边水环境基本没有影响，措施可行。</w:t>
            </w:r>
          </w:p>
          <w:p w14:paraId="365EF8A6" w14:textId="77777777" w:rsidR="00BE7CA3" w:rsidRPr="00EF06D6" w:rsidRDefault="00640B58">
            <w:pPr>
              <w:spacing w:line="440" w:lineRule="exact"/>
              <w:ind w:firstLineChars="200" w:firstLine="482"/>
              <w:rPr>
                <w:sz w:val="24"/>
                <w:szCs w:val="20"/>
              </w:rPr>
            </w:pPr>
            <w:r w:rsidRPr="00EF06D6">
              <w:rPr>
                <w:b/>
                <w:sz w:val="24"/>
                <w:szCs w:val="20"/>
              </w:rPr>
              <w:t>4</w:t>
            </w:r>
            <w:r w:rsidRPr="00EF06D6">
              <w:rPr>
                <w:b/>
                <w:sz w:val="24"/>
                <w:szCs w:val="20"/>
              </w:rPr>
              <w:t>、施工期主要噪声减缓措施</w:t>
            </w:r>
          </w:p>
          <w:p w14:paraId="7475C5A1" w14:textId="77777777" w:rsidR="00BE7CA3" w:rsidRPr="00EF06D6" w:rsidRDefault="00640B58">
            <w:pPr>
              <w:spacing w:line="440" w:lineRule="exact"/>
              <w:ind w:firstLineChars="200" w:firstLine="480"/>
              <w:rPr>
                <w:sz w:val="24"/>
                <w:szCs w:val="20"/>
              </w:rPr>
            </w:pPr>
            <w:r w:rsidRPr="00EF06D6">
              <w:rPr>
                <w:sz w:val="24"/>
                <w:szCs w:val="20"/>
              </w:rPr>
              <w:t>钻井过程中的噪声源主要是钻机、泥浆泵和柴油机等机械设备噪声和机动车噪声，本项目噪声污染防治主要从降低噪声源、控制传播途径、井场合理布局三方面考虑，主要采取设备合理选型、减振安装、隔音、合理布置等措施。</w:t>
            </w:r>
          </w:p>
          <w:p w14:paraId="652B9CB5" w14:textId="77777777" w:rsidR="00BE7CA3" w:rsidRPr="00EF06D6" w:rsidRDefault="00640B58">
            <w:pPr>
              <w:spacing w:line="440" w:lineRule="exact"/>
              <w:ind w:firstLineChars="200" w:firstLine="480"/>
              <w:rPr>
                <w:sz w:val="24"/>
                <w:szCs w:val="20"/>
              </w:rPr>
            </w:pPr>
            <w:r w:rsidRPr="00EF06D6">
              <w:rPr>
                <w:rFonts w:ascii="宋体" w:hAnsi="宋体" w:cs="宋体" w:hint="eastAsia"/>
                <w:sz w:val="24"/>
                <w:szCs w:val="20"/>
              </w:rPr>
              <w:t>①</w:t>
            </w:r>
            <w:r w:rsidRPr="00EF06D6">
              <w:rPr>
                <w:sz w:val="24"/>
                <w:szCs w:val="20"/>
              </w:rPr>
              <w:t>尽量选用先进的低噪声设备，或在高噪声设备周围设置屏障、隔声罩以减轻噪声对周围环境的影响；对于噪声设备均做减振处理，机座加隔振垫</w:t>
            </w:r>
            <w:r w:rsidRPr="00EF06D6">
              <w:rPr>
                <w:sz w:val="24"/>
                <w:szCs w:val="20"/>
              </w:rPr>
              <w:t>(</w:t>
            </w:r>
            <w:r w:rsidRPr="00EF06D6">
              <w:rPr>
                <w:sz w:val="24"/>
                <w:szCs w:val="20"/>
              </w:rPr>
              <w:t>圈</w:t>
            </w:r>
            <w:r w:rsidRPr="00EF06D6">
              <w:rPr>
                <w:sz w:val="24"/>
                <w:szCs w:val="20"/>
              </w:rPr>
              <w:t>)</w:t>
            </w:r>
            <w:r w:rsidRPr="00EF06D6">
              <w:rPr>
                <w:sz w:val="24"/>
                <w:szCs w:val="20"/>
              </w:rPr>
              <w:t>或设减振器，在机械设备与基础或</w:t>
            </w:r>
            <w:proofErr w:type="gramStart"/>
            <w:r w:rsidRPr="00EF06D6">
              <w:rPr>
                <w:sz w:val="24"/>
                <w:szCs w:val="20"/>
              </w:rPr>
              <w:t>联接部</w:t>
            </w:r>
            <w:proofErr w:type="gramEnd"/>
            <w:r w:rsidRPr="00EF06D6">
              <w:rPr>
                <w:sz w:val="24"/>
                <w:szCs w:val="20"/>
              </w:rPr>
              <w:t>之间采用弹簧减振、橡胶减振等技术，可减振至原动量</w:t>
            </w:r>
            <w:r w:rsidRPr="00EF06D6">
              <w:rPr>
                <w:sz w:val="24"/>
                <w:szCs w:val="20"/>
              </w:rPr>
              <w:t>1/10~1/100</w:t>
            </w:r>
            <w:r w:rsidRPr="00EF06D6">
              <w:rPr>
                <w:sz w:val="24"/>
                <w:szCs w:val="20"/>
              </w:rPr>
              <w:t>，降噪</w:t>
            </w:r>
            <w:r w:rsidRPr="00EF06D6">
              <w:rPr>
                <w:sz w:val="24"/>
                <w:szCs w:val="20"/>
              </w:rPr>
              <w:t>20~25dB(A)</w:t>
            </w:r>
            <w:r w:rsidRPr="00EF06D6">
              <w:rPr>
                <w:sz w:val="24"/>
                <w:szCs w:val="20"/>
              </w:rPr>
              <w:t>。</w:t>
            </w:r>
          </w:p>
          <w:p w14:paraId="5527C942" w14:textId="77777777" w:rsidR="00BE7CA3" w:rsidRPr="00EF06D6" w:rsidRDefault="00640B58">
            <w:pPr>
              <w:spacing w:line="440" w:lineRule="exact"/>
              <w:ind w:firstLineChars="200" w:firstLine="480"/>
              <w:rPr>
                <w:sz w:val="24"/>
                <w:szCs w:val="20"/>
              </w:rPr>
            </w:pPr>
            <w:r w:rsidRPr="00EF06D6">
              <w:rPr>
                <w:rFonts w:ascii="宋体" w:hAnsi="宋体" w:cs="宋体" w:hint="eastAsia"/>
                <w:sz w:val="24"/>
                <w:szCs w:val="20"/>
              </w:rPr>
              <w:t>②</w:t>
            </w:r>
            <w:r w:rsidRPr="00EF06D6">
              <w:rPr>
                <w:sz w:val="24"/>
                <w:szCs w:val="20"/>
              </w:rPr>
              <w:t>按照《钻前工程及井场布置技术要求》（</w:t>
            </w:r>
            <w:r w:rsidRPr="00EF06D6">
              <w:rPr>
                <w:sz w:val="24"/>
                <w:szCs w:val="20"/>
              </w:rPr>
              <w:t>SY/T 5466-2013</w:t>
            </w:r>
            <w:r w:rsidRPr="00EF06D6">
              <w:rPr>
                <w:sz w:val="24"/>
                <w:szCs w:val="20"/>
              </w:rPr>
              <w:t>）的要求选址，保证气井井口与民宅间距满足要求；充分利用井场地形山体隔声或尽量设置隔声屏障。</w:t>
            </w:r>
          </w:p>
          <w:p w14:paraId="7260CC54" w14:textId="77777777" w:rsidR="00BE7CA3" w:rsidRPr="00EF06D6" w:rsidRDefault="00640B58">
            <w:pPr>
              <w:spacing w:line="440" w:lineRule="exact"/>
              <w:ind w:firstLineChars="200" w:firstLine="480"/>
              <w:rPr>
                <w:sz w:val="24"/>
                <w:szCs w:val="20"/>
              </w:rPr>
            </w:pPr>
            <w:r w:rsidRPr="00EF06D6">
              <w:rPr>
                <w:rFonts w:ascii="宋体" w:hAnsi="宋体" w:cs="宋体" w:hint="eastAsia"/>
                <w:sz w:val="24"/>
                <w:szCs w:val="20"/>
              </w:rPr>
              <w:t>③</w:t>
            </w:r>
            <w:r w:rsidRPr="00EF06D6">
              <w:rPr>
                <w:sz w:val="24"/>
                <w:szCs w:val="20"/>
              </w:rPr>
              <w:t>井下作业时，要求司钻根据井内管柱负荷的变化，调整合适的设备档位，以达到同等负荷下，噪声最小的目的。对设备进行减振，一是加大设备的维护保养力度，避免</w:t>
            </w:r>
            <w:r w:rsidRPr="00EF06D6">
              <w:rPr>
                <w:sz w:val="24"/>
                <w:szCs w:val="20"/>
              </w:rPr>
              <w:t>“</w:t>
            </w:r>
            <w:r w:rsidRPr="00EF06D6">
              <w:rPr>
                <w:sz w:val="24"/>
                <w:szCs w:val="20"/>
              </w:rPr>
              <w:t>脏松漏缺</w:t>
            </w:r>
            <w:r w:rsidRPr="00EF06D6">
              <w:rPr>
                <w:sz w:val="24"/>
                <w:szCs w:val="20"/>
              </w:rPr>
              <w:t>”</w:t>
            </w:r>
            <w:r w:rsidRPr="00EF06D6">
              <w:rPr>
                <w:sz w:val="24"/>
                <w:szCs w:val="20"/>
              </w:rPr>
              <w:t>现象；二是在设备下铺设土坝子，将设备放置于土坝子之上。提高设备新度系数，选用低噪声设备。</w:t>
            </w:r>
          </w:p>
          <w:p w14:paraId="068BAD2D" w14:textId="77777777" w:rsidR="00BE7CA3" w:rsidRPr="00EF06D6" w:rsidRDefault="00640B58">
            <w:pPr>
              <w:spacing w:line="440" w:lineRule="exact"/>
              <w:ind w:firstLineChars="200" w:firstLine="480"/>
              <w:rPr>
                <w:sz w:val="24"/>
                <w:szCs w:val="20"/>
              </w:rPr>
            </w:pPr>
            <w:r w:rsidRPr="00EF06D6">
              <w:rPr>
                <w:rFonts w:ascii="宋体" w:hAnsi="宋体" w:cs="宋体" w:hint="eastAsia"/>
                <w:sz w:val="24"/>
                <w:szCs w:val="20"/>
              </w:rPr>
              <w:lastRenderedPageBreak/>
              <w:t>④</w:t>
            </w:r>
            <w:r w:rsidRPr="00EF06D6">
              <w:rPr>
                <w:sz w:val="24"/>
                <w:szCs w:val="20"/>
              </w:rPr>
              <w:t>合理安排施工时间，高噪声设备施工时间尽量安排在日间，禁止夜间施工（但需连续作业的除外，夜间施工应告知周围居民）。</w:t>
            </w:r>
          </w:p>
          <w:p w14:paraId="377F5829" w14:textId="77777777" w:rsidR="00BE7CA3" w:rsidRPr="00EF06D6" w:rsidRDefault="00640B58">
            <w:pPr>
              <w:spacing w:line="440" w:lineRule="exact"/>
              <w:ind w:firstLineChars="200" w:firstLine="480"/>
              <w:rPr>
                <w:sz w:val="24"/>
                <w:szCs w:val="20"/>
              </w:rPr>
            </w:pPr>
            <w:r w:rsidRPr="00EF06D6">
              <w:rPr>
                <w:rFonts w:ascii="宋体" w:hAnsi="宋体" w:cs="宋体" w:hint="eastAsia"/>
                <w:sz w:val="24"/>
                <w:szCs w:val="20"/>
              </w:rPr>
              <w:t>⑤</w:t>
            </w:r>
            <w:r w:rsidRPr="00EF06D6">
              <w:rPr>
                <w:sz w:val="24"/>
                <w:szCs w:val="20"/>
              </w:rPr>
              <w:t>合理规划施工运输线路，使其尽量远离村庄，不可避免必须经过居民集中区的，车辆运输应尽量避开居民休息时间，降低车速，减少鸣笛。</w:t>
            </w:r>
          </w:p>
          <w:p w14:paraId="2B65FB4E" w14:textId="77777777" w:rsidR="00BE7CA3" w:rsidRPr="00EF06D6" w:rsidRDefault="00640B58">
            <w:pPr>
              <w:spacing w:line="440" w:lineRule="exact"/>
              <w:ind w:firstLineChars="200" w:firstLine="480"/>
              <w:rPr>
                <w:sz w:val="24"/>
                <w:szCs w:val="20"/>
              </w:rPr>
            </w:pPr>
            <w:r w:rsidRPr="00EF06D6">
              <w:rPr>
                <w:sz w:val="24"/>
                <w:szCs w:val="20"/>
              </w:rPr>
              <w:t>钻井施工噪声影响是暂时的，随着施工期的结束施工噪声将消失。因此，本项目施工噪声经隔声降噪、距离衰减后对</w:t>
            </w:r>
            <w:proofErr w:type="gramStart"/>
            <w:r w:rsidRPr="00EF06D6">
              <w:rPr>
                <w:sz w:val="24"/>
                <w:szCs w:val="20"/>
              </w:rPr>
              <w:t>周围声</w:t>
            </w:r>
            <w:proofErr w:type="gramEnd"/>
            <w:r w:rsidRPr="00EF06D6">
              <w:rPr>
                <w:sz w:val="24"/>
                <w:szCs w:val="20"/>
              </w:rPr>
              <w:t>环境影响较小，施工期噪声污染防治措施可行。</w:t>
            </w:r>
          </w:p>
          <w:p w14:paraId="0266B415" w14:textId="77777777" w:rsidR="00BE7CA3" w:rsidRPr="00EF06D6" w:rsidRDefault="00640B58">
            <w:pPr>
              <w:spacing w:line="440" w:lineRule="exact"/>
              <w:ind w:firstLineChars="200" w:firstLine="482"/>
              <w:jc w:val="left"/>
              <w:rPr>
                <w:b/>
                <w:sz w:val="24"/>
                <w:szCs w:val="20"/>
              </w:rPr>
            </w:pPr>
            <w:r w:rsidRPr="00EF06D6">
              <w:rPr>
                <w:b/>
                <w:sz w:val="24"/>
                <w:szCs w:val="20"/>
              </w:rPr>
              <w:t>5</w:t>
            </w:r>
            <w:r w:rsidRPr="00EF06D6">
              <w:rPr>
                <w:b/>
                <w:sz w:val="24"/>
                <w:szCs w:val="20"/>
              </w:rPr>
              <w:t>、施工期固体废物污染防治措施</w:t>
            </w:r>
          </w:p>
          <w:p w14:paraId="39174DD0" w14:textId="77777777" w:rsidR="00BE7CA3" w:rsidRPr="00EF06D6" w:rsidRDefault="00640B58">
            <w:pPr>
              <w:spacing w:line="440" w:lineRule="exact"/>
              <w:ind w:firstLineChars="200" w:firstLine="480"/>
              <w:jc w:val="left"/>
              <w:rPr>
                <w:sz w:val="24"/>
              </w:rPr>
            </w:pPr>
            <w:r w:rsidRPr="00EF06D6">
              <w:rPr>
                <w:sz w:val="24"/>
              </w:rPr>
              <w:t>（</w:t>
            </w:r>
            <w:r w:rsidRPr="00EF06D6">
              <w:rPr>
                <w:sz w:val="24"/>
              </w:rPr>
              <w:t>1</w:t>
            </w:r>
            <w:r w:rsidRPr="00EF06D6">
              <w:rPr>
                <w:sz w:val="24"/>
              </w:rPr>
              <w:t>）废弃泥浆、钻井岩屑处置措施</w:t>
            </w:r>
          </w:p>
          <w:p w14:paraId="4E1109A4" w14:textId="77777777" w:rsidR="00BE7CA3" w:rsidRPr="00EF06D6" w:rsidRDefault="00640B58">
            <w:pPr>
              <w:spacing w:line="440" w:lineRule="exact"/>
              <w:ind w:firstLineChars="200" w:firstLine="480"/>
              <w:jc w:val="left"/>
              <w:rPr>
                <w:sz w:val="24"/>
              </w:rPr>
            </w:pPr>
            <w:r w:rsidRPr="00EF06D6">
              <w:rPr>
                <w:sz w:val="24"/>
              </w:rPr>
              <w:t>本项目使用水基泥浆，在钻井井场设置泥浆不落地处理系统，废弃钻井泥浆和岩屑经压滤机压滤后产生的泥渣，属于一般固废，按照</w:t>
            </w:r>
            <w:r w:rsidRPr="00EF06D6">
              <w:rPr>
                <w:bCs/>
                <w:sz w:val="24"/>
              </w:rPr>
              <w:t>《榆林市油（气）开采废弃物处置环保暂行管理办法》（</w:t>
            </w:r>
            <w:proofErr w:type="gramStart"/>
            <w:r w:rsidRPr="00EF06D6">
              <w:rPr>
                <w:sz w:val="24"/>
              </w:rPr>
              <w:t>榆政环发</w:t>
            </w:r>
            <w:proofErr w:type="gramEnd"/>
            <w:r w:rsidRPr="00EF06D6">
              <w:rPr>
                <w:sz w:val="24"/>
              </w:rPr>
              <w:t>[2015]170</w:t>
            </w:r>
            <w:r w:rsidRPr="00EF06D6">
              <w:rPr>
                <w:sz w:val="24"/>
              </w:rPr>
              <w:t>号</w:t>
            </w:r>
            <w:r w:rsidRPr="00EF06D6">
              <w:rPr>
                <w:bCs/>
                <w:sz w:val="24"/>
              </w:rPr>
              <w:t>）的相关要求进行收集，</w:t>
            </w:r>
            <w:r w:rsidRPr="00EF06D6">
              <w:rPr>
                <w:sz w:val="24"/>
              </w:rPr>
              <w:t>委托陕西朗新环保科技有限公司处置。</w:t>
            </w:r>
          </w:p>
          <w:p w14:paraId="7EABCAB1" w14:textId="77777777" w:rsidR="00BE7CA3" w:rsidRPr="00EF06D6" w:rsidRDefault="00640B58">
            <w:pPr>
              <w:spacing w:line="440" w:lineRule="exact"/>
              <w:ind w:firstLineChars="200" w:firstLine="480"/>
              <w:jc w:val="left"/>
              <w:rPr>
                <w:sz w:val="24"/>
              </w:rPr>
            </w:pPr>
            <w:r w:rsidRPr="00EF06D6">
              <w:rPr>
                <w:sz w:val="24"/>
              </w:rPr>
              <w:t>根据调查，榆林市现已建成油气勘探废弃物处置单位</w:t>
            </w:r>
            <w:r w:rsidRPr="00EF06D6">
              <w:rPr>
                <w:sz w:val="24"/>
              </w:rPr>
              <w:t>3</w:t>
            </w:r>
            <w:r w:rsidRPr="00EF06D6">
              <w:rPr>
                <w:sz w:val="24"/>
              </w:rPr>
              <w:t>所，分别位于靖边、榆阳区、定边；本项目距离榆阳区最近，因此完井后本项目产生的勘探废弃物全部运至榆阳区勘探废弃处置单位陕西朗新环保科技有限公司处置。</w:t>
            </w:r>
          </w:p>
          <w:p w14:paraId="1F8BDAA5" w14:textId="77777777" w:rsidR="00BE7CA3" w:rsidRPr="00EF06D6" w:rsidRDefault="00640B58">
            <w:pPr>
              <w:spacing w:line="440" w:lineRule="exact"/>
              <w:ind w:firstLineChars="200" w:firstLine="480"/>
              <w:jc w:val="left"/>
              <w:rPr>
                <w:sz w:val="24"/>
              </w:rPr>
            </w:pPr>
            <w:r w:rsidRPr="00EF06D6">
              <w:rPr>
                <w:sz w:val="24"/>
              </w:rPr>
              <w:t>陕西朗新环保科技有限公司位于榆阳区麻黄梁镇</w:t>
            </w:r>
            <w:proofErr w:type="gramStart"/>
            <w:r w:rsidRPr="00EF06D6">
              <w:rPr>
                <w:sz w:val="24"/>
              </w:rPr>
              <w:t>断桥村</w:t>
            </w:r>
            <w:proofErr w:type="gramEnd"/>
            <w:r w:rsidRPr="00EF06D6">
              <w:rPr>
                <w:sz w:val="24"/>
              </w:rPr>
              <w:t>谢家梁小组，建设石油页岩气开采废弃物处理生产线，配套建设生产区、实验室、化验室、办公区、员工宿舍等。主要包括废弃泥浆脱水、压滤液处理工程、泥渣及岩屑固化工程、固体废弃物填埋工程、压裂液、返排液处理系统。年固体废物处理能力为</w:t>
            </w:r>
            <w:r w:rsidRPr="00EF06D6">
              <w:rPr>
                <w:sz w:val="24"/>
              </w:rPr>
              <w:t>28</w:t>
            </w:r>
            <w:r w:rsidRPr="00EF06D6">
              <w:rPr>
                <w:sz w:val="24"/>
              </w:rPr>
              <w:t>万</w:t>
            </w:r>
            <w:r w:rsidRPr="00EF06D6">
              <w:rPr>
                <w:sz w:val="24"/>
              </w:rPr>
              <w:t>m</w:t>
            </w:r>
            <w:r w:rsidRPr="00EF06D6">
              <w:rPr>
                <w:sz w:val="24"/>
                <w:vertAlign w:val="superscript"/>
              </w:rPr>
              <w:t>3</w:t>
            </w:r>
            <w:r w:rsidRPr="00EF06D6">
              <w:rPr>
                <w:sz w:val="24"/>
              </w:rPr>
              <w:t>(</w:t>
            </w:r>
            <w:r w:rsidRPr="00EF06D6">
              <w:rPr>
                <w:sz w:val="24"/>
              </w:rPr>
              <w:t>废弃泥浆处理量</w:t>
            </w:r>
            <w:r w:rsidRPr="00EF06D6">
              <w:rPr>
                <w:sz w:val="24"/>
              </w:rPr>
              <w:t>8</w:t>
            </w:r>
            <w:r w:rsidRPr="00EF06D6">
              <w:rPr>
                <w:sz w:val="24"/>
              </w:rPr>
              <w:t>万</w:t>
            </w:r>
            <w:r w:rsidRPr="00EF06D6">
              <w:rPr>
                <w:sz w:val="24"/>
              </w:rPr>
              <w:t>m</w:t>
            </w:r>
            <w:r w:rsidRPr="00EF06D6">
              <w:rPr>
                <w:sz w:val="24"/>
                <w:vertAlign w:val="superscript"/>
              </w:rPr>
              <w:t>3</w:t>
            </w:r>
            <w:r w:rsidRPr="00EF06D6">
              <w:rPr>
                <w:sz w:val="24"/>
              </w:rPr>
              <w:t>/a</w:t>
            </w:r>
            <w:r w:rsidRPr="00EF06D6">
              <w:rPr>
                <w:sz w:val="24"/>
              </w:rPr>
              <w:t>，岩屑处理量</w:t>
            </w:r>
            <w:r w:rsidRPr="00EF06D6">
              <w:rPr>
                <w:sz w:val="24"/>
              </w:rPr>
              <w:t>20</w:t>
            </w:r>
            <w:r w:rsidRPr="00EF06D6">
              <w:rPr>
                <w:sz w:val="24"/>
              </w:rPr>
              <w:t>万</w:t>
            </w:r>
            <w:r w:rsidRPr="00EF06D6">
              <w:rPr>
                <w:sz w:val="24"/>
              </w:rPr>
              <w:t>m</w:t>
            </w:r>
            <w:r w:rsidRPr="00EF06D6">
              <w:rPr>
                <w:sz w:val="24"/>
                <w:vertAlign w:val="superscript"/>
              </w:rPr>
              <w:t>3</w:t>
            </w:r>
            <w:r w:rsidRPr="00EF06D6">
              <w:rPr>
                <w:sz w:val="24"/>
              </w:rPr>
              <w:t>/a)</w:t>
            </w:r>
            <w:r w:rsidRPr="00EF06D6">
              <w:rPr>
                <w:sz w:val="24"/>
              </w:rPr>
              <w:t>，压裂液、返排液年处理量为</w:t>
            </w:r>
            <w:r w:rsidRPr="00EF06D6">
              <w:rPr>
                <w:sz w:val="24"/>
              </w:rPr>
              <w:t>2</w:t>
            </w:r>
            <w:r w:rsidRPr="00EF06D6">
              <w:rPr>
                <w:sz w:val="24"/>
              </w:rPr>
              <w:t>万</w:t>
            </w:r>
            <w:r w:rsidRPr="00EF06D6">
              <w:rPr>
                <w:sz w:val="24"/>
              </w:rPr>
              <w:t>m</w:t>
            </w:r>
            <w:r w:rsidRPr="00EF06D6">
              <w:rPr>
                <w:sz w:val="24"/>
                <w:vertAlign w:val="superscript"/>
              </w:rPr>
              <w:t>3</w:t>
            </w:r>
            <w:r w:rsidRPr="00EF06D6">
              <w:rPr>
                <w:sz w:val="24"/>
              </w:rPr>
              <w:t>。该项目于</w:t>
            </w:r>
            <w:r w:rsidRPr="00EF06D6">
              <w:rPr>
                <w:sz w:val="24"/>
              </w:rPr>
              <w:t>2018</w:t>
            </w:r>
            <w:r w:rsidRPr="00EF06D6">
              <w:rPr>
                <w:sz w:val="24"/>
              </w:rPr>
              <w:t>年</w:t>
            </w:r>
            <w:r w:rsidRPr="00EF06D6">
              <w:rPr>
                <w:sz w:val="24"/>
              </w:rPr>
              <w:t>4</w:t>
            </w:r>
            <w:r w:rsidRPr="00EF06D6">
              <w:rPr>
                <w:sz w:val="24"/>
              </w:rPr>
              <w:t>月</w:t>
            </w:r>
            <w:r w:rsidRPr="00EF06D6">
              <w:rPr>
                <w:sz w:val="24"/>
              </w:rPr>
              <w:t>3</w:t>
            </w:r>
            <w:r w:rsidRPr="00EF06D6">
              <w:rPr>
                <w:sz w:val="24"/>
              </w:rPr>
              <w:t>日取得榆林市环境保护局《关于陕西朗新环保科技有限公司新建石油页岩气开采废弃物处理项目环境影响评价报告书的批复》，批准文号为：</w:t>
            </w:r>
            <w:proofErr w:type="gramStart"/>
            <w:r w:rsidRPr="00EF06D6">
              <w:rPr>
                <w:sz w:val="24"/>
              </w:rPr>
              <w:t>榆政环批复</w:t>
            </w:r>
            <w:proofErr w:type="gramEnd"/>
            <w:r w:rsidRPr="00EF06D6">
              <w:rPr>
                <w:sz w:val="24"/>
              </w:rPr>
              <w:t>[2018]18</w:t>
            </w:r>
            <w:r w:rsidRPr="00EF06D6">
              <w:rPr>
                <w:sz w:val="24"/>
              </w:rPr>
              <w:t>号，现已建成并投入运营。陕西朗新环保科技有限公司处置量满足本项目需求，目前，企业已与陕西朗新环保科技有限公司签订了钻井废弃物处置协议，依托可行。</w:t>
            </w:r>
          </w:p>
          <w:p w14:paraId="534FA69C" w14:textId="77777777" w:rsidR="00BE7CA3" w:rsidRPr="00EF06D6" w:rsidRDefault="00640B58">
            <w:pPr>
              <w:spacing w:line="440" w:lineRule="exact"/>
              <w:ind w:firstLineChars="200" w:firstLine="480"/>
              <w:jc w:val="left"/>
              <w:rPr>
                <w:sz w:val="24"/>
              </w:rPr>
            </w:pPr>
            <w:r w:rsidRPr="00EF06D6">
              <w:rPr>
                <w:sz w:val="24"/>
              </w:rPr>
              <w:t>（</w:t>
            </w:r>
            <w:r w:rsidRPr="00EF06D6">
              <w:rPr>
                <w:sz w:val="24"/>
              </w:rPr>
              <w:t>2</w:t>
            </w:r>
            <w:r w:rsidRPr="00EF06D6">
              <w:rPr>
                <w:sz w:val="24"/>
              </w:rPr>
              <w:t>）废油、含油废棉纱处置措施</w:t>
            </w:r>
          </w:p>
          <w:p w14:paraId="31B79121" w14:textId="77777777" w:rsidR="00BE7CA3" w:rsidRPr="00EF06D6" w:rsidRDefault="00640B58">
            <w:pPr>
              <w:spacing w:line="440" w:lineRule="exact"/>
              <w:ind w:firstLineChars="200" w:firstLine="480"/>
              <w:jc w:val="left"/>
              <w:rPr>
                <w:sz w:val="24"/>
              </w:rPr>
            </w:pPr>
            <w:r w:rsidRPr="00EF06D6">
              <w:rPr>
                <w:sz w:val="24"/>
              </w:rPr>
              <w:t>对照《国家危险废物名录》（</w:t>
            </w:r>
            <w:r w:rsidRPr="00EF06D6">
              <w:rPr>
                <w:sz w:val="24"/>
              </w:rPr>
              <w:t>2021</w:t>
            </w:r>
            <w:r w:rsidRPr="00EF06D6">
              <w:rPr>
                <w:sz w:val="24"/>
              </w:rPr>
              <w:t>年版），废油（</w:t>
            </w:r>
            <w:r w:rsidRPr="00EF06D6">
              <w:rPr>
                <w:sz w:val="24"/>
              </w:rPr>
              <w:t>HW08 900-214-08</w:t>
            </w:r>
            <w:r w:rsidRPr="00EF06D6">
              <w:rPr>
                <w:sz w:val="24"/>
              </w:rPr>
              <w:t>）、含油废棉纱（</w:t>
            </w:r>
            <w:r w:rsidRPr="00EF06D6">
              <w:rPr>
                <w:sz w:val="24"/>
              </w:rPr>
              <w:t>HW49 900-041-49</w:t>
            </w:r>
            <w:r w:rsidRPr="00EF06D6">
              <w:rPr>
                <w:sz w:val="24"/>
              </w:rPr>
              <w:t>）均属于危险废物，由专用容器收集后在场内</w:t>
            </w:r>
            <w:r w:rsidRPr="00EF06D6">
              <w:rPr>
                <w:sz w:val="24"/>
              </w:rPr>
              <w:t>1</w:t>
            </w:r>
            <w:r w:rsidRPr="00EF06D6">
              <w:rPr>
                <w:sz w:val="24"/>
              </w:rPr>
              <w:t>座</w:t>
            </w:r>
            <w:r w:rsidRPr="00EF06D6">
              <w:rPr>
                <w:sz w:val="24"/>
              </w:rPr>
              <w:t>10m</w:t>
            </w:r>
            <w:r w:rsidRPr="00EF06D6">
              <w:rPr>
                <w:sz w:val="24"/>
                <w:vertAlign w:val="superscript"/>
              </w:rPr>
              <w:t>2</w:t>
            </w:r>
            <w:proofErr w:type="gramStart"/>
            <w:r w:rsidRPr="00EF06D6">
              <w:rPr>
                <w:sz w:val="24"/>
              </w:rPr>
              <w:t>危废暂存</w:t>
            </w:r>
            <w:proofErr w:type="gramEnd"/>
            <w:r w:rsidRPr="00EF06D6">
              <w:rPr>
                <w:sz w:val="24"/>
              </w:rPr>
              <w:t>间暂存，由有资质单位定期处理。</w:t>
            </w:r>
          </w:p>
          <w:p w14:paraId="6A476C63" w14:textId="77777777" w:rsidR="00BE7CA3" w:rsidRPr="00EF06D6" w:rsidRDefault="00640B58">
            <w:pPr>
              <w:spacing w:line="440" w:lineRule="exact"/>
              <w:ind w:firstLineChars="200" w:firstLine="480"/>
              <w:jc w:val="left"/>
              <w:rPr>
                <w:sz w:val="24"/>
              </w:rPr>
            </w:pPr>
            <w:r w:rsidRPr="00EF06D6">
              <w:rPr>
                <w:sz w:val="24"/>
              </w:rPr>
              <w:t>本项目</w:t>
            </w:r>
            <w:proofErr w:type="gramStart"/>
            <w:r w:rsidRPr="00EF06D6">
              <w:rPr>
                <w:sz w:val="24"/>
              </w:rPr>
              <w:t>危废间</w:t>
            </w:r>
            <w:proofErr w:type="gramEnd"/>
            <w:r w:rsidRPr="00EF06D6">
              <w:rPr>
                <w:sz w:val="24"/>
              </w:rPr>
              <w:t>防渗层渗透系数小于</w:t>
            </w:r>
            <w:r w:rsidRPr="00EF06D6">
              <w:rPr>
                <w:sz w:val="24"/>
              </w:rPr>
              <w:t>1×10</w:t>
            </w:r>
            <w:r w:rsidRPr="00EF06D6">
              <w:rPr>
                <w:sz w:val="24"/>
                <w:vertAlign w:val="superscript"/>
              </w:rPr>
              <w:t>-10</w:t>
            </w:r>
            <w:r w:rsidRPr="00EF06D6">
              <w:rPr>
                <w:sz w:val="24"/>
              </w:rPr>
              <w:t>cm/s</w:t>
            </w:r>
            <w:r w:rsidRPr="00EF06D6">
              <w:rPr>
                <w:sz w:val="24"/>
              </w:rPr>
              <w:t>，废油和含油废棉纱采用专</w:t>
            </w:r>
            <w:r w:rsidRPr="00EF06D6">
              <w:rPr>
                <w:sz w:val="24"/>
              </w:rPr>
              <w:lastRenderedPageBreak/>
              <w:t>用的容器存放，并置于专用贮存间，防止风吹雨淋和日晒。贮存间设立危险废物警示标志，由专人进行管理，做好危险废物排放量及处置记录。危险废物的转移应遵从《危险废物转移联单管理办法》及其它有关规定的要求，处置措施可行。</w:t>
            </w:r>
          </w:p>
          <w:p w14:paraId="51160428" w14:textId="77777777" w:rsidR="00BE7CA3" w:rsidRPr="00EF06D6" w:rsidRDefault="00640B58">
            <w:pPr>
              <w:spacing w:line="440" w:lineRule="exact"/>
              <w:ind w:firstLineChars="200" w:firstLine="480"/>
              <w:jc w:val="left"/>
              <w:rPr>
                <w:sz w:val="24"/>
              </w:rPr>
            </w:pPr>
            <w:r w:rsidRPr="00EF06D6">
              <w:rPr>
                <w:sz w:val="24"/>
              </w:rPr>
              <w:t>（</w:t>
            </w:r>
            <w:r w:rsidRPr="00EF06D6">
              <w:rPr>
                <w:sz w:val="24"/>
              </w:rPr>
              <w:t>3</w:t>
            </w:r>
            <w:r w:rsidRPr="00EF06D6">
              <w:rPr>
                <w:sz w:val="24"/>
              </w:rPr>
              <w:t>）职工生活垃圾处置措施</w:t>
            </w:r>
          </w:p>
          <w:p w14:paraId="54AA457A" w14:textId="77777777" w:rsidR="00BE7CA3" w:rsidRPr="00EF06D6" w:rsidRDefault="00640B58">
            <w:pPr>
              <w:spacing w:line="440" w:lineRule="exact"/>
              <w:ind w:firstLineChars="200" w:firstLine="480"/>
              <w:jc w:val="left"/>
              <w:rPr>
                <w:sz w:val="24"/>
              </w:rPr>
            </w:pPr>
            <w:r w:rsidRPr="00EF06D6">
              <w:rPr>
                <w:sz w:val="24"/>
              </w:rPr>
              <w:t>井场设置分类垃圾箱，生活垃圾集中收集后定期送垃圾填埋场填埋处理。</w:t>
            </w:r>
          </w:p>
          <w:p w14:paraId="23383615" w14:textId="1B157F6B" w:rsidR="00BE7CA3" w:rsidRPr="00EF06D6" w:rsidRDefault="00640B58">
            <w:pPr>
              <w:spacing w:line="440" w:lineRule="exact"/>
              <w:ind w:firstLineChars="200" w:firstLine="456"/>
              <w:jc w:val="left"/>
              <w:rPr>
                <w:spacing w:val="-6"/>
                <w:kern w:val="0"/>
                <w:sz w:val="24"/>
              </w:rPr>
            </w:pPr>
            <w:r w:rsidRPr="00EF06D6">
              <w:rPr>
                <w:spacing w:val="-6"/>
                <w:kern w:val="0"/>
                <w:sz w:val="24"/>
              </w:rPr>
              <w:t>综上，工程施工期固体废物均能得到妥善处理，防治措施可行。</w:t>
            </w:r>
          </w:p>
          <w:p w14:paraId="6E75E881" w14:textId="77777777" w:rsidR="00CC7178" w:rsidRPr="00EF06D6" w:rsidRDefault="00CC7178" w:rsidP="00CC7178">
            <w:pPr>
              <w:adjustRightInd w:val="0"/>
              <w:snapToGrid w:val="0"/>
              <w:spacing w:line="440" w:lineRule="exact"/>
              <w:ind w:firstLineChars="200" w:firstLine="480"/>
              <w:rPr>
                <w:sz w:val="24"/>
              </w:rPr>
            </w:pPr>
            <w:r w:rsidRPr="00EF06D6">
              <w:rPr>
                <w:sz w:val="24"/>
              </w:rPr>
              <w:t>项目施工期环保措施见表</w:t>
            </w:r>
            <w:r w:rsidRPr="00EF06D6">
              <w:rPr>
                <w:sz w:val="24"/>
              </w:rPr>
              <w:t>5-4</w:t>
            </w:r>
            <w:r w:rsidRPr="00EF06D6">
              <w:rPr>
                <w:sz w:val="24"/>
              </w:rPr>
              <w:t>。</w:t>
            </w:r>
          </w:p>
          <w:p w14:paraId="3C657EA5" w14:textId="77777777" w:rsidR="00CC7178" w:rsidRPr="00EF06D6" w:rsidRDefault="00CC7178" w:rsidP="00CC7178">
            <w:pPr>
              <w:adjustRightInd w:val="0"/>
              <w:snapToGrid w:val="0"/>
              <w:spacing w:line="440" w:lineRule="exact"/>
              <w:ind w:firstLineChars="200" w:firstLine="482"/>
              <w:rPr>
                <w:b/>
                <w:bCs/>
                <w:sz w:val="24"/>
              </w:rPr>
            </w:pPr>
            <w:r w:rsidRPr="00EF06D6">
              <w:rPr>
                <w:b/>
                <w:bCs/>
                <w:sz w:val="24"/>
              </w:rPr>
              <w:t>表</w:t>
            </w:r>
            <w:r w:rsidRPr="00EF06D6">
              <w:rPr>
                <w:b/>
                <w:bCs/>
                <w:sz w:val="24"/>
              </w:rPr>
              <w:t xml:space="preserve">5-4   </w:t>
            </w:r>
            <w:r w:rsidRPr="00EF06D6">
              <w:rPr>
                <w:b/>
                <w:bCs/>
                <w:sz w:val="24"/>
              </w:rPr>
              <w:t>施工期环保措施一览表</w:t>
            </w:r>
          </w:p>
          <w:tbl>
            <w:tblPr>
              <w:tblStyle w:val="af6"/>
              <w:tblW w:w="0" w:type="auto"/>
              <w:tblLayout w:type="fixed"/>
              <w:tblLook w:val="0000" w:firstRow="0" w:lastRow="0" w:firstColumn="0" w:lastColumn="0" w:noHBand="0" w:noVBand="0"/>
            </w:tblPr>
            <w:tblGrid>
              <w:gridCol w:w="396"/>
              <w:gridCol w:w="1200"/>
              <w:gridCol w:w="1485"/>
              <w:gridCol w:w="2280"/>
              <w:gridCol w:w="1320"/>
              <w:gridCol w:w="1550"/>
            </w:tblGrid>
            <w:tr w:rsidR="00EF06D6" w:rsidRPr="00EF06D6" w14:paraId="48B2E5A2" w14:textId="77777777" w:rsidTr="00CF5EE8">
              <w:tc>
                <w:tcPr>
                  <w:tcW w:w="396" w:type="dxa"/>
                  <w:vMerge w:val="restart"/>
                  <w:tcBorders>
                    <w:tl2br w:val="single" w:sz="4" w:space="0" w:color="auto"/>
                  </w:tcBorders>
                  <w:vAlign w:val="center"/>
                </w:tcPr>
                <w:p w14:paraId="532D2A9A" w14:textId="77777777" w:rsidR="001562E2" w:rsidRPr="00EF06D6" w:rsidRDefault="001562E2" w:rsidP="001562E2">
                  <w:pPr>
                    <w:pStyle w:val="a3"/>
                    <w:spacing w:line="360" w:lineRule="exact"/>
                    <w:jc w:val="center"/>
                    <w:rPr>
                      <w:rFonts w:ascii="Times New Roman" w:hAnsi="Times New Roman" w:cs="Times New Roman"/>
                      <w:color w:val="auto"/>
                      <w:sz w:val="21"/>
                      <w:szCs w:val="21"/>
                    </w:rPr>
                  </w:pPr>
                </w:p>
              </w:tc>
              <w:tc>
                <w:tcPr>
                  <w:tcW w:w="7835" w:type="dxa"/>
                  <w:gridSpan w:val="5"/>
                  <w:vAlign w:val="center"/>
                </w:tcPr>
                <w:p w14:paraId="06C82EAA" w14:textId="77777777" w:rsidR="001562E2" w:rsidRPr="00EF06D6" w:rsidRDefault="001562E2" w:rsidP="001562E2">
                  <w:pPr>
                    <w:pStyle w:val="a3"/>
                    <w:spacing w:line="360" w:lineRule="exact"/>
                    <w:jc w:val="center"/>
                    <w:rPr>
                      <w:rFonts w:ascii="Times New Roman" w:hAnsi="Times New Roman" w:cs="Times New Roman"/>
                      <w:color w:val="auto"/>
                      <w:sz w:val="21"/>
                      <w:szCs w:val="21"/>
                    </w:rPr>
                  </w:pPr>
                  <w:r w:rsidRPr="00EF06D6">
                    <w:rPr>
                      <w:rFonts w:ascii="Times New Roman" w:hAnsi="Times New Roman" w:cs="Times New Roman"/>
                      <w:color w:val="auto"/>
                      <w:kern w:val="0"/>
                      <w:sz w:val="21"/>
                      <w:szCs w:val="21"/>
                      <w:lang w:bidi="ar"/>
                    </w:rPr>
                    <w:t>环保措施</w:t>
                  </w:r>
                </w:p>
              </w:tc>
            </w:tr>
            <w:tr w:rsidR="00EF06D6" w:rsidRPr="00EF06D6" w14:paraId="20B7B29C" w14:textId="77777777" w:rsidTr="00CF5EE8">
              <w:tc>
                <w:tcPr>
                  <w:tcW w:w="396" w:type="dxa"/>
                  <w:vMerge/>
                  <w:vAlign w:val="center"/>
                </w:tcPr>
                <w:p w14:paraId="12204255" w14:textId="77777777" w:rsidR="001562E2" w:rsidRPr="00EF06D6" w:rsidRDefault="001562E2" w:rsidP="001562E2">
                  <w:pPr>
                    <w:pStyle w:val="a3"/>
                    <w:spacing w:line="360" w:lineRule="exact"/>
                    <w:jc w:val="center"/>
                    <w:rPr>
                      <w:rFonts w:ascii="Times New Roman" w:hAnsi="Times New Roman" w:cs="Times New Roman"/>
                      <w:color w:val="auto"/>
                      <w:sz w:val="21"/>
                      <w:szCs w:val="21"/>
                    </w:rPr>
                  </w:pPr>
                </w:p>
              </w:tc>
              <w:tc>
                <w:tcPr>
                  <w:tcW w:w="1200" w:type="dxa"/>
                  <w:vAlign w:val="center"/>
                </w:tcPr>
                <w:p w14:paraId="7A9D7F7B" w14:textId="77777777" w:rsidR="001562E2" w:rsidRPr="00EF06D6" w:rsidRDefault="001562E2" w:rsidP="001562E2">
                  <w:pPr>
                    <w:widowControl/>
                    <w:spacing w:line="360" w:lineRule="exact"/>
                    <w:jc w:val="center"/>
                    <w:textAlignment w:val="center"/>
                    <w:rPr>
                      <w:szCs w:val="21"/>
                    </w:rPr>
                  </w:pPr>
                  <w:r w:rsidRPr="00EF06D6">
                    <w:rPr>
                      <w:kern w:val="0"/>
                      <w:szCs w:val="21"/>
                      <w:lang w:bidi="ar"/>
                    </w:rPr>
                    <w:t>生态环境</w:t>
                  </w:r>
                </w:p>
              </w:tc>
              <w:tc>
                <w:tcPr>
                  <w:tcW w:w="1485" w:type="dxa"/>
                  <w:vAlign w:val="center"/>
                </w:tcPr>
                <w:p w14:paraId="07309244" w14:textId="77777777" w:rsidR="001562E2" w:rsidRPr="00EF06D6" w:rsidRDefault="001562E2" w:rsidP="001562E2">
                  <w:pPr>
                    <w:widowControl/>
                    <w:spacing w:line="360" w:lineRule="exact"/>
                    <w:jc w:val="center"/>
                    <w:textAlignment w:val="center"/>
                    <w:rPr>
                      <w:szCs w:val="21"/>
                    </w:rPr>
                  </w:pPr>
                  <w:r w:rsidRPr="00EF06D6">
                    <w:rPr>
                      <w:kern w:val="0"/>
                      <w:szCs w:val="21"/>
                      <w:lang w:bidi="ar"/>
                    </w:rPr>
                    <w:t>大气环境</w:t>
                  </w:r>
                </w:p>
              </w:tc>
              <w:tc>
                <w:tcPr>
                  <w:tcW w:w="2280" w:type="dxa"/>
                  <w:vAlign w:val="center"/>
                </w:tcPr>
                <w:p w14:paraId="6D67E27D" w14:textId="77777777" w:rsidR="001562E2" w:rsidRPr="00EF06D6" w:rsidRDefault="001562E2" w:rsidP="001562E2">
                  <w:pPr>
                    <w:widowControl/>
                    <w:spacing w:line="360" w:lineRule="exact"/>
                    <w:jc w:val="center"/>
                    <w:textAlignment w:val="center"/>
                    <w:rPr>
                      <w:szCs w:val="21"/>
                    </w:rPr>
                  </w:pPr>
                  <w:r w:rsidRPr="00EF06D6">
                    <w:rPr>
                      <w:kern w:val="0"/>
                      <w:szCs w:val="21"/>
                      <w:lang w:bidi="ar"/>
                    </w:rPr>
                    <w:t>水环境</w:t>
                  </w:r>
                </w:p>
              </w:tc>
              <w:tc>
                <w:tcPr>
                  <w:tcW w:w="1320" w:type="dxa"/>
                  <w:vAlign w:val="center"/>
                </w:tcPr>
                <w:p w14:paraId="4568C08F" w14:textId="77777777" w:rsidR="001562E2" w:rsidRPr="00EF06D6" w:rsidRDefault="001562E2" w:rsidP="001562E2">
                  <w:pPr>
                    <w:widowControl/>
                    <w:spacing w:line="360" w:lineRule="exact"/>
                    <w:jc w:val="center"/>
                    <w:textAlignment w:val="center"/>
                    <w:rPr>
                      <w:szCs w:val="21"/>
                    </w:rPr>
                  </w:pPr>
                  <w:r w:rsidRPr="00EF06D6">
                    <w:rPr>
                      <w:kern w:val="0"/>
                      <w:szCs w:val="21"/>
                      <w:lang w:bidi="ar"/>
                    </w:rPr>
                    <w:t>声环境</w:t>
                  </w:r>
                </w:p>
              </w:tc>
              <w:tc>
                <w:tcPr>
                  <w:tcW w:w="1550" w:type="dxa"/>
                  <w:vAlign w:val="center"/>
                </w:tcPr>
                <w:p w14:paraId="5EAFFE32" w14:textId="77777777" w:rsidR="001562E2" w:rsidRPr="00EF06D6" w:rsidRDefault="001562E2" w:rsidP="001562E2">
                  <w:pPr>
                    <w:widowControl/>
                    <w:spacing w:line="360" w:lineRule="exact"/>
                    <w:jc w:val="center"/>
                    <w:textAlignment w:val="center"/>
                    <w:rPr>
                      <w:szCs w:val="21"/>
                    </w:rPr>
                  </w:pPr>
                  <w:r w:rsidRPr="00EF06D6">
                    <w:rPr>
                      <w:kern w:val="0"/>
                      <w:szCs w:val="21"/>
                      <w:lang w:bidi="ar"/>
                    </w:rPr>
                    <w:t>固体废物</w:t>
                  </w:r>
                </w:p>
              </w:tc>
            </w:tr>
            <w:tr w:rsidR="00EF06D6" w:rsidRPr="00EF06D6" w14:paraId="016584A0" w14:textId="77777777" w:rsidTr="00CF5EE8">
              <w:tc>
                <w:tcPr>
                  <w:tcW w:w="396" w:type="dxa"/>
                  <w:vAlign w:val="center"/>
                </w:tcPr>
                <w:p w14:paraId="424BDA78" w14:textId="77777777" w:rsidR="001562E2" w:rsidRPr="00EF06D6" w:rsidRDefault="001562E2" w:rsidP="001562E2">
                  <w:pPr>
                    <w:widowControl/>
                    <w:spacing w:line="360" w:lineRule="exact"/>
                    <w:jc w:val="center"/>
                    <w:textAlignment w:val="center"/>
                    <w:rPr>
                      <w:szCs w:val="21"/>
                    </w:rPr>
                  </w:pPr>
                  <w:r w:rsidRPr="00EF06D6">
                    <w:rPr>
                      <w:kern w:val="0"/>
                      <w:szCs w:val="21"/>
                      <w:lang w:bidi="ar"/>
                    </w:rPr>
                    <w:t>场地平整</w:t>
                  </w:r>
                </w:p>
              </w:tc>
              <w:tc>
                <w:tcPr>
                  <w:tcW w:w="1200" w:type="dxa"/>
                  <w:vAlign w:val="center"/>
                </w:tcPr>
                <w:p w14:paraId="73091897" w14:textId="77777777" w:rsidR="001562E2" w:rsidRPr="00EF06D6" w:rsidRDefault="001562E2" w:rsidP="001562E2">
                  <w:pPr>
                    <w:widowControl/>
                    <w:spacing w:line="360" w:lineRule="exact"/>
                    <w:jc w:val="center"/>
                    <w:textAlignment w:val="center"/>
                    <w:rPr>
                      <w:szCs w:val="21"/>
                    </w:rPr>
                  </w:pPr>
                  <w:r w:rsidRPr="00EF06D6">
                    <w:rPr>
                      <w:kern w:val="0"/>
                      <w:szCs w:val="21"/>
                      <w:lang w:bidi="ar"/>
                    </w:rPr>
                    <w:t>井场平整及临时道路修建过程中，应严格控制施工临时占地，表土单独剥离，妥善堆存。</w:t>
                  </w:r>
                </w:p>
              </w:tc>
              <w:tc>
                <w:tcPr>
                  <w:tcW w:w="1485" w:type="dxa"/>
                  <w:vAlign w:val="center"/>
                </w:tcPr>
                <w:p w14:paraId="3F014161" w14:textId="77777777" w:rsidR="001562E2" w:rsidRPr="00EF06D6" w:rsidRDefault="001562E2" w:rsidP="001562E2">
                  <w:pPr>
                    <w:widowControl/>
                    <w:spacing w:line="360" w:lineRule="exact"/>
                    <w:textAlignment w:val="center"/>
                    <w:rPr>
                      <w:szCs w:val="21"/>
                    </w:rPr>
                  </w:pPr>
                  <w:r w:rsidRPr="00EF06D6">
                    <w:rPr>
                      <w:kern w:val="0"/>
                      <w:szCs w:val="21"/>
                      <w:lang w:bidi="ar"/>
                    </w:rPr>
                    <w:t>施工场地设置硬质围挡，同时安排专门人员对场区定时洒水抑尘，并且对场区集中堆放的土方和裸露土地进行遮挡处理，渣土车上路必须密闭运输。</w:t>
                  </w:r>
                </w:p>
              </w:tc>
              <w:tc>
                <w:tcPr>
                  <w:tcW w:w="2280" w:type="dxa"/>
                  <w:vMerge w:val="restart"/>
                  <w:vAlign w:val="center"/>
                </w:tcPr>
                <w:p w14:paraId="2E360F10" w14:textId="77777777" w:rsidR="001562E2" w:rsidRPr="00EF06D6" w:rsidRDefault="001562E2" w:rsidP="001562E2">
                  <w:pPr>
                    <w:pStyle w:val="a3"/>
                    <w:spacing w:line="360" w:lineRule="exact"/>
                    <w:ind w:firstLineChars="0" w:firstLine="0"/>
                    <w:rPr>
                      <w:rFonts w:ascii="Times New Roman" w:hAnsi="Times New Roman" w:cs="Times New Roman"/>
                      <w:color w:val="auto"/>
                      <w:sz w:val="21"/>
                      <w:szCs w:val="21"/>
                    </w:rPr>
                  </w:pPr>
                  <w:r w:rsidRPr="00EF06D6">
                    <w:rPr>
                      <w:rFonts w:ascii="Times New Roman" w:hAnsi="Times New Roman" w:cs="Times New Roman"/>
                      <w:color w:val="auto"/>
                      <w:kern w:val="0"/>
                      <w:sz w:val="21"/>
                      <w:szCs w:val="21"/>
                      <w:lang w:bidi="ar"/>
                    </w:rPr>
                    <w:t>施工人员盥洗废水用于场区洒水抑尘，设置临时旱厕，定期清掏用作农肥。对厂区</w:t>
                  </w:r>
                  <w:r w:rsidRPr="00EF06D6">
                    <w:rPr>
                      <w:rFonts w:ascii="Times New Roman" w:hAnsi="Times New Roman" w:cs="Times New Roman"/>
                      <w:color w:val="auto"/>
                      <w:sz w:val="21"/>
                      <w:szCs w:val="21"/>
                    </w:rPr>
                    <w:t>办公室、值班室、机房、井场道路区域等简单防渗区采用黏土碾压方式进行防渗。钻井平台区和钻具区、泥浆不落地系统区、泥浆药品储棚、岩屑暂存池、柴油罐区等重点防渗区，地面底部利用</w:t>
                  </w:r>
                  <w:proofErr w:type="gramStart"/>
                  <w:r w:rsidRPr="00EF06D6">
                    <w:rPr>
                      <w:rFonts w:ascii="Times New Roman" w:hAnsi="Times New Roman" w:cs="Times New Roman"/>
                      <w:color w:val="auto"/>
                      <w:sz w:val="21"/>
                      <w:szCs w:val="21"/>
                    </w:rPr>
                    <w:t>机械将衬层</w:t>
                  </w:r>
                  <w:proofErr w:type="gramEnd"/>
                  <w:r w:rsidRPr="00EF06D6">
                    <w:rPr>
                      <w:rFonts w:ascii="Times New Roman" w:hAnsi="Times New Roman" w:cs="Times New Roman"/>
                      <w:color w:val="auto"/>
                      <w:sz w:val="21"/>
                      <w:szCs w:val="21"/>
                    </w:rPr>
                    <w:t>压实，铺设防渗材料（</w:t>
                  </w:r>
                  <w:r w:rsidRPr="00EF06D6">
                    <w:rPr>
                      <w:rFonts w:ascii="Times New Roman" w:hAnsi="Times New Roman" w:cs="Times New Roman"/>
                      <w:color w:val="auto"/>
                      <w:sz w:val="21"/>
                      <w:szCs w:val="21"/>
                    </w:rPr>
                    <w:t>HDPE</w:t>
                  </w:r>
                  <w:r w:rsidRPr="00EF06D6">
                    <w:rPr>
                      <w:rFonts w:ascii="Times New Roman" w:hAnsi="Times New Roman" w:cs="Times New Roman"/>
                      <w:color w:val="auto"/>
                      <w:sz w:val="21"/>
                      <w:szCs w:val="21"/>
                    </w:rPr>
                    <w:t>膜，双层）。</w:t>
                  </w:r>
                  <w:proofErr w:type="gramStart"/>
                  <w:r w:rsidRPr="00EF06D6">
                    <w:rPr>
                      <w:rFonts w:ascii="Times New Roman" w:hAnsi="Times New Roman" w:cs="Times New Roman"/>
                      <w:color w:val="auto"/>
                      <w:sz w:val="21"/>
                      <w:szCs w:val="21"/>
                    </w:rPr>
                    <w:t>危废间采用撬装式危废间</w:t>
                  </w:r>
                  <w:proofErr w:type="gramEnd"/>
                  <w:r w:rsidRPr="00EF06D6">
                    <w:rPr>
                      <w:rFonts w:ascii="Times New Roman" w:hAnsi="Times New Roman" w:cs="Times New Roman"/>
                      <w:color w:val="auto"/>
                      <w:sz w:val="21"/>
                      <w:szCs w:val="21"/>
                    </w:rPr>
                    <w:t>，防渗层渗透系数小于</w:t>
                  </w:r>
                  <w:r w:rsidRPr="00EF06D6">
                    <w:rPr>
                      <w:rFonts w:ascii="Times New Roman" w:hAnsi="Times New Roman" w:cs="Times New Roman"/>
                      <w:color w:val="auto"/>
                      <w:sz w:val="21"/>
                      <w:szCs w:val="21"/>
                    </w:rPr>
                    <w:t>1×10</w:t>
                  </w:r>
                  <w:r w:rsidRPr="00EF06D6">
                    <w:rPr>
                      <w:rFonts w:ascii="Times New Roman" w:hAnsi="Times New Roman" w:cs="Times New Roman"/>
                      <w:color w:val="auto"/>
                      <w:sz w:val="21"/>
                      <w:szCs w:val="21"/>
                      <w:vertAlign w:val="superscript"/>
                    </w:rPr>
                    <w:t>-10</w:t>
                  </w:r>
                  <w:r w:rsidRPr="00EF06D6">
                    <w:rPr>
                      <w:rFonts w:ascii="Times New Roman" w:hAnsi="Times New Roman" w:cs="Times New Roman"/>
                      <w:color w:val="auto"/>
                      <w:sz w:val="21"/>
                      <w:szCs w:val="21"/>
                    </w:rPr>
                    <w:t>cm/s</w:t>
                  </w:r>
                </w:p>
              </w:tc>
              <w:tc>
                <w:tcPr>
                  <w:tcW w:w="1320" w:type="dxa"/>
                  <w:vMerge w:val="restart"/>
                  <w:vAlign w:val="center"/>
                </w:tcPr>
                <w:p w14:paraId="6AECB712" w14:textId="77777777" w:rsidR="001562E2" w:rsidRPr="00EF06D6" w:rsidRDefault="001562E2" w:rsidP="001562E2">
                  <w:pPr>
                    <w:pStyle w:val="a3"/>
                    <w:spacing w:line="360" w:lineRule="exact"/>
                    <w:ind w:firstLineChars="0" w:firstLine="0"/>
                    <w:rPr>
                      <w:rFonts w:ascii="Times New Roman" w:hAnsi="Times New Roman" w:cs="Times New Roman"/>
                      <w:color w:val="auto"/>
                      <w:sz w:val="21"/>
                      <w:szCs w:val="21"/>
                    </w:rPr>
                  </w:pPr>
                  <w:r w:rsidRPr="00EF06D6">
                    <w:rPr>
                      <w:rFonts w:ascii="Times New Roman" w:hAnsi="Times New Roman" w:cs="Times New Roman"/>
                      <w:color w:val="auto"/>
                      <w:kern w:val="0"/>
                      <w:sz w:val="21"/>
                      <w:szCs w:val="21"/>
                      <w:lang w:bidi="ar"/>
                    </w:rPr>
                    <w:t>选用低噪声设备，加装基础减振，场地布置严格按照《钻前工程及井场布置技术要求》（</w:t>
                  </w:r>
                  <w:r w:rsidRPr="00EF06D6">
                    <w:rPr>
                      <w:rFonts w:ascii="Times New Roman" w:hAnsi="Times New Roman" w:cs="Times New Roman"/>
                      <w:color w:val="auto"/>
                      <w:kern w:val="0"/>
                      <w:sz w:val="21"/>
                      <w:szCs w:val="21"/>
                      <w:lang w:bidi="ar"/>
                    </w:rPr>
                    <w:t>SY/T 5466-2013</w:t>
                  </w:r>
                  <w:r w:rsidRPr="00EF06D6">
                    <w:rPr>
                      <w:rFonts w:ascii="Times New Roman" w:hAnsi="Times New Roman" w:cs="Times New Roman"/>
                      <w:color w:val="auto"/>
                      <w:kern w:val="0"/>
                      <w:sz w:val="21"/>
                      <w:szCs w:val="21"/>
                      <w:lang w:bidi="ar"/>
                    </w:rPr>
                    <w:t>）相关要求执行，合理布局。</w:t>
                  </w:r>
                </w:p>
              </w:tc>
              <w:tc>
                <w:tcPr>
                  <w:tcW w:w="1550" w:type="dxa"/>
                  <w:vAlign w:val="center"/>
                </w:tcPr>
                <w:p w14:paraId="16381AB6" w14:textId="77777777" w:rsidR="001562E2" w:rsidRPr="00EF06D6" w:rsidRDefault="001562E2" w:rsidP="001562E2">
                  <w:pPr>
                    <w:widowControl/>
                    <w:spacing w:line="360" w:lineRule="exact"/>
                    <w:jc w:val="center"/>
                    <w:textAlignment w:val="center"/>
                    <w:rPr>
                      <w:szCs w:val="21"/>
                    </w:rPr>
                  </w:pPr>
                  <w:r w:rsidRPr="00EF06D6">
                    <w:rPr>
                      <w:kern w:val="0"/>
                      <w:szCs w:val="21"/>
                      <w:lang w:bidi="ar"/>
                    </w:rPr>
                    <w:t>表土单独剥离，妥善堆存。</w:t>
                  </w:r>
                </w:p>
              </w:tc>
            </w:tr>
            <w:tr w:rsidR="00EF06D6" w:rsidRPr="00EF06D6" w14:paraId="674BE92F" w14:textId="77777777" w:rsidTr="00CF5EE8">
              <w:tc>
                <w:tcPr>
                  <w:tcW w:w="396" w:type="dxa"/>
                  <w:vAlign w:val="center"/>
                </w:tcPr>
                <w:p w14:paraId="2E9D8CB2" w14:textId="77777777" w:rsidR="001562E2" w:rsidRPr="00EF06D6" w:rsidRDefault="001562E2" w:rsidP="001562E2">
                  <w:pPr>
                    <w:widowControl/>
                    <w:spacing w:line="360" w:lineRule="exact"/>
                    <w:jc w:val="center"/>
                    <w:textAlignment w:val="center"/>
                    <w:rPr>
                      <w:szCs w:val="21"/>
                    </w:rPr>
                  </w:pPr>
                  <w:r w:rsidRPr="00EF06D6">
                    <w:rPr>
                      <w:kern w:val="0"/>
                      <w:szCs w:val="21"/>
                      <w:lang w:bidi="ar"/>
                    </w:rPr>
                    <w:t>井场建设</w:t>
                  </w:r>
                </w:p>
              </w:tc>
              <w:tc>
                <w:tcPr>
                  <w:tcW w:w="1200" w:type="dxa"/>
                  <w:vAlign w:val="center"/>
                </w:tcPr>
                <w:p w14:paraId="6D2B66B3" w14:textId="77777777" w:rsidR="001562E2" w:rsidRPr="00EF06D6" w:rsidRDefault="001562E2" w:rsidP="001562E2">
                  <w:pPr>
                    <w:widowControl/>
                    <w:spacing w:line="360" w:lineRule="exact"/>
                    <w:jc w:val="center"/>
                    <w:textAlignment w:val="center"/>
                    <w:rPr>
                      <w:szCs w:val="21"/>
                    </w:rPr>
                  </w:pPr>
                  <w:r w:rsidRPr="00EF06D6">
                    <w:rPr>
                      <w:kern w:val="0"/>
                      <w:szCs w:val="21"/>
                      <w:lang w:bidi="ar"/>
                    </w:rPr>
                    <w:t>加强施工机械设备管理，不得在道路、井场以外的地方行驶和作业，保持路边植被不被破坏。</w:t>
                  </w:r>
                </w:p>
              </w:tc>
              <w:tc>
                <w:tcPr>
                  <w:tcW w:w="1485" w:type="dxa"/>
                  <w:vAlign w:val="center"/>
                </w:tcPr>
                <w:p w14:paraId="350FC4CC" w14:textId="77777777" w:rsidR="001562E2" w:rsidRPr="00EF06D6" w:rsidRDefault="001562E2" w:rsidP="001562E2">
                  <w:pPr>
                    <w:widowControl/>
                    <w:spacing w:line="360" w:lineRule="exact"/>
                    <w:jc w:val="center"/>
                    <w:textAlignment w:val="center"/>
                    <w:rPr>
                      <w:szCs w:val="21"/>
                    </w:rPr>
                  </w:pPr>
                  <w:r w:rsidRPr="00EF06D6">
                    <w:rPr>
                      <w:kern w:val="0"/>
                      <w:szCs w:val="21"/>
                      <w:lang w:bidi="ar"/>
                    </w:rPr>
                    <w:t>机械使用柴油需满足《普通柴油》（</w:t>
                  </w:r>
                  <w:r w:rsidRPr="00EF06D6">
                    <w:rPr>
                      <w:kern w:val="0"/>
                      <w:szCs w:val="21"/>
                      <w:lang w:bidi="ar"/>
                    </w:rPr>
                    <w:t>GB252-2015</w:t>
                  </w:r>
                  <w:r w:rsidRPr="00EF06D6">
                    <w:rPr>
                      <w:kern w:val="0"/>
                      <w:szCs w:val="21"/>
                      <w:lang w:bidi="ar"/>
                    </w:rPr>
                    <w:t>）相关指标规定。</w:t>
                  </w:r>
                </w:p>
              </w:tc>
              <w:tc>
                <w:tcPr>
                  <w:tcW w:w="2280" w:type="dxa"/>
                  <w:vMerge/>
                  <w:vAlign w:val="center"/>
                </w:tcPr>
                <w:p w14:paraId="38FD8739" w14:textId="77777777" w:rsidR="001562E2" w:rsidRPr="00EF06D6" w:rsidRDefault="001562E2" w:rsidP="001562E2">
                  <w:pPr>
                    <w:pStyle w:val="a3"/>
                    <w:spacing w:line="360" w:lineRule="exact"/>
                    <w:jc w:val="center"/>
                    <w:rPr>
                      <w:rFonts w:ascii="Times New Roman" w:hAnsi="Times New Roman" w:cs="Times New Roman"/>
                      <w:color w:val="auto"/>
                      <w:sz w:val="21"/>
                      <w:szCs w:val="21"/>
                    </w:rPr>
                  </w:pPr>
                </w:p>
              </w:tc>
              <w:tc>
                <w:tcPr>
                  <w:tcW w:w="1320" w:type="dxa"/>
                  <w:vMerge/>
                  <w:vAlign w:val="center"/>
                </w:tcPr>
                <w:p w14:paraId="713969A0" w14:textId="77777777" w:rsidR="001562E2" w:rsidRPr="00EF06D6" w:rsidRDefault="001562E2" w:rsidP="001562E2">
                  <w:pPr>
                    <w:pStyle w:val="a3"/>
                    <w:spacing w:line="360" w:lineRule="exact"/>
                    <w:jc w:val="center"/>
                    <w:rPr>
                      <w:rFonts w:ascii="Times New Roman" w:hAnsi="Times New Roman" w:cs="Times New Roman"/>
                      <w:color w:val="auto"/>
                      <w:sz w:val="21"/>
                      <w:szCs w:val="21"/>
                    </w:rPr>
                  </w:pPr>
                </w:p>
              </w:tc>
              <w:tc>
                <w:tcPr>
                  <w:tcW w:w="1550" w:type="dxa"/>
                  <w:vAlign w:val="center"/>
                </w:tcPr>
                <w:p w14:paraId="429609C0" w14:textId="77777777" w:rsidR="001562E2" w:rsidRPr="00EF06D6" w:rsidRDefault="001562E2" w:rsidP="001562E2">
                  <w:pPr>
                    <w:widowControl/>
                    <w:spacing w:line="360" w:lineRule="exact"/>
                    <w:jc w:val="center"/>
                    <w:textAlignment w:val="center"/>
                    <w:rPr>
                      <w:kern w:val="0"/>
                      <w:szCs w:val="21"/>
                      <w:lang w:bidi="ar"/>
                    </w:rPr>
                  </w:pPr>
                  <w:r w:rsidRPr="00EF06D6">
                    <w:rPr>
                      <w:kern w:val="0"/>
                      <w:szCs w:val="21"/>
                      <w:lang w:bidi="ar"/>
                    </w:rPr>
                    <w:t>废油和含油废棉纱采用专用的容器收集，</w:t>
                  </w:r>
                  <w:proofErr w:type="gramStart"/>
                  <w:r w:rsidRPr="00EF06D6">
                    <w:rPr>
                      <w:kern w:val="0"/>
                      <w:szCs w:val="21"/>
                      <w:lang w:bidi="ar"/>
                    </w:rPr>
                    <w:t>危废间</w:t>
                  </w:r>
                  <w:proofErr w:type="gramEnd"/>
                  <w:r w:rsidRPr="00EF06D6">
                    <w:rPr>
                      <w:kern w:val="0"/>
                      <w:szCs w:val="21"/>
                      <w:lang w:bidi="ar"/>
                    </w:rPr>
                    <w:t>暂存；施工建筑垃圾运市政部门指定的施工垃圾堆存点；生活垃圾集中收集后定期送垃圾填埋场填埋</w:t>
                  </w:r>
                </w:p>
                <w:p w14:paraId="1100D083" w14:textId="77777777" w:rsidR="001562E2" w:rsidRPr="00EF06D6" w:rsidRDefault="001562E2" w:rsidP="001562E2">
                  <w:pPr>
                    <w:widowControl/>
                    <w:spacing w:line="360" w:lineRule="exact"/>
                    <w:jc w:val="center"/>
                    <w:textAlignment w:val="center"/>
                    <w:rPr>
                      <w:szCs w:val="21"/>
                    </w:rPr>
                  </w:pPr>
                </w:p>
              </w:tc>
            </w:tr>
          </w:tbl>
          <w:p w14:paraId="19DFD9C0" w14:textId="3BB14829" w:rsidR="001562E2" w:rsidRPr="00EF06D6" w:rsidRDefault="001562E2"/>
          <w:p w14:paraId="1B2A1A39" w14:textId="393CC191" w:rsidR="001562E2" w:rsidRPr="00EF06D6" w:rsidRDefault="001562E2"/>
          <w:p w14:paraId="6ADAAEBD" w14:textId="626E8B69" w:rsidR="001562E2" w:rsidRPr="00EF06D6" w:rsidRDefault="001562E2"/>
          <w:p w14:paraId="5E9A5B95" w14:textId="1B6EE558" w:rsidR="001562E2" w:rsidRPr="00EF06D6" w:rsidRDefault="001562E2" w:rsidP="001562E2">
            <w:pPr>
              <w:adjustRightInd w:val="0"/>
              <w:snapToGrid w:val="0"/>
              <w:spacing w:line="440" w:lineRule="exact"/>
              <w:ind w:firstLineChars="200" w:firstLine="482"/>
              <w:rPr>
                <w:b/>
                <w:bCs/>
                <w:sz w:val="24"/>
              </w:rPr>
            </w:pPr>
            <w:r w:rsidRPr="00EF06D6">
              <w:rPr>
                <w:rFonts w:hint="eastAsia"/>
                <w:b/>
                <w:bCs/>
                <w:sz w:val="24"/>
              </w:rPr>
              <w:lastRenderedPageBreak/>
              <w:t>续</w:t>
            </w:r>
            <w:r w:rsidRPr="00EF06D6">
              <w:rPr>
                <w:b/>
                <w:bCs/>
                <w:sz w:val="24"/>
              </w:rPr>
              <w:t>表</w:t>
            </w:r>
            <w:r w:rsidRPr="00EF06D6">
              <w:rPr>
                <w:b/>
                <w:bCs/>
                <w:sz w:val="24"/>
              </w:rPr>
              <w:t xml:space="preserve">5-4   </w:t>
            </w:r>
            <w:r w:rsidRPr="00EF06D6">
              <w:rPr>
                <w:b/>
                <w:bCs/>
                <w:sz w:val="24"/>
              </w:rPr>
              <w:t>施工期环保措施一览表</w:t>
            </w:r>
          </w:p>
          <w:tbl>
            <w:tblPr>
              <w:tblStyle w:val="af6"/>
              <w:tblW w:w="0" w:type="auto"/>
              <w:tblLayout w:type="fixed"/>
              <w:tblLook w:val="0000" w:firstRow="0" w:lastRow="0" w:firstColumn="0" w:lastColumn="0" w:noHBand="0" w:noVBand="0"/>
            </w:tblPr>
            <w:tblGrid>
              <w:gridCol w:w="396"/>
              <w:gridCol w:w="1564"/>
              <w:gridCol w:w="1121"/>
              <w:gridCol w:w="1714"/>
              <w:gridCol w:w="1276"/>
              <w:gridCol w:w="2160"/>
            </w:tblGrid>
            <w:tr w:rsidR="00EF06D6" w:rsidRPr="00EF06D6" w14:paraId="5F3EE9EA" w14:textId="77777777" w:rsidTr="00CF5EE8">
              <w:tc>
                <w:tcPr>
                  <w:tcW w:w="396" w:type="dxa"/>
                  <w:vMerge w:val="restart"/>
                  <w:tcBorders>
                    <w:tl2br w:val="single" w:sz="4" w:space="0" w:color="auto"/>
                  </w:tcBorders>
                  <w:vAlign w:val="center"/>
                </w:tcPr>
                <w:p w14:paraId="62B8540B" w14:textId="77777777" w:rsidR="001562E2" w:rsidRPr="00EF06D6" w:rsidRDefault="001562E2" w:rsidP="001562E2">
                  <w:pPr>
                    <w:pStyle w:val="a3"/>
                    <w:spacing w:line="360" w:lineRule="exact"/>
                    <w:jc w:val="center"/>
                    <w:rPr>
                      <w:rFonts w:ascii="Times New Roman" w:hAnsi="Times New Roman" w:cs="Times New Roman"/>
                      <w:color w:val="auto"/>
                      <w:sz w:val="21"/>
                      <w:szCs w:val="21"/>
                    </w:rPr>
                  </w:pPr>
                </w:p>
              </w:tc>
              <w:tc>
                <w:tcPr>
                  <w:tcW w:w="7835" w:type="dxa"/>
                  <w:gridSpan w:val="5"/>
                  <w:vAlign w:val="center"/>
                </w:tcPr>
                <w:p w14:paraId="547D1FEF" w14:textId="77777777" w:rsidR="001562E2" w:rsidRPr="00EF06D6" w:rsidRDefault="001562E2" w:rsidP="001562E2">
                  <w:pPr>
                    <w:pStyle w:val="a3"/>
                    <w:spacing w:line="360" w:lineRule="exact"/>
                    <w:jc w:val="center"/>
                    <w:rPr>
                      <w:rFonts w:ascii="Times New Roman" w:hAnsi="Times New Roman" w:cs="Times New Roman"/>
                      <w:color w:val="auto"/>
                      <w:sz w:val="21"/>
                      <w:szCs w:val="21"/>
                    </w:rPr>
                  </w:pPr>
                  <w:r w:rsidRPr="00EF06D6">
                    <w:rPr>
                      <w:rFonts w:ascii="Times New Roman" w:hAnsi="Times New Roman" w:cs="Times New Roman"/>
                      <w:color w:val="auto"/>
                      <w:kern w:val="0"/>
                      <w:sz w:val="21"/>
                      <w:szCs w:val="21"/>
                      <w:lang w:bidi="ar"/>
                    </w:rPr>
                    <w:t>环保措施</w:t>
                  </w:r>
                </w:p>
              </w:tc>
            </w:tr>
            <w:tr w:rsidR="00EF06D6" w:rsidRPr="00EF06D6" w14:paraId="7B615C31" w14:textId="77777777" w:rsidTr="001562E2">
              <w:tc>
                <w:tcPr>
                  <w:tcW w:w="396" w:type="dxa"/>
                  <w:vMerge/>
                  <w:vAlign w:val="center"/>
                </w:tcPr>
                <w:p w14:paraId="0BA0AAE6" w14:textId="77777777" w:rsidR="001562E2" w:rsidRPr="00EF06D6" w:rsidRDefault="001562E2" w:rsidP="001562E2">
                  <w:pPr>
                    <w:pStyle w:val="a3"/>
                    <w:spacing w:line="360" w:lineRule="exact"/>
                    <w:jc w:val="center"/>
                    <w:rPr>
                      <w:rFonts w:ascii="Times New Roman" w:hAnsi="Times New Roman" w:cs="Times New Roman"/>
                      <w:color w:val="auto"/>
                      <w:sz w:val="21"/>
                      <w:szCs w:val="21"/>
                    </w:rPr>
                  </w:pPr>
                </w:p>
              </w:tc>
              <w:tc>
                <w:tcPr>
                  <w:tcW w:w="1564" w:type="dxa"/>
                  <w:vAlign w:val="center"/>
                </w:tcPr>
                <w:p w14:paraId="2DC8FAD2" w14:textId="77777777" w:rsidR="001562E2" w:rsidRPr="00EF06D6" w:rsidRDefault="001562E2" w:rsidP="001562E2">
                  <w:pPr>
                    <w:widowControl/>
                    <w:spacing w:line="360" w:lineRule="exact"/>
                    <w:jc w:val="center"/>
                    <w:textAlignment w:val="center"/>
                    <w:rPr>
                      <w:szCs w:val="21"/>
                    </w:rPr>
                  </w:pPr>
                  <w:r w:rsidRPr="00EF06D6">
                    <w:rPr>
                      <w:kern w:val="0"/>
                      <w:szCs w:val="21"/>
                      <w:lang w:bidi="ar"/>
                    </w:rPr>
                    <w:t>生态环境</w:t>
                  </w:r>
                </w:p>
              </w:tc>
              <w:tc>
                <w:tcPr>
                  <w:tcW w:w="1121" w:type="dxa"/>
                  <w:vAlign w:val="center"/>
                </w:tcPr>
                <w:p w14:paraId="124B05C9" w14:textId="77777777" w:rsidR="001562E2" w:rsidRPr="00EF06D6" w:rsidRDefault="001562E2" w:rsidP="001562E2">
                  <w:pPr>
                    <w:widowControl/>
                    <w:spacing w:line="360" w:lineRule="exact"/>
                    <w:jc w:val="center"/>
                    <w:textAlignment w:val="center"/>
                    <w:rPr>
                      <w:szCs w:val="21"/>
                    </w:rPr>
                  </w:pPr>
                  <w:r w:rsidRPr="00EF06D6">
                    <w:rPr>
                      <w:kern w:val="0"/>
                      <w:szCs w:val="21"/>
                      <w:lang w:bidi="ar"/>
                    </w:rPr>
                    <w:t>大气环境</w:t>
                  </w:r>
                </w:p>
              </w:tc>
              <w:tc>
                <w:tcPr>
                  <w:tcW w:w="1714" w:type="dxa"/>
                  <w:vAlign w:val="center"/>
                </w:tcPr>
                <w:p w14:paraId="6329AC09" w14:textId="77777777" w:rsidR="001562E2" w:rsidRPr="00EF06D6" w:rsidRDefault="001562E2" w:rsidP="001562E2">
                  <w:pPr>
                    <w:widowControl/>
                    <w:spacing w:line="360" w:lineRule="exact"/>
                    <w:jc w:val="center"/>
                    <w:textAlignment w:val="center"/>
                    <w:rPr>
                      <w:szCs w:val="21"/>
                    </w:rPr>
                  </w:pPr>
                  <w:r w:rsidRPr="00EF06D6">
                    <w:rPr>
                      <w:kern w:val="0"/>
                      <w:szCs w:val="21"/>
                      <w:lang w:bidi="ar"/>
                    </w:rPr>
                    <w:t>水环境</w:t>
                  </w:r>
                </w:p>
              </w:tc>
              <w:tc>
                <w:tcPr>
                  <w:tcW w:w="1276" w:type="dxa"/>
                  <w:vAlign w:val="center"/>
                </w:tcPr>
                <w:p w14:paraId="50B9C211" w14:textId="77777777" w:rsidR="001562E2" w:rsidRPr="00EF06D6" w:rsidRDefault="001562E2" w:rsidP="001562E2">
                  <w:pPr>
                    <w:widowControl/>
                    <w:spacing w:line="360" w:lineRule="exact"/>
                    <w:jc w:val="center"/>
                    <w:textAlignment w:val="center"/>
                    <w:rPr>
                      <w:szCs w:val="21"/>
                    </w:rPr>
                  </w:pPr>
                  <w:r w:rsidRPr="00EF06D6">
                    <w:rPr>
                      <w:kern w:val="0"/>
                      <w:szCs w:val="21"/>
                      <w:lang w:bidi="ar"/>
                    </w:rPr>
                    <w:t>声环境</w:t>
                  </w:r>
                </w:p>
              </w:tc>
              <w:tc>
                <w:tcPr>
                  <w:tcW w:w="2160" w:type="dxa"/>
                  <w:vAlign w:val="center"/>
                </w:tcPr>
                <w:p w14:paraId="0156D621" w14:textId="77777777" w:rsidR="001562E2" w:rsidRPr="00EF06D6" w:rsidRDefault="001562E2" w:rsidP="001562E2">
                  <w:pPr>
                    <w:widowControl/>
                    <w:spacing w:line="360" w:lineRule="exact"/>
                    <w:jc w:val="center"/>
                    <w:textAlignment w:val="center"/>
                    <w:rPr>
                      <w:szCs w:val="21"/>
                    </w:rPr>
                  </w:pPr>
                  <w:r w:rsidRPr="00EF06D6">
                    <w:rPr>
                      <w:kern w:val="0"/>
                      <w:szCs w:val="21"/>
                      <w:lang w:bidi="ar"/>
                    </w:rPr>
                    <w:t>固体废物</w:t>
                  </w:r>
                </w:p>
              </w:tc>
            </w:tr>
            <w:tr w:rsidR="00EF06D6" w:rsidRPr="00EF06D6" w14:paraId="5D27C2CE" w14:textId="77777777" w:rsidTr="001562E2">
              <w:tc>
                <w:tcPr>
                  <w:tcW w:w="396" w:type="dxa"/>
                  <w:vAlign w:val="center"/>
                </w:tcPr>
                <w:p w14:paraId="663DA7BC" w14:textId="77777777" w:rsidR="001562E2" w:rsidRPr="00EF06D6" w:rsidRDefault="001562E2" w:rsidP="001562E2">
                  <w:pPr>
                    <w:widowControl/>
                    <w:spacing w:line="360" w:lineRule="exact"/>
                    <w:jc w:val="center"/>
                    <w:textAlignment w:val="center"/>
                    <w:rPr>
                      <w:szCs w:val="21"/>
                    </w:rPr>
                  </w:pPr>
                  <w:r w:rsidRPr="00EF06D6">
                    <w:rPr>
                      <w:szCs w:val="21"/>
                    </w:rPr>
                    <w:t>勘探作业</w:t>
                  </w:r>
                </w:p>
              </w:tc>
              <w:tc>
                <w:tcPr>
                  <w:tcW w:w="1564" w:type="dxa"/>
                  <w:vAlign w:val="center"/>
                </w:tcPr>
                <w:p w14:paraId="6658B435" w14:textId="77777777" w:rsidR="001562E2" w:rsidRPr="00EF06D6" w:rsidRDefault="001562E2" w:rsidP="001562E2">
                  <w:pPr>
                    <w:widowControl/>
                    <w:spacing w:line="360" w:lineRule="exact"/>
                    <w:jc w:val="center"/>
                    <w:textAlignment w:val="center"/>
                    <w:rPr>
                      <w:kern w:val="0"/>
                      <w:szCs w:val="21"/>
                      <w:lang w:bidi="ar"/>
                    </w:rPr>
                  </w:pPr>
                  <w:r w:rsidRPr="00EF06D6">
                    <w:rPr>
                      <w:kern w:val="0"/>
                      <w:szCs w:val="21"/>
                      <w:lang w:bidi="ar"/>
                    </w:rPr>
                    <w:t>现场施工作业机具在施工中严格管理，划定活动范围，不得在道路、井场以外的地方行驶和作业，保持路边植被不被破坏。施工作业结束后，恢复地貌原状，尽快使土壤恢复生产力，同时减少水土流失</w:t>
                  </w:r>
                </w:p>
              </w:tc>
              <w:tc>
                <w:tcPr>
                  <w:tcW w:w="1121" w:type="dxa"/>
                  <w:vAlign w:val="center"/>
                </w:tcPr>
                <w:p w14:paraId="74063815" w14:textId="77777777" w:rsidR="001562E2" w:rsidRPr="00EF06D6" w:rsidRDefault="001562E2" w:rsidP="001562E2">
                  <w:pPr>
                    <w:widowControl/>
                    <w:spacing w:line="360" w:lineRule="exact"/>
                    <w:jc w:val="center"/>
                    <w:textAlignment w:val="center"/>
                    <w:rPr>
                      <w:kern w:val="0"/>
                      <w:szCs w:val="21"/>
                      <w:lang w:bidi="ar"/>
                    </w:rPr>
                  </w:pPr>
                  <w:r w:rsidRPr="00EF06D6">
                    <w:rPr>
                      <w:kern w:val="0"/>
                      <w:szCs w:val="21"/>
                      <w:lang w:bidi="ar"/>
                    </w:rPr>
                    <w:t>钻井产生的砂岩气采用临时火炬就地燃烧处理。</w:t>
                  </w:r>
                </w:p>
              </w:tc>
              <w:tc>
                <w:tcPr>
                  <w:tcW w:w="1714" w:type="dxa"/>
                  <w:vAlign w:val="center"/>
                </w:tcPr>
                <w:p w14:paraId="2DA26DDF" w14:textId="77777777" w:rsidR="001562E2" w:rsidRPr="00EF06D6" w:rsidRDefault="001562E2" w:rsidP="001562E2">
                  <w:pPr>
                    <w:pStyle w:val="a3"/>
                    <w:spacing w:line="360" w:lineRule="exact"/>
                    <w:jc w:val="center"/>
                    <w:rPr>
                      <w:rFonts w:ascii="Times New Roman" w:hAnsi="Times New Roman" w:cs="Times New Roman"/>
                      <w:color w:val="auto"/>
                      <w:sz w:val="21"/>
                      <w:szCs w:val="21"/>
                    </w:rPr>
                  </w:pPr>
                  <w:r w:rsidRPr="00EF06D6">
                    <w:rPr>
                      <w:rFonts w:ascii="Times New Roman" w:hAnsi="Times New Roman" w:cs="Times New Roman"/>
                      <w:color w:val="auto"/>
                      <w:kern w:val="0"/>
                      <w:sz w:val="21"/>
                      <w:szCs w:val="21"/>
                      <w:lang w:bidi="ar"/>
                    </w:rPr>
                    <w:t>钻井废水</w:t>
                  </w:r>
                  <w:proofErr w:type="gramStart"/>
                  <w:r w:rsidRPr="00EF06D6">
                    <w:rPr>
                      <w:rFonts w:ascii="Times New Roman" w:hAnsi="Times New Roman" w:cs="Times New Roman"/>
                      <w:color w:val="auto"/>
                      <w:kern w:val="0"/>
                      <w:sz w:val="21"/>
                      <w:szCs w:val="21"/>
                      <w:lang w:bidi="ar"/>
                    </w:rPr>
                    <w:t>经过城店后</w:t>
                  </w:r>
                  <w:proofErr w:type="gramEnd"/>
                  <w:r w:rsidRPr="00EF06D6">
                    <w:rPr>
                      <w:rFonts w:ascii="Times New Roman" w:hAnsi="Times New Roman" w:cs="Times New Roman"/>
                      <w:color w:val="auto"/>
                      <w:kern w:val="0"/>
                      <w:sz w:val="21"/>
                      <w:szCs w:val="21"/>
                      <w:lang w:bidi="ar"/>
                    </w:rPr>
                    <w:t>回用作钻井配液，生产废水经不落地系统收集后利用。压裂返排液接排入地面压裂返排液罐中暂存，委托有处置能力的单位处置。职工人员盥洗废水用于场区洒水抑尘，设置临时旱厕，定期清掏用作农肥。</w:t>
                  </w:r>
                </w:p>
              </w:tc>
              <w:tc>
                <w:tcPr>
                  <w:tcW w:w="1276" w:type="dxa"/>
                  <w:vMerge w:val="restart"/>
                  <w:vAlign w:val="center"/>
                </w:tcPr>
                <w:p w14:paraId="4B5DE1BF" w14:textId="5F89F0F2" w:rsidR="001562E2" w:rsidRPr="00EF06D6" w:rsidRDefault="001562E2" w:rsidP="001562E2">
                  <w:pPr>
                    <w:pStyle w:val="a3"/>
                    <w:spacing w:line="360" w:lineRule="exact"/>
                    <w:jc w:val="center"/>
                    <w:rPr>
                      <w:rFonts w:ascii="Times New Roman" w:hAnsi="Times New Roman" w:cs="Times New Roman"/>
                      <w:color w:val="auto"/>
                      <w:sz w:val="21"/>
                      <w:szCs w:val="21"/>
                    </w:rPr>
                  </w:pPr>
                  <w:r w:rsidRPr="00EF06D6">
                    <w:rPr>
                      <w:rFonts w:ascii="Times New Roman" w:hAnsi="Times New Roman" w:cs="Times New Roman" w:hint="eastAsia"/>
                      <w:color w:val="auto"/>
                      <w:sz w:val="21"/>
                      <w:szCs w:val="21"/>
                    </w:rPr>
                    <w:t>选用低噪声设备，加装基础减振，场地布置严格按照《钻前工程及井场布置技术要求》（</w:t>
                  </w:r>
                  <w:r w:rsidRPr="00EF06D6">
                    <w:rPr>
                      <w:rFonts w:ascii="Times New Roman" w:hAnsi="Times New Roman" w:cs="Times New Roman" w:hint="eastAsia"/>
                      <w:color w:val="auto"/>
                      <w:sz w:val="21"/>
                      <w:szCs w:val="21"/>
                    </w:rPr>
                    <w:t>SY/T 5466-2013</w:t>
                  </w:r>
                  <w:r w:rsidRPr="00EF06D6">
                    <w:rPr>
                      <w:rFonts w:ascii="Times New Roman" w:hAnsi="Times New Roman" w:cs="Times New Roman" w:hint="eastAsia"/>
                      <w:color w:val="auto"/>
                      <w:sz w:val="21"/>
                      <w:szCs w:val="21"/>
                    </w:rPr>
                    <w:t>）相关要求执行，合理布局。</w:t>
                  </w:r>
                </w:p>
              </w:tc>
              <w:tc>
                <w:tcPr>
                  <w:tcW w:w="2160" w:type="dxa"/>
                  <w:vAlign w:val="center"/>
                </w:tcPr>
                <w:p w14:paraId="6BAA3F24" w14:textId="77777777" w:rsidR="001562E2" w:rsidRPr="00EF06D6" w:rsidRDefault="001562E2" w:rsidP="001562E2">
                  <w:pPr>
                    <w:widowControl/>
                    <w:spacing w:line="360" w:lineRule="exact"/>
                    <w:jc w:val="center"/>
                    <w:textAlignment w:val="center"/>
                    <w:rPr>
                      <w:kern w:val="0"/>
                      <w:szCs w:val="21"/>
                      <w:lang w:bidi="ar"/>
                    </w:rPr>
                  </w:pPr>
                  <w:r w:rsidRPr="00EF06D6">
                    <w:rPr>
                      <w:kern w:val="0"/>
                      <w:szCs w:val="21"/>
                      <w:lang w:bidi="ar"/>
                    </w:rPr>
                    <w:t>废弃泥浆和岩屑分别由泥浆罐和岩屑暂存池暂存，委托陕西朗新环保科技有限公司拉运处理；</w:t>
                  </w:r>
                </w:p>
                <w:p w14:paraId="7D453159" w14:textId="77777777" w:rsidR="001562E2" w:rsidRPr="00EF06D6" w:rsidRDefault="001562E2" w:rsidP="001562E2">
                  <w:pPr>
                    <w:widowControl/>
                    <w:spacing w:line="360" w:lineRule="exact"/>
                    <w:jc w:val="center"/>
                    <w:textAlignment w:val="center"/>
                    <w:rPr>
                      <w:kern w:val="0"/>
                      <w:szCs w:val="21"/>
                      <w:lang w:bidi="ar"/>
                    </w:rPr>
                  </w:pPr>
                  <w:r w:rsidRPr="00EF06D6">
                    <w:rPr>
                      <w:kern w:val="0"/>
                      <w:szCs w:val="21"/>
                      <w:lang w:bidi="ar"/>
                    </w:rPr>
                    <w:t>废油、含油废棉纱经专用容器收集</w:t>
                  </w:r>
                  <w:proofErr w:type="gramStart"/>
                  <w:r w:rsidRPr="00EF06D6">
                    <w:rPr>
                      <w:kern w:val="0"/>
                      <w:szCs w:val="21"/>
                      <w:lang w:bidi="ar"/>
                    </w:rPr>
                    <w:t>危废间</w:t>
                  </w:r>
                  <w:proofErr w:type="gramEnd"/>
                  <w:r w:rsidRPr="00EF06D6">
                    <w:rPr>
                      <w:kern w:val="0"/>
                      <w:szCs w:val="21"/>
                      <w:lang w:bidi="ar"/>
                    </w:rPr>
                    <w:t>暂存，</w:t>
                  </w:r>
                  <w:proofErr w:type="gramStart"/>
                  <w:r w:rsidRPr="00EF06D6">
                    <w:rPr>
                      <w:kern w:val="0"/>
                      <w:szCs w:val="21"/>
                      <w:lang w:bidi="ar"/>
                    </w:rPr>
                    <w:t>定期由</w:t>
                  </w:r>
                  <w:proofErr w:type="gramEnd"/>
                  <w:r w:rsidRPr="00EF06D6">
                    <w:rPr>
                      <w:kern w:val="0"/>
                      <w:szCs w:val="21"/>
                      <w:lang w:bidi="ar"/>
                    </w:rPr>
                    <w:t>有资质单位处置；</w:t>
                  </w:r>
                </w:p>
                <w:p w14:paraId="62832B7A" w14:textId="77777777" w:rsidR="001562E2" w:rsidRPr="00EF06D6" w:rsidRDefault="001562E2" w:rsidP="001562E2">
                  <w:pPr>
                    <w:widowControl/>
                    <w:spacing w:line="360" w:lineRule="exact"/>
                    <w:jc w:val="center"/>
                    <w:textAlignment w:val="center"/>
                    <w:rPr>
                      <w:szCs w:val="21"/>
                    </w:rPr>
                  </w:pPr>
                  <w:r w:rsidRPr="00EF06D6">
                    <w:rPr>
                      <w:kern w:val="0"/>
                      <w:szCs w:val="21"/>
                      <w:lang w:bidi="ar"/>
                    </w:rPr>
                    <w:t>生活垃圾集中收集后定期送垃圾填埋场填埋</w:t>
                  </w:r>
                </w:p>
              </w:tc>
            </w:tr>
            <w:tr w:rsidR="00EF06D6" w:rsidRPr="00EF06D6" w14:paraId="5BA78913" w14:textId="77777777" w:rsidTr="001562E2">
              <w:tc>
                <w:tcPr>
                  <w:tcW w:w="396" w:type="dxa"/>
                  <w:vAlign w:val="center"/>
                </w:tcPr>
                <w:p w14:paraId="596950B8" w14:textId="77777777" w:rsidR="001562E2" w:rsidRPr="00EF06D6" w:rsidRDefault="001562E2" w:rsidP="001562E2">
                  <w:pPr>
                    <w:widowControl/>
                    <w:spacing w:line="360" w:lineRule="exact"/>
                    <w:jc w:val="center"/>
                    <w:textAlignment w:val="center"/>
                    <w:rPr>
                      <w:szCs w:val="21"/>
                    </w:rPr>
                  </w:pPr>
                  <w:r w:rsidRPr="00EF06D6">
                    <w:rPr>
                      <w:kern w:val="0"/>
                      <w:szCs w:val="21"/>
                      <w:lang w:bidi="ar"/>
                    </w:rPr>
                    <w:t>封井作业</w:t>
                  </w:r>
                </w:p>
              </w:tc>
              <w:tc>
                <w:tcPr>
                  <w:tcW w:w="1564" w:type="dxa"/>
                  <w:vAlign w:val="center"/>
                </w:tcPr>
                <w:p w14:paraId="384A94A9" w14:textId="77777777" w:rsidR="001562E2" w:rsidRPr="00EF06D6" w:rsidRDefault="001562E2" w:rsidP="001562E2">
                  <w:pPr>
                    <w:widowControl/>
                    <w:spacing w:line="360" w:lineRule="exact"/>
                    <w:jc w:val="center"/>
                    <w:textAlignment w:val="center"/>
                    <w:rPr>
                      <w:kern w:val="0"/>
                      <w:szCs w:val="21"/>
                      <w:lang w:bidi="ar"/>
                    </w:rPr>
                  </w:pPr>
                  <w:r w:rsidRPr="00EF06D6">
                    <w:rPr>
                      <w:kern w:val="0"/>
                      <w:szCs w:val="21"/>
                      <w:lang w:bidi="ar"/>
                    </w:rPr>
                    <w:t>拆除防渗材料，井场、临时进场道路等临时占地完钻后恢复原貌</w:t>
                  </w:r>
                </w:p>
              </w:tc>
              <w:tc>
                <w:tcPr>
                  <w:tcW w:w="1121" w:type="dxa"/>
                  <w:vAlign w:val="center"/>
                </w:tcPr>
                <w:p w14:paraId="2035EDDD" w14:textId="77777777" w:rsidR="001562E2" w:rsidRPr="00EF06D6" w:rsidRDefault="001562E2" w:rsidP="001562E2">
                  <w:pPr>
                    <w:widowControl/>
                    <w:spacing w:line="360" w:lineRule="exact"/>
                    <w:jc w:val="center"/>
                    <w:textAlignment w:val="center"/>
                    <w:rPr>
                      <w:kern w:val="0"/>
                      <w:szCs w:val="21"/>
                      <w:lang w:bidi="ar"/>
                    </w:rPr>
                  </w:pPr>
                  <w:r w:rsidRPr="00EF06D6">
                    <w:rPr>
                      <w:kern w:val="0"/>
                      <w:szCs w:val="21"/>
                      <w:lang w:bidi="ar"/>
                    </w:rPr>
                    <w:t>场地进行生态恢复修复，避免出现水土流失带来的扬尘天气。</w:t>
                  </w:r>
                </w:p>
              </w:tc>
              <w:tc>
                <w:tcPr>
                  <w:tcW w:w="1714" w:type="dxa"/>
                  <w:vAlign w:val="center"/>
                </w:tcPr>
                <w:p w14:paraId="4FF3024A" w14:textId="77777777" w:rsidR="001562E2" w:rsidRPr="00EF06D6" w:rsidRDefault="001562E2" w:rsidP="001562E2">
                  <w:pPr>
                    <w:pStyle w:val="a3"/>
                    <w:spacing w:line="360" w:lineRule="exact"/>
                    <w:ind w:firstLineChars="0" w:firstLine="0"/>
                    <w:rPr>
                      <w:rFonts w:ascii="Times New Roman" w:hAnsi="Times New Roman" w:cs="Times New Roman"/>
                      <w:color w:val="auto"/>
                      <w:sz w:val="21"/>
                      <w:szCs w:val="21"/>
                    </w:rPr>
                  </w:pPr>
                  <w:r w:rsidRPr="00EF06D6">
                    <w:rPr>
                      <w:rFonts w:ascii="Times New Roman" w:hAnsi="Times New Roman" w:cs="Times New Roman"/>
                      <w:color w:val="auto"/>
                      <w:sz w:val="21"/>
                      <w:szCs w:val="21"/>
                    </w:rPr>
                    <w:t>对钻井进行及时封井处理</w:t>
                  </w:r>
                </w:p>
              </w:tc>
              <w:tc>
                <w:tcPr>
                  <w:tcW w:w="1276" w:type="dxa"/>
                  <w:vMerge/>
                  <w:vAlign w:val="center"/>
                </w:tcPr>
                <w:p w14:paraId="38ABA3E7" w14:textId="77777777" w:rsidR="001562E2" w:rsidRPr="00EF06D6" w:rsidRDefault="001562E2" w:rsidP="001562E2">
                  <w:pPr>
                    <w:pStyle w:val="a3"/>
                    <w:spacing w:line="360" w:lineRule="exact"/>
                    <w:jc w:val="center"/>
                    <w:rPr>
                      <w:rFonts w:ascii="Times New Roman" w:hAnsi="Times New Roman" w:cs="Times New Roman"/>
                      <w:color w:val="auto"/>
                      <w:sz w:val="21"/>
                      <w:szCs w:val="21"/>
                    </w:rPr>
                  </w:pPr>
                </w:p>
              </w:tc>
              <w:tc>
                <w:tcPr>
                  <w:tcW w:w="2160" w:type="dxa"/>
                  <w:vAlign w:val="center"/>
                </w:tcPr>
                <w:p w14:paraId="2BBBB8A6" w14:textId="77777777" w:rsidR="001562E2" w:rsidRPr="00EF06D6" w:rsidRDefault="001562E2" w:rsidP="001562E2">
                  <w:pPr>
                    <w:widowControl/>
                    <w:spacing w:line="360" w:lineRule="exact"/>
                    <w:jc w:val="center"/>
                    <w:textAlignment w:val="center"/>
                    <w:rPr>
                      <w:szCs w:val="21"/>
                    </w:rPr>
                  </w:pPr>
                  <w:r w:rsidRPr="00EF06D6">
                    <w:rPr>
                      <w:kern w:val="0"/>
                      <w:szCs w:val="21"/>
                      <w:lang w:bidi="ar"/>
                    </w:rPr>
                    <w:t>项目产生所有一般性固体废物，统一收集后交由环卫部门进行处理。一般性工业固体废物和</w:t>
                  </w:r>
                  <w:proofErr w:type="gramStart"/>
                  <w:r w:rsidRPr="00EF06D6">
                    <w:rPr>
                      <w:kern w:val="0"/>
                      <w:szCs w:val="21"/>
                      <w:lang w:bidi="ar"/>
                    </w:rPr>
                    <w:t>危废</w:t>
                  </w:r>
                  <w:proofErr w:type="gramEnd"/>
                  <w:r w:rsidRPr="00EF06D6">
                    <w:rPr>
                      <w:kern w:val="0"/>
                      <w:szCs w:val="21"/>
                      <w:lang w:bidi="ar"/>
                    </w:rPr>
                    <w:t>交由委托陕西朗新环保科技有限公司妥善处置。相关设备尽快拆除</w:t>
                  </w:r>
                </w:p>
              </w:tc>
            </w:tr>
          </w:tbl>
          <w:p w14:paraId="3E7F9886" w14:textId="77777777" w:rsidR="00BE7CA3" w:rsidRPr="00EF06D6" w:rsidRDefault="00640B58">
            <w:pPr>
              <w:spacing w:line="440" w:lineRule="exact"/>
              <w:ind w:firstLineChars="200" w:firstLine="482"/>
              <w:jc w:val="left"/>
              <w:rPr>
                <w:b/>
                <w:bCs/>
                <w:sz w:val="24"/>
              </w:rPr>
            </w:pPr>
            <w:r w:rsidRPr="00EF06D6">
              <w:rPr>
                <w:b/>
                <w:bCs/>
                <w:sz w:val="24"/>
              </w:rPr>
              <w:t>6</w:t>
            </w:r>
            <w:r w:rsidRPr="00EF06D6">
              <w:rPr>
                <w:b/>
                <w:bCs/>
                <w:sz w:val="24"/>
              </w:rPr>
              <w:t>、环境风险防范措施</w:t>
            </w:r>
          </w:p>
          <w:p w14:paraId="400B1ECD" w14:textId="77777777" w:rsidR="00BE7CA3" w:rsidRPr="00EF06D6" w:rsidRDefault="00640B58">
            <w:pPr>
              <w:spacing w:line="440" w:lineRule="exact"/>
              <w:ind w:firstLineChars="200" w:firstLine="480"/>
              <w:rPr>
                <w:sz w:val="24"/>
              </w:rPr>
            </w:pPr>
            <w:r w:rsidRPr="00EF06D6">
              <w:rPr>
                <w:rFonts w:ascii="宋体" w:hAnsi="宋体" w:cs="宋体" w:hint="eastAsia"/>
                <w:sz w:val="24"/>
              </w:rPr>
              <w:t>①</w:t>
            </w:r>
            <w:r w:rsidRPr="00EF06D6">
              <w:rPr>
                <w:sz w:val="24"/>
              </w:rPr>
              <w:t>大气环境风险防范措施</w:t>
            </w:r>
          </w:p>
          <w:p w14:paraId="05A97B50" w14:textId="77777777" w:rsidR="00BE7CA3" w:rsidRPr="00EF06D6" w:rsidRDefault="00640B58">
            <w:pPr>
              <w:spacing w:line="440" w:lineRule="exact"/>
              <w:ind w:firstLineChars="200" w:firstLine="480"/>
              <w:rPr>
                <w:sz w:val="24"/>
              </w:rPr>
            </w:pPr>
            <w:r w:rsidRPr="00EF06D6">
              <w:rPr>
                <w:sz w:val="24"/>
              </w:rPr>
              <w:t>1</w:t>
            </w:r>
            <w:r w:rsidRPr="00EF06D6">
              <w:rPr>
                <w:sz w:val="24"/>
              </w:rPr>
              <w:t>）钻探</w:t>
            </w:r>
            <w:proofErr w:type="gramStart"/>
            <w:r w:rsidRPr="00EF06D6">
              <w:rPr>
                <w:sz w:val="24"/>
              </w:rPr>
              <w:t>工程井控措施</w:t>
            </w:r>
            <w:proofErr w:type="gramEnd"/>
          </w:p>
          <w:p w14:paraId="51EC618F" w14:textId="77777777" w:rsidR="00BE7CA3" w:rsidRPr="00EF06D6" w:rsidRDefault="00640B58">
            <w:pPr>
              <w:spacing w:line="440" w:lineRule="exact"/>
              <w:ind w:firstLineChars="200" w:firstLine="480"/>
              <w:rPr>
                <w:sz w:val="24"/>
              </w:rPr>
            </w:pPr>
            <w:r w:rsidRPr="00EF06D6">
              <w:rPr>
                <w:sz w:val="24"/>
              </w:rPr>
              <w:t>钻井过程中严格按照《石油天然气工业健康、安全与环境管理体系》、《石油天然气钻井作业健康、安全与环境管理导则》《石油与天然气钻井井控规定》和《钻井井控技术规程》</w:t>
            </w:r>
            <w:r w:rsidRPr="00EF06D6">
              <w:rPr>
                <w:sz w:val="24"/>
              </w:rPr>
              <w:t>(SY/T6426-2005)</w:t>
            </w:r>
            <w:r w:rsidRPr="00EF06D6">
              <w:rPr>
                <w:sz w:val="24"/>
              </w:rPr>
              <w:t>、《含硫油气井安全钻井推荐作法》</w:t>
            </w:r>
            <w:r w:rsidRPr="00EF06D6">
              <w:rPr>
                <w:sz w:val="24"/>
              </w:rPr>
              <w:t>(SY/T5087-2005)</w:t>
            </w:r>
            <w:r w:rsidRPr="00EF06D6">
              <w:rPr>
                <w:sz w:val="24"/>
              </w:rPr>
              <w:t>等行业相关规范要求进行工程控制，在工艺设备硬件上防止井喷事故。主要有以下几方面：</w:t>
            </w:r>
          </w:p>
          <w:p w14:paraId="74679F4F" w14:textId="77777777" w:rsidR="00BE7CA3" w:rsidRPr="00EF06D6" w:rsidRDefault="00640B58">
            <w:pPr>
              <w:spacing w:line="440" w:lineRule="exact"/>
              <w:ind w:firstLineChars="200" w:firstLine="480"/>
              <w:rPr>
                <w:sz w:val="24"/>
              </w:rPr>
            </w:pPr>
            <w:r w:rsidRPr="00EF06D6">
              <w:rPr>
                <w:sz w:val="24"/>
              </w:rPr>
              <w:t>a.</w:t>
            </w:r>
            <w:r w:rsidRPr="00EF06D6">
              <w:rPr>
                <w:sz w:val="24"/>
              </w:rPr>
              <w:t>井喷</w:t>
            </w:r>
            <w:proofErr w:type="gramStart"/>
            <w:r w:rsidRPr="00EF06D6">
              <w:rPr>
                <w:sz w:val="24"/>
              </w:rPr>
              <w:t>风险井控防范</w:t>
            </w:r>
            <w:proofErr w:type="gramEnd"/>
            <w:r w:rsidRPr="00EF06D6">
              <w:rPr>
                <w:sz w:val="24"/>
              </w:rPr>
              <w:t>措施</w:t>
            </w:r>
          </w:p>
          <w:p w14:paraId="46579D46" w14:textId="77777777" w:rsidR="00BE7CA3" w:rsidRPr="00EF06D6" w:rsidRDefault="00640B58">
            <w:pPr>
              <w:spacing w:line="440" w:lineRule="exact"/>
              <w:ind w:firstLineChars="200" w:firstLine="480"/>
              <w:rPr>
                <w:sz w:val="24"/>
              </w:rPr>
            </w:pPr>
            <w:r w:rsidRPr="00EF06D6">
              <w:rPr>
                <w:sz w:val="24"/>
              </w:rPr>
              <w:lastRenderedPageBreak/>
              <w:t>利用防喷装置控制井口压力来预防井喷；当出现井涌现象时，可临时关闭防喷器，争取时间循环泥浆，消除气侵，或</w:t>
            </w:r>
            <w:proofErr w:type="gramStart"/>
            <w:r w:rsidRPr="00EF06D6">
              <w:rPr>
                <w:sz w:val="24"/>
              </w:rPr>
              <w:t>调配重</w:t>
            </w:r>
            <w:proofErr w:type="gramEnd"/>
            <w:r w:rsidRPr="00EF06D6">
              <w:rPr>
                <w:sz w:val="24"/>
              </w:rPr>
              <w:t>泥浆压井，预防井喷；当用重泥浆压井仍然不能阻止井喷时，需要继续关闭防喷气器，同时打开和防喷器相连的排液管，外排油气，以降低井口承受压力，进一步用重泥浆压井，此时可以防止井喷失控。</w:t>
            </w:r>
          </w:p>
          <w:p w14:paraId="2A395EC6" w14:textId="77777777" w:rsidR="00BE7CA3" w:rsidRPr="00EF06D6" w:rsidRDefault="00640B58">
            <w:pPr>
              <w:spacing w:line="440" w:lineRule="exact"/>
              <w:ind w:firstLineChars="200" w:firstLine="480"/>
              <w:rPr>
                <w:sz w:val="24"/>
              </w:rPr>
            </w:pPr>
            <w:r w:rsidRPr="00EF06D6">
              <w:rPr>
                <w:sz w:val="24"/>
              </w:rPr>
              <w:t>b.</w:t>
            </w:r>
            <w:r w:rsidRPr="00EF06D6">
              <w:rPr>
                <w:sz w:val="24"/>
              </w:rPr>
              <w:t>固井作业井喷防范措施：</w:t>
            </w:r>
          </w:p>
          <w:p w14:paraId="75F58B52" w14:textId="77777777" w:rsidR="00BE7CA3" w:rsidRPr="00EF06D6" w:rsidRDefault="00640B58">
            <w:pPr>
              <w:spacing w:line="440" w:lineRule="exact"/>
              <w:ind w:firstLineChars="200" w:firstLine="480"/>
              <w:rPr>
                <w:sz w:val="24"/>
              </w:rPr>
            </w:pPr>
            <w:r w:rsidRPr="00EF06D6">
              <w:rPr>
                <w:sz w:val="24"/>
              </w:rPr>
              <w:t>通</w:t>
            </w:r>
            <w:proofErr w:type="gramStart"/>
            <w:r w:rsidRPr="00EF06D6">
              <w:rPr>
                <w:sz w:val="24"/>
              </w:rPr>
              <w:t>井期间</w:t>
            </w:r>
            <w:proofErr w:type="gramEnd"/>
            <w:r w:rsidRPr="00EF06D6">
              <w:rPr>
                <w:sz w:val="24"/>
              </w:rPr>
              <w:t>应处理好钻井液性能，符合固井设计要求，坚持平衡压力固井，确保钻井液和水泥浆液柱</w:t>
            </w:r>
            <w:proofErr w:type="gramStart"/>
            <w:r w:rsidRPr="00EF06D6">
              <w:rPr>
                <w:sz w:val="24"/>
              </w:rPr>
              <w:t>压力压稳水层</w:t>
            </w:r>
            <w:proofErr w:type="gramEnd"/>
            <w:r w:rsidRPr="00EF06D6">
              <w:rPr>
                <w:sz w:val="24"/>
              </w:rPr>
              <w:t>。下套管前检查好井控系统，</w:t>
            </w:r>
            <w:proofErr w:type="gramStart"/>
            <w:r w:rsidRPr="00EF06D6">
              <w:rPr>
                <w:sz w:val="24"/>
              </w:rPr>
              <w:t>更换半封防喷器</w:t>
            </w:r>
            <w:proofErr w:type="gramEnd"/>
            <w:r w:rsidRPr="00EF06D6">
              <w:rPr>
                <w:sz w:val="24"/>
              </w:rPr>
              <w:t>芯子，与套管尺寸一致，并按</w:t>
            </w:r>
            <w:proofErr w:type="gramStart"/>
            <w:r w:rsidRPr="00EF06D6">
              <w:rPr>
                <w:sz w:val="24"/>
              </w:rPr>
              <w:t>井控规定</w:t>
            </w:r>
            <w:proofErr w:type="gramEnd"/>
            <w:r w:rsidRPr="00EF06D6">
              <w:rPr>
                <w:sz w:val="24"/>
              </w:rPr>
              <w:t>试压合格；下套管前应换装与套管尺寸相同</w:t>
            </w:r>
            <w:proofErr w:type="gramStart"/>
            <w:r w:rsidRPr="00EF06D6">
              <w:rPr>
                <w:sz w:val="24"/>
              </w:rPr>
              <w:t>的半封闸板</w:t>
            </w:r>
            <w:proofErr w:type="gramEnd"/>
            <w:r w:rsidRPr="00EF06D6">
              <w:rPr>
                <w:sz w:val="24"/>
              </w:rPr>
              <w:t>。固井全过程应保持井内压力平衡，防止固井作业中因井漏、</w:t>
            </w:r>
            <w:proofErr w:type="gramStart"/>
            <w:r w:rsidRPr="00EF06D6">
              <w:rPr>
                <w:sz w:val="24"/>
              </w:rPr>
              <w:t>候凝期间</w:t>
            </w:r>
            <w:proofErr w:type="gramEnd"/>
            <w:r w:rsidRPr="00EF06D6">
              <w:rPr>
                <w:sz w:val="24"/>
              </w:rPr>
              <w:t>因水泥浆失重造成井内压力平衡被破坏而导致的井喷。下套管过程中，应专人负责观察钻井液出口、钻井液循环罐液面变化情况，如有异常，要及时按程序汇报与处理。整个固井施工</w:t>
            </w:r>
            <w:proofErr w:type="gramStart"/>
            <w:r w:rsidRPr="00EF06D6">
              <w:rPr>
                <w:sz w:val="24"/>
              </w:rPr>
              <w:t>和候凝过程</w:t>
            </w:r>
            <w:proofErr w:type="gramEnd"/>
            <w:r w:rsidRPr="00EF06D6">
              <w:rPr>
                <w:sz w:val="24"/>
              </w:rPr>
              <w:t>应严格执行</w:t>
            </w:r>
            <w:proofErr w:type="gramStart"/>
            <w:r w:rsidRPr="00EF06D6">
              <w:rPr>
                <w:sz w:val="24"/>
              </w:rPr>
              <w:t>井控有关</w:t>
            </w:r>
            <w:proofErr w:type="gramEnd"/>
            <w:r w:rsidRPr="00EF06D6">
              <w:rPr>
                <w:sz w:val="24"/>
              </w:rPr>
              <w:t>规定。固井水泥的选择，在确定生产厂家后，对生产厂家的制造工艺和质量控制进行审核，确定制造商的水泥的批次规模和产量，对合格批次水泥从制造到使用点进行全程跟踪。尾管悬挂器与尾管顶部封隔器结合使用，以确保尾管的固井质量和</w:t>
            </w:r>
            <w:proofErr w:type="gramStart"/>
            <w:r w:rsidRPr="00EF06D6">
              <w:rPr>
                <w:sz w:val="24"/>
              </w:rPr>
              <w:t>防止产层气体</w:t>
            </w:r>
            <w:proofErr w:type="gramEnd"/>
            <w:r w:rsidRPr="00EF06D6">
              <w:rPr>
                <w:sz w:val="24"/>
              </w:rPr>
              <w:t>上窜。</w:t>
            </w:r>
          </w:p>
          <w:p w14:paraId="67EECE3C" w14:textId="77777777" w:rsidR="00BE7CA3" w:rsidRPr="00EF06D6" w:rsidRDefault="00640B58">
            <w:pPr>
              <w:spacing w:line="440" w:lineRule="exact"/>
              <w:ind w:firstLineChars="200" w:firstLine="480"/>
              <w:rPr>
                <w:sz w:val="24"/>
              </w:rPr>
            </w:pPr>
            <w:r w:rsidRPr="00EF06D6">
              <w:rPr>
                <w:sz w:val="24"/>
              </w:rPr>
              <w:t>c.</w:t>
            </w:r>
            <w:r w:rsidRPr="00EF06D6">
              <w:rPr>
                <w:sz w:val="24"/>
              </w:rPr>
              <w:t>测井过程井喷风险防范</w:t>
            </w:r>
          </w:p>
          <w:p w14:paraId="4F6AC0F7" w14:textId="77777777" w:rsidR="00BE7CA3" w:rsidRPr="00EF06D6" w:rsidRDefault="00640B58">
            <w:pPr>
              <w:spacing w:line="440" w:lineRule="exact"/>
              <w:ind w:firstLineChars="200" w:firstLine="480"/>
              <w:rPr>
                <w:sz w:val="24"/>
              </w:rPr>
            </w:pPr>
            <w:r w:rsidRPr="00EF06D6">
              <w:rPr>
                <w:sz w:val="24"/>
              </w:rPr>
              <w:t>测井作业人员充分了解钻井防喷器顶部法兰连接规范。电缆防喷管底部法兰与钻井防喷器顶部法兰连接密封可靠；防喷管中应配备测井仪器</w:t>
            </w:r>
            <w:proofErr w:type="gramStart"/>
            <w:r w:rsidRPr="00EF06D6">
              <w:rPr>
                <w:sz w:val="24"/>
              </w:rPr>
              <w:t>的防落装置</w:t>
            </w:r>
            <w:proofErr w:type="gramEnd"/>
            <w:r w:rsidRPr="00EF06D6">
              <w:rPr>
                <w:sz w:val="24"/>
              </w:rPr>
              <w:t>；电缆防喷装置满足井口</w:t>
            </w:r>
            <w:proofErr w:type="gramStart"/>
            <w:r w:rsidRPr="00EF06D6">
              <w:rPr>
                <w:sz w:val="24"/>
              </w:rPr>
              <w:t>控压要求</w:t>
            </w:r>
            <w:proofErr w:type="gramEnd"/>
            <w:r w:rsidRPr="00EF06D6">
              <w:rPr>
                <w:sz w:val="24"/>
              </w:rPr>
              <w:t>并试压。电测时发生溢流应尽快起出井内电缆；如果条件不允许，则立即剪断电缆，</w:t>
            </w:r>
            <w:proofErr w:type="gramStart"/>
            <w:r w:rsidRPr="00EF06D6">
              <w:rPr>
                <w:sz w:val="24"/>
              </w:rPr>
              <w:t>按空井</w:t>
            </w:r>
            <w:proofErr w:type="gramEnd"/>
            <w:r w:rsidRPr="00EF06D6">
              <w:rPr>
                <w:sz w:val="24"/>
              </w:rPr>
              <w:t>溢流关井操作程序关井，不允许用关闭环形防喷器的方法继续起电缆。若是钻具传输测井，则剪断电缆按起下钻中发生溢流进行处理。</w:t>
            </w:r>
          </w:p>
          <w:p w14:paraId="4D79B685" w14:textId="77777777" w:rsidR="00BE7CA3" w:rsidRPr="00EF06D6" w:rsidRDefault="00640B58">
            <w:pPr>
              <w:spacing w:line="440" w:lineRule="exact"/>
              <w:ind w:firstLineChars="200" w:firstLine="480"/>
              <w:rPr>
                <w:sz w:val="24"/>
              </w:rPr>
            </w:pPr>
            <w:r w:rsidRPr="00EF06D6">
              <w:rPr>
                <w:sz w:val="24"/>
              </w:rPr>
              <w:t>d.</w:t>
            </w:r>
            <w:r w:rsidRPr="00EF06D6">
              <w:rPr>
                <w:sz w:val="24"/>
              </w:rPr>
              <w:t>防火、防爆措施</w:t>
            </w:r>
          </w:p>
          <w:p w14:paraId="515BF0A5" w14:textId="77777777" w:rsidR="00BE7CA3" w:rsidRPr="00EF06D6" w:rsidRDefault="00640B58">
            <w:pPr>
              <w:spacing w:line="440" w:lineRule="exact"/>
              <w:ind w:firstLineChars="200" w:firstLine="480"/>
              <w:rPr>
                <w:sz w:val="24"/>
              </w:rPr>
            </w:pPr>
            <w:r w:rsidRPr="00EF06D6">
              <w:rPr>
                <w:sz w:val="24"/>
              </w:rPr>
              <w:t>发电房摆放按</w:t>
            </w:r>
            <w:r w:rsidRPr="00EF06D6">
              <w:rPr>
                <w:sz w:val="24"/>
              </w:rPr>
              <w:t>SY/T5225</w:t>
            </w:r>
            <w:r w:rsidRPr="00EF06D6">
              <w:rPr>
                <w:sz w:val="24"/>
              </w:rPr>
              <w:t>中的相应规定执行。井场电器设备、照明器具及输电线路的安装应符合</w:t>
            </w:r>
            <w:r w:rsidRPr="00EF06D6">
              <w:rPr>
                <w:sz w:val="24"/>
              </w:rPr>
              <w:t xml:space="preserve">SY/T 5225 </w:t>
            </w:r>
            <w:r w:rsidRPr="00EF06D6">
              <w:rPr>
                <w:sz w:val="24"/>
              </w:rPr>
              <w:t>中的相应规定。柴油机排气管应无破漏和积炭，并有冷却灭火装置。</w:t>
            </w:r>
          </w:p>
          <w:p w14:paraId="4F2BCC19" w14:textId="77777777" w:rsidR="00BE7CA3" w:rsidRPr="00EF06D6" w:rsidRDefault="00640B58">
            <w:pPr>
              <w:spacing w:line="440" w:lineRule="exact"/>
              <w:ind w:firstLineChars="200" w:firstLine="480"/>
              <w:rPr>
                <w:sz w:val="24"/>
              </w:rPr>
            </w:pPr>
            <w:r w:rsidRPr="00EF06D6">
              <w:rPr>
                <w:sz w:val="24"/>
              </w:rPr>
              <w:t>e.</w:t>
            </w:r>
            <w:r w:rsidRPr="00EF06D6">
              <w:rPr>
                <w:sz w:val="24"/>
              </w:rPr>
              <w:t>防</w:t>
            </w:r>
            <w:r w:rsidRPr="00EF06D6">
              <w:rPr>
                <w:sz w:val="24"/>
              </w:rPr>
              <w:t>H</w:t>
            </w:r>
            <w:r w:rsidRPr="00EF06D6">
              <w:rPr>
                <w:sz w:val="24"/>
                <w:vertAlign w:val="subscript"/>
              </w:rPr>
              <w:t>2</w:t>
            </w:r>
            <w:r w:rsidRPr="00EF06D6">
              <w:rPr>
                <w:sz w:val="24"/>
              </w:rPr>
              <w:t>S</w:t>
            </w:r>
            <w:r w:rsidRPr="00EF06D6">
              <w:rPr>
                <w:sz w:val="24"/>
              </w:rPr>
              <w:t>措施</w:t>
            </w:r>
          </w:p>
          <w:p w14:paraId="5E41B2F9" w14:textId="77777777" w:rsidR="00BE7CA3" w:rsidRPr="00EF06D6" w:rsidRDefault="00640B58">
            <w:pPr>
              <w:spacing w:line="440" w:lineRule="exact"/>
              <w:ind w:firstLineChars="200" w:firstLine="480"/>
              <w:rPr>
                <w:sz w:val="24"/>
              </w:rPr>
            </w:pPr>
            <w:r w:rsidRPr="00EF06D6">
              <w:rPr>
                <w:sz w:val="24"/>
              </w:rPr>
              <w:t>参照执行《含硫油气井安全钻井推荐作法》</w:t>
            </w:r>
            <w:r w:rsidRPr="00EF06D6">
              <w:rPr>
                <w:sz w:val="24"/>
              </w:rPr>
              <w:t>(SY/T5087-2003)</w:t>
            </w:r>
            <w:r w:rsidRPr="00EF06D6">
              <w:rPr>
                <w:sz w:val="24"/>
              </w:rPr>
              <w:t>行业规范中规定的防</w:t>
            </w:r>
            <w:r w:rsidRPr="00EF06D6">
              <w:rPr>
                <w:sz w:val="24"/>
              </w:rPr>
              <w:t>H</w:t>
            </w:r>
            <w:r w:rsidRPr="00EF06D6">
              <w:rPr>
                <w:sz w:val="24"/>
                <w:vertAlign w:val="subscript"/>
              </w:rPr>
              <w:t>2</w:t>
            </w:r>
            <w:r w:rsidRPr="00EF06D6">
              <w:rPr>
                <w:sz w:val="24"/>
              </w:rPr>
              <w:t>S</w:t>
            </w:r>
            <w:r w:rsidRPr="00EF06D6">
              <w:rPr>
                <w:sz w:val="24"/>
              </w:rPr>
              <w:t>措施：在井架上、井场盛行风入口处等地应设置风向标，一旦发生</w:t>
            </w:r>
            <w:r w:rsidRPr="00EF06D6">
              <w:rPr>
                <w:sz w:val="24"/>
              </w:rPr>
              <w:lastRenderedPageBreak/>
              <w:t>紧急情况，作业人员可向上风方向疏散；钻台上下、振动筛、循环罐等气体易聚积的场所，应安装防爆排风扇以驱散工作场所弥漫的有害、可燃气体；钻井队钻井作业时按《含硫油气井安全钻井推荐作法》</w:t>
            </w:r>
            <w:r w:rsidRPr="00EF06D6">
              <w:rPr>
                <w:sz w:val="24"/>
              </w:rPr>
              <w:t>(SY/T5087-2003)</w:t>
            </w:r>
            <w:r w:rsidRPr="00EF06D6">
              <w:rPr>
                <w:sz w:val="24"/>
              </w:rPr>
              <w:t>的规定配备</w:t>
            </w:r>
            <w:r w:rsidRPr="00EF06D6">
              <w:rPr>
                <w:sz w:val="24"/>
              </w:rPr>
              <w:t>H</w:t>
            </w:r>
            <w:r w:rsidRPr="00EF06D6">
              <w:rPr>
                <w:sz w:val="24"/>
                <w:vertAlign w:val="subscript"/>
              </w:rPr>
              <w:t>2</w:t>
            </w:r>
            <w:r w:rsidRPr="00EF06D6">
              <w:rPr>
                <w:sz w:val="24"/>
              </w:rPr>
              <w:t>S</w:t>
            </w:r>
            <w:r w:rsidRPr="00EF06D6">
              <w:rPr>
                <w:sz w:val="24"/>
              </w:rPr>
              <w:t>监测仪器和防护器具，并做到人人会使用、会维护、会检查；加强</w:t>
            </w:r>
            <w:proofErr w:type="gramStart"/>
            <w:r w:rsidRPr="00EF06D6">
              <w:rPr>
                <w:sz w:val="24"/>
              </w:rPr>
              <w:t>对返排泥浆</w:t>
            </w:r>
            <w:proofErr w:type="gramEnd"/>
            <w:r w:rsidRPr="00EF06D6">
              <w:rPr>
                <w:sz w:val="24"/>
              </w:rPr>
              <w:t>中</w:t>
            </w:r>
            <w:r w:rsidRPr="00EF06D6">
              <w:rPr>
                <w:sz w:val="24"/>
              </w:rPr>
              <w:t>H</w:t>
            </w:r>
            <w:r w:rsidRPr="00EF06D6">
              <w:rPr>
                <w:sz w:val="24"/>
                <w:vertAlign w:val="subscript"/>
              </w:rPr>
              <w:t>2</w:t>
            </w:r>
            <w:r w:rsidRPr="00EF06D6">
              <w:rPr>
                <w:sz w:val="24"/>
              </w:rPr>
              <w:t>S</w:t>
            </w:r>
            <w:r w:rsidRPr="00EF06D6">
              <w:rPr>
                <w:sz w:val="24"/>
              </w:rPr>
              <w:t>浓度的测量，充分发挥除硫剂和除气器的功能，保持钻井泥浆中硫化氢浓度含量在</w:t>
            </w:r>
            <w:r w:rsidRPr="00EF06D6">
              <w:rPr>
                <w:sz w:val="24"/>
              </w:rPr>
              <w:t>50mg/m</w:t>
            </w:r>
            <w:r w:rsidRPr="00EF06D6">
              <w:rPr>
                <w:sz w:val="24"/>
                <w:vertAlign w:val="superscript"/>
              </w:rPr>
              <w:t>3</w:t>
            </w:r>
            <w:r w:rsidRPr="00EF06D6">
              <w:rPr>
                <w:sz w:val="24"/>
              </w:rPr>
              <w:t>以下。</w:t>
            </w:r>
          </w:p>
          <w:p w14:paraId="197BD6C5" w14:textId="77777777" w:rsidR="00BE7CA3" w:rsidRPr="00EF06D6" w:rsidRDefault="00640B58">
            <w:pPr>
              <w:spacing w:line="440" w:lineRule="exact"/>
              <w:ind w:firstLineChars="200" w:firstLine="480"/>
              <w:rPr>
                <w:sz w:val="24"/>
              </w:rPr>
            </w:pPr>
            <w:r w:rsidRPr="00EF06D6">
              <w:rPr>
                <w:sz w:val="24"/>
              </w:rPr>
              <w:t>2</w:t>
            </w:r>
            <w:r w:rsidRPr="00EF06D6">
              <w:rPr>
                <w:sz w:val="24"/>
              </w:rPr>
              <w:t>）试气过程风险防控措施</w:t>
            </w:r>
          </w:p>
          <w:p w14:paraId="3EEB1504" w14:textId="77777777" w:rsidR="00BE7CA3" w:rsidRPr="00EF06D6" w:rsidRDefault="00640B58">
            <w:pPr>
              <w:spacing w:line="440" w:lineRule="exact"/>
              <w:ind w:firstLineChars="200" w:firstLine="480"/>
              <w:rPr>
                <w:sz w:val="24"/>
              </w:rPr>
            </w:pPr>
            <w:r w:rsidRPr="00EF06D6">
              <w:rPr>
                <w:sz w:val="24"/>
              </w:rPr>
              <w:t>按照有关标准及试气设计对测试管线、地面测试流程进行安装固定、试压，并测试是否达到设计和标准的要求。测试现场做好安全警戒工作，以及治安保卫、交通管制工作。施工作业前安排组织进行技术交底，施工过程中应安排安全环保监督全程参与。砂岩气进入临时火炬点火烧掉，火炬应距离井口</w:t>
            </w:r>
            <w:r w:rsidRPr="00EF06D6">
              <w:rPr>
                <w:sz w:val="24"/>
              </w:rPr>
              <w:t>100m</w:t>
            </w:r>
            <w:r w:rsidRPr="00EF06D6">
              <w:rPr>
                <w:sz w:val="24"/>
              </w:rPr>
              <w:t>以外，测试期间如发生井口超压，应及时开启放喷管汇降压，同时作好压井准备。</w:t>
            </w:r>
          </w:p>
          <w:p w14:paraId="5B91FEF0" w14:textId="77777777" w:rsidR="00BE7CA3" w:rsidRPr="00EF06D6" w:rsidRDefault="00640B58">
            <w:pPr>
              <w:spacing w:line="440" w:lineRule="exact"/>
              <w:ind w:firstLineChars="200" w:firstLine="480"/>
              <w:rPr>
                <w:sz w:val="24"/>
              </w:rPr>
            </w:pPr>
            <w:r w:rsidRPr="00EF06D6">
              <w:rPr>
                <w:sz w:val="24"/>
              </w:rPr>
              <w:t>3</w:t>
            </w:r>
            <w:r w:rsidRPr="00EF06D6">
              <w:rPr>
                <w:sz w:val="24"/>
              </w:rPr>
              <w:t>）柴油储罐环境风险防范措施</w:t>
            </w:r>
          </w:p>
          <w:p w14:paraId="0AEE17C8" w14:textId="77777777" w:rsidR="00BE7CA3" w:rsidRPr="00EF06D6" w:rsidRDefault="00640B58">
            <w:pPr>
              <w:spacing w:line="440" w:lineRule="exact"/>
              <w:ind w:firstLineChars="200" w:firstLine="480"/>
              <w:rPr>
                <w:sz w:val="24"/>
              </w:rPr>
            </w:pPr>
            <w:r w:rsidRPr="00EF06D6">
              <w:rPr>
                <w:sz w:val="24"/>
              </w:rPr>
              <w:t>燃料管理：据各种油品性能加以安全控制；采用通风等方法，去除油品蒸汽；加强检测，将油品蒸汽控制在爆炸下限之内。</w:t>
            </w:r>
          </w:p>
          <w:p w14:paraId="6B12F7EB" w14:textId="77777777" w:rsidR="00BE7CA3" w:rsidRPr="00EF06D6" w:rsidRDefault="00640B58">
            <w:pPr>
              <w:spacing w:line="440" w:lineRule="exact"/>
              <w:ind w:firstLineChars="200" w:firstLine="480"/>
              <w:rPr>
                <w:sz w:val="24"/>
              </w:rPr>
            </w:pPr>
            <w:r w:rsidRPr="00EF06D6">
              <w:rPr>
                <w:sz w:val="24"/>
              </w:rPr>
              <w:t>火源管理：防止摩擦、撞击等机械引火源；控制高温</w:t>
            </w:r>
            <w:proofErr w:type="gramStart"/>
            <w:r w:rsidRPr="00EF06D6">
              <w:rPr>
                <w:sz w:val="24"/>
              </w:rPr>
              <w:t>物体着</w:t>
            </w:r>
            <w:proofErr w:type="gramEnd"/>
            <w:r w:rsidRPr="00EF06D6">
              <w:rPr>
                <w:sz w:val="24"/>
              </w:rPr>
              <w:t>火源，化学及</w:t>
            </w:r>
            <w:proofErr w:type="gramStart"/>
            <w:r w:rsidRPr="00EF06D6">
              <w:rPr>
                <w:sz w:val="24"/>
              </w:rPr>
              <w:t>电器着</w:t>
            </w:r>
            <w:proofErr w:type="gramEnd"/>
            <w:r w:rsidRPr="00EF06D6">
              <w:rPr>
                <w:sz w:val="24"/>
              </w:rPr>
              <w:t>火源。</w:t>
            </w:r>
          </w:p>
          <w:p w14:paraId="51BDEF47" w14:textId="77777777" w:rsidR="00BE7CA3" w:rsidRPr="00EF06D6" w:rsidRDefault="00640B58">
            <w:pPr>
              <w:spacing w:line="440" w:lineRule="exact"/>
              <w:ind w:firstLineChars="200" w:firstLine="480"/>
              <w:rPr>
                <w:sz w:val="24"/>
              </w:rPr>
            </w:pPr>
            <w:r w:rsidRPr="00EF06D6">
              <w:rPr>
                <w:sz w:val="24"/>
              </w:rPr>
              <w:t>储油设备安全管理：根据国家相关规定，对设备进行分级；据分级要求确定检查频率并记录保存；建立完善的消防系统。</w:t>
            </w:r>
          </w:p>
          <w:p w14:paraId="7E9148D6" w14:textId="77777777" w:rsidR="00BE7CA3" w:rsidRPr="00EF06D6" w:rsidRDefault="00640B58">
            <w:pPr>
              <w:spacing w:line="440" w:lineRule="exact"/>
              <w:ind w:firstLineChars="200" w:firstLine="480"/>
              <w:rPr>
                <w:sz w:val="24"/>
              </w:rPr>
            </w:pPr>
            <w:r w:rsidRPr="00EF06D6">
              <w:rPr>
                <w:sz w:val="24"/>
              </w:rPr>
              <w:t>防爆：</w:t>
            </w:r>
            <w:proofErr w:type="gramStart"/>
            <w:r w:rsidRPr="00EF06D6">
              <w:rPr>
                <w:sz w:val="24"/>
              </w:rPr>
              <w:t>油罐顶设防爆</w:t>
            </w:r>
            <w:proofErr w:type="gramEnd"/>
            <w:r w:rsidRPr="00EF06D6">
              <w:rPr>
                <w:sz w:val="24"/>
              </w:rPr>
              <w:t>装置；防爆检测和报警系统。</w:t>
            </w:r>
          </w:p>
          <w:p w14:paraId="26A435FA" w14:textId="77777777" w:rsidR="00BE7CA3" w:rsidRPr="00EF06D6" w:rsidRDefault="00640B58">
            <w:pPr>
              <w:spacing w:line="440" w:lineRule="exact"/>
              <w:ind w:firstLineChars="200" w:firstLine="480"/>
              <w:rPr>
                <w:sz w:val="24"/>
              </w:rPr>
            </w:pPr>
            <w:r w:rsidRPr="00EF06D6">
              <w:rPr>
                <w:sz w:val="24"/>
              </w:rPr>
              <w:t>抗静电：油罐设备接地要良好，要设永久性接地装置，油罐内禁止安装金属突出物；作业人员要</w:t>
            </w:r>
            <w:proofErr w:type="gramStart"/>
            <w:r w:rsidRPr="00EF06D6">
              <w:rPr>
                <w:sz w:val="24"/>
              </w:rPr>
              <w:t>穿戴抗静工作服</w:t>
            </w:r>
            <w:proofErr w:type="gramEnd"/>
            <w:r w:rsidRPr="00EF06D6">
              <w:rPr>
                <w:sz w:val="24"/>
              </w:rPr>
              <w:t>和导电性能好的工作鞋等。</w:t>
            </w:r>
          </w:p>
          <w:p w14:paraId="04B77198" w14:textId="77777777" w:rsidR="00BE7CA3" w:rsidRPr="00EF06D6" w:rsidRDefault="00640B58">
            <w:pPr>
              <w:spacing w:line="440" w:lineRule="exact"/>
              <w:ind w:firstLineChars="200" w:firstLine="480"/>
              <w:rPr>
                <w:sz w:val="24"/>
              </w:rPr>
            </w:pPr>
            <w:r w:rsidRPr="00EF06D6">
              <w:rPr>
                <w:rFonts w:ascii="宋体" w:hAnsi="宋体" w:cs="宋体" w:hint="eastAsia"/>
                <w:sz w:val="24"/>
              </w:rPr>
              <w:t>②</w:t>
            </w:r>
            <w:r w:rsidRPr="00EF06D6">
              <w:rPr>
                <w:sz w:val="24"/>
              </w:rPr>
              <w:t>地下水环境风险防范</w:t>
            </w:r>
          </w:p>
          <w:p w14:paraId="0C8D896C" w14:textId="77777777" w:rsidR="00BE7CA3" w:rsidRPr="00EF06D6" w:rsidRDefault="00640B58">
            <w:pPr>
              <w:spacing w:line="440" w:lineRule="exact"/>
              <w:ind w:firstLineChars="200" w:firstLine="480"/>
              <w:rPr>
                <w:sz w:val="24"/>
              </w:rPr>
            </w:pPr>
            <w:r w:rsidRPr="00EF06D6">
              <w:rPr>
                <w:sz w:val="24"/>
              </w:rPr>
              <w:t>1</w:t>
            </w:r>
            <w:r w:rsidRPr="00EF06D6">
              <w:rPr>
                <w:sz w:val="24"/>
              </w:rPr>
              <w:t>）分区防渗措施</w:t>
            </w:r>
          </w:p>
          <w:p w14:paraId="2CDDA65D" w14:textId="77777777" w:rsidR="00BE7CA3" w:rsidRPr="00EF06D6" w:rsidRDefault="00640B58">
            <w:pPr>
              <w:spacing w:line="440" w:lineRule="exact"/>
              <w:ind w:firstLineChars="200" w:firstLine="480"/>
              <w:rPr>
                <w:sz w:val="24"/>
              </w:rPr>
            </w:pPr>
            <w:r w:rsidRPr="00EF06D6">
              <w:rPr>
                <w:sz w:val="24"/>
              </w:rPr>
              <w:t>在钻井过程中应当严格按照钻井程序进行。在钻杆钻进过程中和泥浆的使用过程中做好监督管理，做好工作人员的教育培训，保证泥浆的正常使用。</w:t>
            </w:r>
          </w:p>
          <w:p w14:paraId="4E44051E" w14:textId="77777777" w:rsidR="00BE7CA3" w:rsidRPr="00EF06D6" w:rsidRDefault="00640B58">
            <w:pPr>
              <w:spacing w:line="440" w:lineRule="exact"/>
              <w:ind w:firstLineChars="200" w:firstLine="480"/>
              <w:rPr>
                <w:sz w:val="24"/>
              </w:rPr>
            </w:pPr>
            <w:r w:rsidRPr="00EF06D6">
              <w:rPr>
                <w:sz w:val="24"/>
              </w:rPr>
              <w:t>对钻井平台区和钻具区、泥浆不落地系统区、泥浆药品储棚、岩屑暂存池、柴油罐区等区域进行重点防渗，地面底部利用</w:t>
            </w:r>
            <w:proofErr w:type="gramStart"/>
            <w:r w:rsidRPr="00EF06D6">
              <w:rPr>
                <w:sz w:val="24"/>
              </w:rPr>
              <w:t>机械将衬层</w:t>
            </w:r>
            <w:proofErr w:type="gramEnd"/>
            <w:r w:rsidRPr="00EF06D6">
              <w:rPr>
                <w:sz w:val="24"/>
              </w:rPr>
              <w:t>压实，四周用土堆成简易围堰，围堰内地面连同四周的土围堰整体铺设防渗材料（</w:t>
            </w:r>
            <w:r w:rsidRPr="00EF06D6">
              <w:rPr>
                <w:sz w:val="24"/>
              </w:rPr>
              <w:t>HDPE</w:t>
            </w:r>
            <w:r w:rsidRPr="00EF06D6">
              <w:rPr>
                <w:sz w:val="24"/>
              </w:rPr>
              <w:t>膜，不少于双层），</w:t>
            </w:r>
            <w:r w:rsidRPr="00EF06D6">
              <w:rPr>
                <w:sz w:val="24"/>
              </w:rPr>
              <w:t>HDPE</w:t>
            </w:r>
            <w:r w:rsidRPr="00EF06D6">
              <w:rPr>
                <w:sz w:val="24"/>
              </w:rPr>
              <w:t>膜敷设面积应适当扩大，覆盖围堰区外延</w:t>
            </w:r>
            <w:r w:rsidRPr="00EF06D6">
              <w:rPr>
                <w:sz w:val="24"/>
              </w:rPr>
              <w:t>1.0m</w:t>
            </w:r>
            <w:r w:rsidRPr="00EF06D6">
              <w:rPr>
                <w:sz w:val="24"/>
              </w:rPr>
              <w:t>范围，</w:t>
            </w:r>
            <w:r w:rsidRPr="00EF06D6">
              <w:rPr>
                <w:kern w:val="0"/>
                <w:sz w:val="24"/>
              </w:rPr>
              <w:t>从而避免泥浆泄漏、柴油泄漏带来的风险。</w:t>
            </w:r>
          </w:p>
          <w:p w14:paraId="228526BE" w14:textId="77777777" w:rsidR="00BE7CA3" w:rsidRPr="00EF06D6" w:rsidRDefault="00640B58">
            <w:pPr>
              <w:spacing w:line="440" w:lineRule="exact"/>
              <w:ind w:firstLineChars="200" w:firstLine="480"/>
              <w:rPr>
                <w:sz w:val="24"/>
              </w:rPr>
            </w:pPr>
            <w:r w:rsidRPr="00EF06D6">
              <w:rPr>
                <w:sz w:val="24"/>
              </w:rPr>
              <w:lastRenderedPageBreak/>
              <w:t>2</w:t>
            </w:r>
            <w:r w:rsidRPr="00EF06D6">
              <w:rPr>
                <w:sz w:val="24"/>
              </w:rPr>
              <w:t>）井漏防范措施</w:t>
            </w:r>
          </w:p>
          <w:p w14:paraId="692C0E81" w14:textId="77777777" w:rsidR="00BE7CA3" w:rsidRPr="00EF06D6" w:rsidRDefault="00640B58">
            <w:pPr>
              <w:spacing w:line="440" w:lineRule="exact"/>
              <w:ind w:firstLineChars="200" w:firstLine="480"/>
              <w:rPr>
                <w:sz w:val="24"/>
              </w:rPr>
            </w:pPr>
            <w:r w:rsidRPr="00EF06D6">
              <w:rPr>
                <w:sz w:val="24"/>
              </w:rPr>
              <w:t>在钻井过程中对井漏应坚持预防为主的原则，主要包括避开复杂地质环境、选用和维持较低的井筒内钻井介质压力、提高地层承压能力等防范措施：</w:t>
            </w:r>
          </w:p>
          <w:p w14:paraId="5A354FA4" w14:textId="77777777" w:rsidR="00BE7CA3" w:rsidRPr="00EF06D6" w:rsidRDefault="00640B58">
            <w:pPr>
              <w:spacing w:line="440" w:lineRule="exact"/>
              <w:ind w:firstLineChars="200" w:firstLine="480"/>
              <w:rPr>
                <w:sz w:val="24"/>
              </w:rPr>
            </w:pPr>
            <w:r w:rsidRPr="00EF06D6">
              <w:rPr>
                <w:sz w:val="24"/>
              </w:rPr>
              <w:t>a.</w:t>
            </w:r>
            <w:r w:rsidRPr="00EF06D6">
              <w:rPr>
                <w:sz w:val="24"/>
              </w:rPr>
              <w:t>通过地质勘探合理选址</w:t>
            </w:r>
          </w:p>
          <w:p w14:paraId="4A3D2C2E" w14:textId="77777777" w:rsidR="00BE7CA3" w:rsidRPr="00EF06D6" w:rsidRDefault="00640B58">
            <w:pPr>
              <w:spacing w:line="440" w:lineRule="exact"/>
              <w:ind w:firstLineChars="200" w:firstLine="480"/>
              <w:rPr>
                <w:sz w:val="24"/>
              </w:rPr>
            </w:pPr>
            <w:r w:rsidRPr="00EF06D6">
              <w:rPr>
                <w:sz w:val="24"/>
              </w:rPr>
              <w:t>企业应结合区域水文地质资料，合理选择井眼位置，从井位选择上降低钻井工程风险。</w:t>
            </w:r>
          </w:p>
          <w:p w14:paraId="27D4C63E" w14:textId="77777777" w:rsidR="00BE7CA3" w:rsidRPr="00EF06D6" w:rsidRDefault="00640B58">
            <w:pPr>
              <w:spacing w:line="440" w:lineRule="exact"/>
              <w:ind w:firstLineChars="200" w:firstLine="480"/>
              <w:rPr>
                <w:sz w:val="24"/>
              </w:rPr>
            </w:pPr>
            <w:r w:rsidRPr="00EF06D6">
              <w:rPr>
                <w:sz w:val="24"/>
              </w:rPr>
              <w:t>b.</w:t>
            </w:r>
            <w:r w:rsidRPr="00EF06D6">
              <w:rPr>
                <w:sz w:val="24"/>
              </w:rPr>
              <w:t>降低井下环</w:t>
            </w:r>
            <w:proofErr w:type="gramStart"/>
            <w:r w:rsidRPr="00EF06D6">
              <w:rPr>
                <w:sz w:val="24"/>
              </w:rPr>
              <w:t>空压耗</w:t>
            </w:r>
            <w:proofErr w:type="gramEnd"/>
          </w:p>
          <w:p w14:paraId="28C5F0B9" w14:textId="77777777" w:rsidR="00BE7CA3" w:rsidRPr="00EF06D6" w:rsidRDefault="00640B58">
            <w:pPr>
              <w:spacing w:line="440" w:lineRule="exact"/>
              <w:ind w:firstLineChars="200" w:firstLine="480"/>
              <w:rPr>
                <w:sz w:val="24"/>
              </w:rPr>
            </w:pPr>
            <w:r w:rsidRPr="00EF06D6">
              <w:rPr>
                <w:sz w:val="24"/>
              </w:rPr>
              <w:t>在保证钻井介质</w:t>
            </w:r>
            <w:r w:rsidRPr="00EF06D6">
              <w:rPr>
                <w:sz w:val="24"/>
              </w:rPr>
              <w:t>(</w:t>
            </w:r>
            <w:r w:rsidRPr="00EF06D6">
              <w:rPr>
                <w:sz w:val="24"/>
              </w:rPr>
              <w:t>水基钻井泥浆</w:t>
            </w:r>
            <w:r w:rsidRPr="00EF06D6">
              <w:rPr>
                <w:sz w:val="24"/>
              </w:rPr>
              <w:t>)</w:t>
            </w:r>
            <w:r w:rsidRPr="00EF06D6">
              <w:rPr>
                <w:sz w:val="24"/>
              </w:rPr>
              <w:t>能</w:t>
            </w:r>
            <w:proofErr w:type="gramStart"/>
            <w:r w:rsidRPr="00EF06D6">
              <w:rPr>
                <w:sz w:val="24"/>
              </w:rPr>
              <w:t>携带钻屑的</w:t>
            </w:r>
            <w:proofErr w:type="gramEnd"/>
            <w:r w:rsidRPr="00EF06D6">
              <w:rPr>
                <w:sz w:val="24"/>
              </w:rPr>
              <w:t>前提下，尽可能降低钻井介质粘度，提高泥饼质量，防止因井壁泥饼较厚起环空间隙较小，导致环</w:t>
            </w:r>
            <w:proofErr w:type="gramStart"/>
            <w:r w:rsidRPr="00EF06D6">
              <w:rPr>
                <w:sz w:val="24"/>
              </w:rPr>
              <w:t>空压耗</w:t>
            </w:r>
            <w:proofErr w:type="gramEnd"/>
            <w:r w:rsidRPr="00EF06D6">
              <w:rPr>
                <w:sz w:val="24"/>
              </w:rPr>
              <w:t>增大。</w:t>
            </w:r>
          </w:p>
          <w:p w14:paraId="4CB0A586" w14:textId="77777777" w:rsidR="00BE7CA3" w:rsidRPr="00EF06D6" w:rsidRDefault="00640B58">
            <w:pPr>
              <w:spacing w:line="440" w:lineRule="exact"/>
              <w:ind w:firstLineChars="200" w:firstLine="480"/>
              <w:rPr>
                <w:sz w:val="24"/>
              </w:rPr>
            </w:pPr>
            <w:r w:rsidRPr="00EF06D6">
              <w:rPr>
                <w:sz w:val="24"/>
              </w:rPr>
              <w:t>c.</w:t>
            </w:r>
            <w:r w:rsidRPr="00EF06D6">
              <w:rPr>
                <w:sz w:val="24"/>
              </w:rPr>
              <w:t>在钻井过程中，应严格按照正确的程序操作进行钻井，禁止违规操作，并及时下套管封固井身。</w:t>
            </w:r>
          </w:p>
          <w:p w14:paraId="2FCAE7FD" w14:textId="77777777" w:rsidR="00BE7CA3" w:rsidRPr="00EF06D6" w:rsidRDefault="00640B58">
            <w:pPr>
              <w:spacing w:line="440" w:lineRule="exact"/>
              <w:ind w:firstLineChars="200" w:firstLine="480"/>
              <w:rPr>
                <w:sz w:val="24"/>
              </w:rPr>
            </w:pPr>
            <w:r w:rsidRPr="00EF06D6">
              <w:rPr>
                <w:rFonts w:ascii="宋体" w:hAnsi="宋体" w:cs="宋体" w:hint="eastAsia"/>
                <w:sz w:val="24"/>
              </w:rPr>
              <w:t>③</w:t>
            </w:r>
            <w:r w:rsidRPr="00EF06D6">
              <w:rPr>
                <w:sz w:val="24"/>
              </w:rPr>
              <w:t>其它风险防范措施</w:t>
            </w:r>
          </w:p>
          <w:p w14:paraId="16329461" w14:textId="77777777" w:rsidR="00BE7CA3" w:rsidRPr="00EF06D6" w:rsidRDefault="00640B58">
            <w:pPr>
              <w:spacing w:line="440" w:lineRule="exact"/>
              <w:ind w:firstLineChars="200" w:firstLine="480"/>
              <w:rPr>
                <w:sz w:val="24"/>
              </w:rPr>
            </w:pPr>
            <w:r w:rsidRPr="00EF06D6">
              <w:rPr>
                <w:sz w:val="24"/>
              </w:rPr>
              <w:t>在井场设置事故废水收集（尽可能以非动力自流方式）和应急储存设施，以满足事故状态下收集泄漏物料、污染消防水和污染雨水的需要。</w:t>
            </w:r>
          </w:p>
          <w:p w14:paraId="2D72FAF2" w14:textId="77777777" w:rsidR="00BE7CA3" w:rsidRPr="00EF06D6" w:rsidRDefault="00640B58">
            <w:pPr>
              <w:spacing w:line="440" w:lineRule="exact"/>
              <w:ind w:firstLineChars="200" w:firstLine="480"/>
              <w:rPr>
                <w:sz w:val="24"/>
              </w:rPr>
            </w:pPr>
            <w:r w:rsidRPr="00EF06D6">
              <w:rPr>
                <w:rFonts w:ascii="宋体" w:hAnsi="宋体" w:cs="宋体" w:hint="eastAsia"/>
                <w:sz w:val="24"/>
              </w:rPr>
              <w:t>④</w:t>
            </w:r>
            <w:r w:rsidRPr="00EF06D6">
              <w:rPr>
                <w:sz w:val="24"/>
              </w:rPr>
              <w:t>应急措施</w:t>
            </w:r>
          </w:p>
          <w:p w14:paraId="2F11E81D" w14:textId="77777777" w:rsidR="00BE7CA3" w:rsidRPr="00EF06D6" w:rsidRDefault="00640B58">
            <w:pPr>
              <w:spacing w:line="440" w:lineRule="exact"/>
              <w:ind w:firstLineChars="200" w:firstLine="480"/>
              <w:rPr>
                <w:sz w:val="24"/>
              </w:rPr>
            </w:pPr>
            <w:r w:rsidRPr="00EF06D6">
              <w:rPr>
                <w:sz w:val="24"/>
              </w:rPr>
              <w:t>根据《突发环境事件应急预案管理暂行办法》，建设单位应针对项目可能发生的突发环境事件，编制突发环境事件应急预案。中联煤层气有限责任公司府谷分公司统一制定突发环境事件应急预案，应急预案应针对项目的特点，以及建设过程中可能发生的事故风险，结合当地的自然条件、环境状况、地理位置，以及依托条件，制定相应的事故应急计划，特别是对于环境保护目标等敏感区的应急监测计划及应急监测措施和方案，确保在突发事故发生后，能及时采取应急处理措施，减少风险事故造成的损失。</w:t>
            </w:r>
          </w:p>
          <w:p w14:paraId="50383D65" w14:textId="11383255" w:rsidR="00BE7CA3" w:rsidRPr="00EF06D6" w:rsidRDefault="00640B58" w:rsidP="00BD4A21">
            <w:pPr>
              <w:adjustRightInd w:val="0"/>
              <w:snapToGrid w:val="0"/>
              <w:spacing w:line="440" w:lineRule="exact"/>
              <w:ind w:firstLineChars="200" w:firstLine="480"/>
              <w:rPr>
                <w:sz w:val="24"/>
              </w:rPr>
            </w:pPr>
            <w:r w:rsidRPr="00EF06D6">
              <w:rPr>
                <w:sz w:val="24"/>
              </w:rPr>
              <w:t>综上所述，井场作业需严格按照钻井作业操作规程进行，做好防范措施。该项工程采取的环境风险措施及制定的预案切实可行。在严格落实风险防范措施、应急预案后，井场环境风险达到可接受水平，</w:t>
            </w:r>
            <w:r w:rsidRPr="00EF06D6">
              <w:rPr>
                <w:kern w:val="0"/>
                <w:sz w:val="24"/>
              </w:rPr>
              <w:t>项目环境风险是可防控的</w:t>
            </w:r>
            <w:r w:rsidRPr="00EF06D6">
              <w:rPr>
                <w:sz w:val="24"/>
              </w:rPr>
              <w:t>。</w:t>
            </w:r>
          </w:p>
        </w:tc>
      </w:tr>
      <w:tr w:rsidR="00EF06D6" w:rsidRPr="00EF06D6" w14:paraId="5119437A" w14:textId="77777777" w:rsidTr="00546E14">
        <w:trPr>
          <w:trHeight w:val="132"/>
          <w:jc w:val="center"/>
        </w:trPr>
        <w:tc>
          <w:tcPr>
            <w:tcW w:w="753" w:type="dxa"/>
            <w:tcMar>
              <w:left w:w="28" w:type="dxa"/>
              <w:right w:w="28" w:type="dxa"/>
            </w:tcMar>
            <w:vAlign w:val="center"/>
          </w:tcPr>
          <w:p w14:paraId="233A5DAC" w14:textId="77777777" w:rsidR="00BE7CA3" w:rsidRPr="00EF06D6" w:rsidRDefault="00640B58">
            <w:pPr>
              <w:adjustRightInd w:val="0"/>
              <w:snapToGrid w:val="0"/>
              <w:jc w:val="center"/>
              <w:rPr>
                <w:bCs/>
                <w:spacing w:val="10"/>
                <w:szCs w:val="21"/>
              </w:rPr>
            </w:pPr>
            <w:r w:rsidRPr="00EF06D6">
              <w:rPr>
                <w:bCs/>
                <w:spacing w:val="10"/>
                <w:szCs w:val="21"/>
              </w:rPr>
              <w:lastRenderedPageBreak/>
              <w:t>运营期生态环境保护措施</w:t>
            </w:r>
          </w:p>
        </w:tc>
        <w:tc>
          <w:tcPr>
            <w:tcW w:w="8457" w:type="dxa"/>
            <w:vAlign w:val="center"/>
          </w:tcPr>
          <w:p w14:paraId="1128462F" w14:textId="77777777" w:rsidR="00BE7CA3" w:rsidRPr="00EF06D6" w:rsidRDefault="00640B58" w:rsidP="00BD4A21">
            <w:pPr>
              <w:adjustRightInd w:val="0"/>
              <w:snapToGrid w:val="0"/>
              <w:spacing w:line="440" w:lineRule="exact"/>
              <w:ind w:firstLineChars="200" w:firstLine="480"/>
              <w:rPr>
                <w:bCs/>
                <w:spacing w:val="10"/>
                <w:szCs w:val="21"/>
              </w:rPr>
            </w:pPr>
            <w:r w:rsidRPr="00EF06D6">
              <w:rPr>
                <w:bCs/>
                <w:sz w:val="24"/>
              </w:rPr>
              <w:t>本项目为气井勘探项目，不包括运营期，因此无运营期污染。</w:t>
            </w:r>
          </w:p>
        </w:tc>
      </w:tr>
      <w:tr w:rsidR="00EF06D6" w:rsidRPr="00EF06D6" w14:paraId="5BE82066" w14:textId="77777777" w:rsidTr="00DB54FE">
        <w:trPr>
          <w:trHeight w:val="274"/>
          <w:jc w:val="center"/>
        </w:trPr>
        <w:tc>
          <w:tcPr>
            <w:tcW w:w="753" w:type="dxa"/>
            <w:vAlign w:val="center"/>
          </w:tcPr>
          <w:p w14:paraId="513E8752" w14:textId="77777777" w:rsidR="00BE7CA3" w:rsidRPr="00EF06D6" w:rsidRDefault="00640B58">
            <w:pPr>
              <w:adjustRightInd w:val="0"/>
              <w:snapToGrid w:val="0"/>
              <w:jc w:val="center"/>
              <w:rPr>
                <w:bCs/>
                <w:spacing w:val="10"/>
                <w:szCs w:val="21"/>
              </w:rPr>
            </w:pPr>
            <w:r w:rsidRPr="00EF06D6">
              <w:rPr>
                <w:bCs/>
                <w:szCs w:val="21"/>
              </w:rPr>
              <w:t>其他</w:t>
            </w:r>
          </w:p>
        </w:tc>
        <w:tc>
          <w:tcPr>
            <w:tcW w:w="8457" w:type="dxa"/>
          </w:tcPr>
          <w:p w14:paraId="66DA331F" w14:textId="77777777" w:rsidR="00BE7CA3" w:rsidRPr="00EF06D6" w:rsidRDefault="00640B58">
            <w:pPr>
              <w:adjustRightInd w:val="0"/>
              <w:snapToGrid w:val="0"/>
              <w:spacing w:line="440" w:lineRule="exact"/>
              <w:ind w:firstLineChars="200" w:firstLine="480"/>
              <w:rPr>
                <w:bCs/>
                <w:spacing w:val="10"/>
                <w:szCs w:val="21"/>
              </w:rPr>
            </w:pPr>
            <w:r w:rsidRPr="00EF06D6">
              <w:rPr>
                <w:sz w:val="24"/>
              </w:rPr>
              <w:t>本项目如涉及到放射源测井设备，应根据国家有关规定，另行办理放射源测井相关的手续。</w:t>
            </w:r>
          </w:p>
        </w:tc>
      </w:tr>
      <w:tr w:rsidR="00BE7CA3" w:rsidRPr="00EF06D6" w14:paraId="21924395" w14:textId="77777777">
        <w:trPr>
          <w:trHeight w:val="3121"/>
          <w:jc w:val="center"/>
        </w:trPr>
        <w:tc>
          <w:tcPr>
            <w:tcW w:w="753" w:type="dxa"/>
            <w:vAlign w:val="center"/>
          </w:tcPr>
          <w:p w14:paraId="732FD7B9" w14:textId="77777777" w:rsidR="00BE7CA3" w:rsidRPr="00EF06D6" w:rsidRDefault="00640B58">
            <w:pPr>
              <w:adjustRightInd w:val="0"/>
              <w:snapToGrid w:val="0"/>
              <w:jc w:val="center"/>
              <w:rPr>
                <w:bCs/>
                <w:spacing w:val="10"/>
                <w:szCs w:val="21"/>
              </w:rPr>
            </w:pPr>
            <w:r w:rsidRPr="00EF06D6">
              <w:rPr>
                <w:bCs/>
                <w:szCs w:val="21"/>
              </w:rPr>
              <w:lastRenderedPageBreak/>
              <w:t>环保投资</w:t>
            </w:r>
          </w:p>
        </w:tc>
        <w:tc>
          <w:tcPr>
            <w:tcW w:w="8457" w:type="dxa"/>
          </w:tcPr>
          <w:p w14:paraId="0D73B8EA" w14:textId="77777777" w:rsidR="00BE7CA3" w:rsidRPr="00EF06D6" w:rsidRDefault="00640B58">
            <w:pPr>
              <w:spacing w:line="440" w:lineRule="exact"/>
              <w:ind w:firstLineChars="200" w:firstLine="480"/>
              <w:rPr>
                <w:sz w:val="24"/>
              </w:rPr>
            </w:pPr>
            <w:r w:rsidRPr="00EF06D6">
              <w:rPr>
                <w:sz w:val="24"/>
              </w:rPr>
              <w:t>根据项目环境保护措施建设情况，估算环保投资情况见表</w:t>
            </w:r>
            <w:r w:rsidRPr="00EF06D6">
              <w:rPr>
                <w:sz w:val="24"/>
              </w:rPr>
              <w:t>5-4</w:t>
            </w:r>
            <w:r w:rsidRPr="00EF06D6">
              <w:rPr>
                <w:sz w:val="24"/>
              </w:rPr>
              <w:t>。</w:t>
            </w:r>
          </w:p>
          <w:p w14:paraId="2B89A148" w14:textId="77777777" w:rsidR="00BE7CA3" w:rsidRPr="00EF06D6" w:rsidRDefault="00640B58">
            <w:pPr>
              <w:spacing w:line="440" w:lineRule="exact"/>
              <w:ind w:firstLineChars="200" w:firstLine="482"/>
              <w:rPr>
                <w:b/>
                <w:bCs/>
                <w:kern w:val="0"/>
                <w:sz w:val="24"/>
              </w:rPr>
            </w:pPr>
            <w:r w:rsidRPr="00EF06D6">
              <w:rPr>
                <w:b/>
                <w:bCs/>
                <w:kern w:val="0"/>
                <w:sz w:val="24"/>
              </w:rPr>
              <w:t>表</w:t>
            </w:r>
            <w:r w:rsidRPr="00EF06D6">
              <w:rPr>
                <w:b/>
                <w:bCs/>
                <w:kern w:val="0"/>
                <w:sz w:val="24"/>
              </w:rPr>
              <w:t xml:space="preserve">5-5    </w:t>
            </w:r>
            <w:r w:rsidRPr="00EF06D6">
              <w:rPr>
                <w:b/>
                <w:bCs/>
                <w:kern w:val="0"/>
                <w:sz w:val="24"/>
              </w:rPr>
              <w:t>环保投资估算表</w:t>
            </w:r>
          </w:p>
          <w:tbl>
            <w:tblPr>
              <w:tblW w:w="8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43"/>
              <w:gridCol w:w="707"/>
              <w:gridCol w:w="1291"/>
              <w:gridCol w:w="4441"/>
              <w:gridCol w:w="23"/>
              <w:gridCol w:w="1224"/>
              <w:gridCol w:w="28"/>
            </w:tblGrid>
            <w:tr w:rsidR="00EF06D6" w:rsidRPr="00EF06D6" w14:paraId="1D041A3E" w14:textId="77777777" w:rsidTr="00DB54FE">
              <w:trPr>
                <w:trHeight w:val="263"/>
                <w:jc w:val="center"/>
              </w:trPr>
              <w:tc>
                <w:tcPr>
                  <w:tcW w:w="329" w:type="pct"/>
                  <w:vAlign w:val="center"/>
                </w:tcPr>
                <w:p w14:paraId="59FD0A71" w14:textId="77777777" w:rsidR="00BE7CA3" w:rsidRPr="00EF06D6" w:rsidRDefault="00640B58">
                  <w:pPr>
                    <w:spacing w:line="360" w:lineRule="exact"/>
                    <w:jc w:val="center"/>
                    <w:rPr>
                      <w:szCs w:val="21"/>
                    </w:rPr>
                  </w:pPr>
                  <w:r w:rsidRPr="00EF06D6">
                    <w:rPr>
                      <w:szCs w:val="21"/>
                    </w:rPr>
                    <w:t>类别</w:t>
                  </w:r>
                </w:p>
              </w:tc>
              <w:tc>
                <w:tcPr>
                  <w:tcW w:w="428" w:type="pct"/>
                  <w:vAlign w:val="center"/>
                </w:tcPr>
                <w:p w14:paraId="5B866F3C" w14:textId="77777777" w:rsidR="00BE7CA3" w:rsidRPr="00EF06D6" w:rsidRDefault="00640B58">
                  <w:pPr>
                    <w:spacing w:line="360" w:lineRule="exact"/>
                    <w:jc w:val="center"/>
                    <w:rPr>
                      <w:szCs w:val="21"/>
                    </w:rPr>
                  </w:pPr>
                  <w:r w:rsidRPr="00EF06D6">
                    <w:rPr>
                      <w:szCs w:val="21"/>
                    </w:rPr>
                    <w:t>污染源</w:t>
                  </w:r>
                </w:p>
              </w:tc>
              <w:tc>
                <w:tcPr>
                  <w:tcW w:w="782" w:type="pct"/>
                  <w:vAlign w:val="center"/>
                </w:tcPr>
                <w:p w14:paraId="4F663700" w14:textId="77777777" w:rsidR="00BE7CA3" w:rsidRPr="00EF06D6" w:rsidRDefault="00640B58">
                  <w:pPr>
                    <w:spacing w:line="360" w:lineRule="exact"/>
                    <w:jc w:val="center"/>
                    <w:rPr>
                      <w:szCs w:val="21"/>
                    </w:rPr>
                  </w:pPr>
                  <w:r w:rsidRPr="00EF06D6">
                    <w:rPr>
                      <w:kern w:val="0"/>
                      <w:szCs w:val="21"/>
                    </w:rPr>
                    <w:t>污染物</w:t>
                  </w:r>
                </w:p>
              </w:tc>
              <w:tc>
                <w:tcPr>
                  <w:tcW w:w="2703" w:type="pct"/>
                  <w:gridSpan w:val="2"/>
                  <w:vAlign w:val="center"/>
                </w:tcPr>
                <w:p w14:paraId="1F58CB8D" w14:textId="77777777" w:rsidR="00BE7CA3" w:rsidRPr="00EF06D6" w:rsidRDefault="00640B58">
                  <w:pPr>
                    <w:spacing w:line="360" w:lineRule="exact"/>
                    <w:jc w:val="center"/>
                    <w:rPr>
                      <w:szCs w:val="21"/>
                    </w:rPr>
                  </w:pPr>
                  <w:r w:rsidRPr="00EF06D6">
                    <w:rPr>
                      <w:szCs w:val="21"/>
                    </w:rPr>
                    <w:t>环保措施</w:t>
                  </w:r>
                </w:p>
              </w:tc>
              <w:tc>
                <w:tcPr>
                  <w:tcW w:w="758" w:type="pct"/>
                  <w:gridSpan w:val="2"/>
                  <w:vAlign w:val="center"/>
                </w:tcPr>
                <w:p w14:paraId="2C859DD1" w14:textId="77777777" w:rsidR="00BE7CA3" w:rsidRPr="00EF06D6" w:rsidRDefault="00640B58">
                  <w:pPr>
                    <w:spacing w:line="360" w:lineRule="exact"/>
                    <w:jc w:val="center"/>
                    <w:rPr>
                      <w:szCs w:val="21"/>
                    </w:rPr>
                  </w:pPr>
                  <w:r w:rsidRPr="00EF06D6">
                    <w:rPr>
                      <w:szCs w:val="21"/>
                    </w:rPr>
                    <w:t>投资</w:t>
                  </w:r>
                  <w:r w:rsidRPr="00EF06D6">
                    <w:rPr>
                      <w:szCs w:val="21"/>
                    </w:rPr>
                    <w:t>(</w:t>
                  </w:r>
                  <w:r w:rsidRPr="00EF06D6">
                    <w:rPr>
                      <w:szCs w:val="21"/>
                    </w:rPr>
                    <w:t>万元</w:t>
                  </w:r>
                  <w:r w:rsidRPr="00EF06D6">
                    <w:rPr>
                      <w:szCs w:val="21"/>
                    </w:rPr>
                    <w:t>)</w:t>
                  </w:r>
                </w:p>
              </w:tc>
            </w:tr>
            <w:tr w:rsidR="00EF06D6" w:rsidRPr="00EF06D6" w14:paraId="2FCA8C7E" w14:textId="77777777" w:rsidTr="00DB54FE">
              <w:trPr>
                <w:trHeight w:val="1260"/>
                <w:jc w:val="center"/>
              </w:trPr>
              <w:tc>
                <w:tcPr>
                  <w:tcW w:w="329" w:type="pct"/>
                  <w:vMerge w:val="restart"/>
                  <w:vAlign w:val="center"/>
                </w:tcPr>
                <w:p w14:paraId="416F82A8" w14:textId="77777777" w:rsidR="00BE7CA3" w:rsidRPr="00EF06D6" w:rsidRDefault="00640B58">
                  <w:pPr>
                    <w:spacing w:line="360" w:lineRule="exact"/>
                    <w:jc w:val="center"/>
                    <w:rPr>
                      <w:szCs w:val="21"/>
                    </w:rPr>
                  </w:pPr>
                  <w:r w:rsidRPr="00EF06D6">
                    <w:rPr>
                      <w:szCs w:val="21"/>
                    </w:rPr>
                    <w:t>废气</w:t>
                  </w:r>
                </w:p>
              </w:tc>
              <w:tc>
                <w:tcPr>
                  <w:tcW w:w="428" w:type="pct"/>
                  <w:vAlign w:val="center"/>
                </w:tcPr>
                <w:p w14:paraId="6DF44178" w14:textId="77777777" w:rsidR="00BE7CA3" w:rsidRPr="00EF06D6" w:rsidRDefault="00640B58">
                  <w:pPr>
                    <w:spacing w:line="360" w:lineRule="exact"/>
                    <w:jc w:val="center"/>
                    <w:rPr>
                      <w:szCs w:val="21"/>
                    </w:rPr>
                  </w:pPr>
                  <w:r w:rsidRPr="00EF06D6">
                    <w:rPr>
                      <w:szCs w:val="21"/>
                    </w:rPr>
                    <w:t>柴油机烟气</w:t>
                  </w:r>
                </w:p>
              </w:tc>
              <w:tc>
                <w:tcPr>
                  <w:tcW w:w="782" w:type="pct"/>
                  <w:tcBorders>
                    <w:bottom w:val="single" w:sz="4" w:space="0" w:color="auto"/>
                  </w:tcBorders>
                  <w:vAlign w:val="center"/>
                </w:tcPr>
                <w:p w14:paraId="4E807BA6" w14:textId="77777777" w:rsidR="00BE7CA3" w:rsidRPr="00EF06D6" w:rsidRDefault="00640B58">
                  <w:pPr>
                    <w:spacing w:line="360" w:lineRule="exact"/>
                    <w:jc w:val="center"/>
                    <w:rPr>
                      <w:szCs w:val="21"/>
                    </w:rPr>
                  </w:pPr>
                  <w:r w:rsidRPr="00EF06D6">
                    <w:rPr>
                      <w:szCs w:val="21"/>
                    </w:rPr>
                    <w:t>颗粒物、</w:t>
                  </w:r>
                  <w:r w:rsidRPr="00EF06D6">
                    <w:rPr>
                      <w:szCs w:val="21"/>
                    </w:rPr>
                    <w:t>SO</w:t>
                  </w:r>
                  <w:r w:rsidRPr="00EF06D6">
                    <w:rPr>
                      <w:szCs w:val="21"/>
                      <w:vertAlign w:val="subscript"/>
                    </w:rPr>
                    <w:t>2</w:t>
                  </w:r>
                  <w:r w:rsidRPr="00EF06D6">
                    <w:rPr>
                      <w:szCs w:val="21"/>
                    </w:rPr>
                    <w:t>、</w:t>
                  </w:r>
                  <w:r w:rsidRPr="00EF06D6">
                    <w:rPr>
                      <w:szCs w:val="21"/>
                    </w:rPr>
                    <w:t>NOx</w:t>
                  </w:r>
                  <w:r w:rsidRPr="00EF06D6">
                    <w:rPr>
                      <w:szCs w:val="21"/>
                    </w:rPr>
                    <w:t>、</w:t>
                  </w:r>
                  <w:r w:rsidRPr="00EF06D6">
                    <w:rPr>
                      <w:szCs w:val="21"/>
                    </w:rPr>
                    <w:t>CO</w:t>
                  </w:r>
                  <w:r w:rsidRPr="00EF06D6">
                    <w:rPr>
                      <w:szCs w:val="21"/>
                    </w:rPr>
                    <w:t>、光吸收系数、烟气黑度、</w:t>
                  </w:r>
                  <w:r w:rsidRPr="00EF06D6">
                    <w:rPr>
                      <w:szCs w:val="21"/>
                    </w:rPr>
                    <w:t>HC</w:t>
                  </w:r>
                </w:p>
              </w:tc>
              <w:tc>
                <w:tcPr>
                  <w:tcW w:w="2703" w:type="pct"/>
                  <w:gridSpan w:val="2"/>
                  <w:vAlign w:val="center"/>
                </w:tcPr>
                <w:p w14:paraId="32146E3D" w14:textId="77777777" w:rsidR="00BE7CA3" w:rsidRPr="00EF06D6" w:rsidRDefault="00640B58">
                  <w:pPr>
                    <w:spacing w:line="360" w:lineRule="exact"/>
                    <w:jc w:val="center"/>
                    <w:rPr>
                      <w:szCs w:val="21"/>
                    </w:rPr>
                  </w:pPr>
                  <w:r w:rsidRPr="00EF06D6">
                    <w:rPr>
                      <w:szCs w:val="21"/>
                    </w:rPr>
                    <w:t>使用环保节能型柴油机，选用轻质柴油</w:t>
                  </w:r>
                  <w:r w:rsidRPr="00EF06D6">
                    <w:rPr>
                      <w:bCs/>
                      <w:szCs w:val="21"/>
                    </w:rPr>
                    <w:t>燃料，</w:t>
                  </w:r>
                  <w:r w:rsidRPr="00EF06D6">
                    <w:rPr>
                      <w:szCs w:val="21"/>
                    </w:rPr>
                    <w:t>加强管理维护等</w:t>
                  </w:r>
                </w:p>
              </w:tc>
              <w:tc>
                <w:tcPr>
                  <w:tcW w:w="758" w:type="pct"/>
                  <w:gridSpan w:val="2"/>
                  <w:vAlign w:val="center"/>
                </w:tcPr>
                <w:p w14:paraId="54D5F951" w14:textId="77777777" w:rsidR="00BE7CA3" w:rsidRPr="00EF06D6" w:rsidRDefault="00640B58">
                  <w:pPr>
                    <w:spacing w:line="360" w:lineRule="exact"/>
                    <w:jc w:val="center"/>
                    <w:rPr>
                      <w:szCs w:val="21"/>
                    </w:rPr>
                  </w:pPr>
                  <w:r w:rsidRPr="00EF06D6">
                    <w:rPr>
                      <w:szCs w:val="21"/>
                    </w:rPr>
                    <w:t>1</w:t>
                  </w:r>
                </w:p>
              </w:tc>
            </w:tr>
            <w:tr w:rsidR="00EF06D6" w:rsidRPr="00EF06D6" w14:paraId="272226F3" w14:textId="77777777" w:rsidTr="00DB54FE">
              <w:trPr>
                <w:trHeight w:val="512"/>
                <w:jc w:val="center"/>
              </w:trPr>
              <w:tc>
                <w:tcPr>
                  <w:tcW w:w="329" w:type="pct"/>
                  <w:vMerge/>
                  <w:vAlign w:val="center"/>
                </w:tcPr>
                <w:p w14:paraId="087C7F1D" w14:textId="77777777" w:rsidR="00BE7CA3" w:rsidRPr="00EF06D6" w:rsidRDefault="00BE7CA3">
                  <w:pPr>
                    <w:spacing w:line="360" w:lineRule="exact"/>
                    <w:jc w:val="center"/>
                    <w:rPr>
                      <w:szCs w:val="21"/>
                    </w:rPr>
                  </w:pPr>
                </w:p>
              </w:tc>
              <w:tc>
                <w:tcPr>
                  <w:tcW w:w="428" w:type="pct"/>
                  <w:vAlign w:val="center"/>
                </w:tcPr>
                <w:p w14:paraId="2B253E00" w14:textId="77777777" w:rsidR="00BE7CA3" w:rsidRPr="00EF06D6" w:rsidRDefault="00640B58">
                  <w:pPr>
                    <w:spacing w:line="360" w:lineRule="exact"/>
                    <w:jc w:val="center"/>
                    <w:rPr>
                      <w:szCs w:val="21"/>
                    </w:rPr>
                  </w:pPr>
                  <w:r w:rsidRPr="00EF06D6">
                    <w:rPr>
                      <w:szCs w:val="21"/>
                    </w:rPr>
                    <w:t>施工扬尘</w:t>
                  </w:r>
                </w:p>
              </w:tc>
              <w:tc>
                <w:tcPr>
                  <w:tcW w:w="782" w:type="pct"/>
                  <w:vAlign w:val="center"/>
                </w:tcPr>
                <w:p w14:paraId="4EC83DE5" w14:textId="77777777" w:rsidR="00BE7CA3" w:rsidRPr="00EF06D6" w:rsidRDefault="00640B58">
                  <w:pPr>
                    <w:spacing w:line="360" w:lineRule="exact"/>
                    <w:jc w:val="center"/>
                    <w:rPr>
                      <w:szCs w:val="21"/>
                    </w:rPr>
                  </w:pPr>
                  <w:r w:rsidRPr="00EF06D6">
                    <w:rPr>
                      <w:szCs w:val="21"/>
                    </w:rPr>
                    <w:t>颗粒物</w:t>
                  </w:r>
                </w:p>
              </w:tc>
              <w:tc>
                <w:tcPr>
                  <w:tcW w:w="2703" w:type="pct"/>
                  <w:gridSpan w:val="2"/>
                  <w:vAlign w:val="center"/>
                </w:tcPr>
                <w:p w14:paraId="72FB675C" w14:textId="77777777" w:rsidR="00BE7CA3" w:rsidRPr="00EF06D6" w:rsidRDefault="00640B58">
                  <w:pPr>
                    <w:spacing w:line="360" w:lineRule="exact"/>
                    <w:jc w:val="center"/>
                    <w:rPr>
                      <w:szCs w:val="21"/>
                    </w:rPr>
                  </w:pPr>
                  <w:r w:rsidRPr="00EF06D6">
                    <w:rPr>
                      <w:szCs w:val="21"/>
                    </w:rPr>
                    <w:t>四周围挡、道路清扫、洒水抑尘、加强车辆运输管理等</w:t>
                  </w:r>
                </w:p>
              </w:tc>
              <w:tc>
                <w:tcPr>
                  <w:tcW w:w="758" w:type="pct"/>
                  <w:gridSpan w:val="2"/>
                  <w:vAlign w:val="center"/>
                </w:tcPr>
                <w:p w14:paraId="31B92737" w14:textId="77777777" w:rsidR="00BE7CA3" w:rsidRPr="00EF06D6" w:rsidRDefault="00640B58">
                  <w:pPr>
                    <w:spacing w:line="360" w:lineRule="exact"/>
                    <w:jc w:val="center"/>
                    <w:rPr>
                      <w:szCs w:val="21"/>
                    </w:rPr>
                  </w:pPr>
                  <w:r w:rsidRPr="00EF06D6">
                    <w:rPr>
                      <w:szCs w:val="21"/>
                    </w:rPr>
                    <w:t>4</w:t>
                  </w:r>
                </w:p>
              </w:tc>
            </w:tr>
            <w:tr w:rsidR="00EF06D6" w:rsidRPr="00EF06D6" w14:paraId="096BD52B" w14:textId="77777777" w:rsidTr="00DB54FE">
              <w:trPr>
                <w:trHeight w:val="761"/>
                <w:jc w:val="center"/>
              </w:trPr>
              <w:tc>
                <w:tcPr>
                  <w:tcW w:w="329" w:type="pct"/>
                  <w:vMerge/>
                  <w:vAlign w:val="center"/>
                </w:tcPr>
                <w:p w14:paraId="643CF411" w14:textId="77777777" w:rsidR="00BE7CA3" w:rsidRPr="00EF06D6" w:rsidRDefault="00BE7CA3">
                  <w:pPr>
                    <w:spacing w:line="360" w:lineRule="exact"/>
                    <w:jc w:val="center"/>
                    <w:rPr>
                      <w:szCs w:val="21"/>
                    </w:rPr>
                  </w:pPr>
                </w:p>
              </w:tc>
              <w:tc>
                <w:tcPr>
                  <w:tcW w:w="428" w:type="pct"/>
                  <w:vAlign w:val="center"/>
                </w:tcPr>
                <w:p w14:paraId="116C2E6F" w14:textId="77777777" w:rsidR="00BE7CA3" w:rsidRPr="00EF06D6" w:rsidRDefault="00640B58">
                  <w:pPr>
                    <w:spacing w:line="360" w:lineRule="exact"/>
                    <w:jc w:val="center"/>
                    <w:rPr>
                      <w:szCs w:val="21"/>
                    </w:rPr>
                  </w:pPr>
                  <w:r w:rsidRPr="00EF06D6">
                    <w:rPr>
                      <w:szCs w:val="21"/>
                    </w:rPr>
                    <w:t>完井测试废气</w:t>
                  </w:r>
                </w:p>
              </w:tc>
              <w:tc>
                <w:tcPr>
                  <w:tcW w:w="782" w:type="pct"/>
                  <w:vAlign w:val="center"/>
                </w:tcPr>
                <w:p w14:paraId="7E3E0E45" w14:textId="77777777" w:rsidR="00BE7CA3" w:rsidRPr="00EF06D6" w:rsidRDefault="00640B58">
                  <w:pPr>
                    <w:spacing w:line="360" w:lineRule="exact"/>
                    <w:jc w:val="center"/>
                    <w:rPr>
                      <w:szCs w:val="21"/>
                    </w:rPr>
                  </w:pPr>
                  <w:r w:rsidRPr="00EF06D6">
                    <w:rPr>
                      <w:szCs w:val="21"/>
                    </w:rPr>
                    <w:t>颗粒物、</w:t>
                  </w:r>
                  <w:r w:rsidRPr="00EF06D6">
                    <w:rPr>
                      <w:szCs w:val="21"/>
                    </w:rPr>
                    <w:t>SO</w:t>
                  </w:r>
                  <w:r w:rsidRPr="00EF06D6">
                    <w:rPr>
                      <w:szCs w:val="21"/>
                      <w:vertAlign w:val="subscript"/>
                    </w:rPr>
                    <w:t>2</w:t>
                  </w:r>
                  <w:r w:rsidRPr="00EF06D6">
                    <w:rPr>
                      <w:szCs w:val="21"/>
                    </w:rPr>
                    <w:t>、</w:t>
                  </w:r>
                  <w:r w:rsidRPr="00EF06D6">
                    <w:rPr>
                      <w:szCs w:val="21"/>
                    </w:rPr>
                    <w:t>NOx</w:t>
                  </w:r>
                  <w:r w:rsidRPr="00EF06D6">
                    <w:rPr>
                      <w:szCs w:val="21"/>
                    </w:rPr>
                    <w:t>、非甲烷总烃</w:t>
                  </w:r>
                </w:p>
              </w:tc>
              <w:tc>
                <w:tcPr>
                  <w:tcW w:w="2703" w:type="pct"/>
                  <w:gridSpan w:val="2"/>
                  <w:vAlign w:val="center"/>
                </w:tcPr>
                <w:p w14:paraId="2DB664E1" w14:textId="77777777" w:rsidR="00BE7CA3" w:rsidRPr="00EF06D6" w:rsidRDefault="00640B58">
                  <w:pPr>
                    <w:spacing w:line="360" w:lineRule="exact"/>
                    <w:jc w:val="center"/>
                  </w:pPr>
                  <w:r w:rsidRPr="00EF06D6">
                    <w:t>10m</w:t>
                  </w:r>
                  <w:r w:rsidRPr="00EF06D6">
                    <w:t>火炬燃烧放空</w:t>
                  </w:r>
                </w:p>
              </w:tc>
              <w:tc>
                <w:tcPr>
                  <w:tcW w:w="758" w:type="pct"/>
                  <w:gridSpan w:val="2"/>
                  <w:vAlign w:val="center"/>
                </w:tcPr>
                <w:p w14:paraId="4948D04C" w14:textId="77777777" w:rsidR="00BE7CA3" w:rsidRPr="00EF06D6" w:rsidRDefault="00640B58">
                  <w:pPr>
                    <w:spacing w:line="360" w:lineRule="exact"/>
                    <w:jc w:val="center"/>
                    <w:rPr>
                      <w:szCs w:val="21"/>
                    </w:rPr>
                  </w:pPr>
                  <w:r w:rsidRPr="00EF06D6">
                    <w:rPr>
                      <w:szCs w:val="21"/>
                    </w:rPr>
                    <w:t>2</w:t>
                  </w:r>
                </w:p>
              </w:tc>
            </w:tr>
            <w:tr w:rsidR="00EF06D6" w:rsidRPr="00EF06D6" w14:paraId="145FD863" w14:textId="77777777" w:rsidTr="00DB54FE">
              <w:trPr>
                <w:trHeight w:val="534"/>
                <w:jc w:val="center"/>
              </w:trPr>
              <w:tc>
                <w:tcPr>
                  <w:tcW w:w="329" w:type="pct"/>
                  <w:vMerge/>
                  <w:vAlign w:val="center"/>
                </w:tcPr>
                <w:p w14:paraId="08DD9922" w14:textId="77777777" w:rsidR="00BE7CA3" w:rsidRPr="00EF06D6" w:rsidRDefault="00BE7CA3">
                  <w:pPr>
                    <w:spacing w:line="360" w:lineRule="exact"/>
                    <w:jc w:val="center"/>
                    <w:rPr>
                      <w:szCs w:val="21"/>
                    </w:rPr>
                  </w:pPr>
                </w:p>
              </w:tc>
              <w:tc>
                <w:tcPr>
                  <w:tcW w:w="428" w:type="pct"/>
                  <w:vAlign w:val="center"/>
                </w:tcPr>
                <w:p w14:paraId="38485DE8" w14:textId="77777777" w:rsidR="00BE7CA3" w:rsidRPr="00EF06D6" w:rsidRDefault="00640B58">
                  <w:pPr>
                    <w:spacing w:line="360" w:lineRule="exact"/>
                    <w:jc w:val="center"/>
                    <w:rPr>
                      <w:szCs w:val="21"/>
                    </w:rPr>
                  </w:pPr>
                  <w:r w:rsidRPr="00EF06D6">
                    <w:rPr>
                      <w:szCs w:val="21"/>
                    </w:rPr>
                    <w:t>柴油罐呼吸气</w:t>
                  </w:r>
                </w:p>
              </w:tc>
              <w:tc>
                <w:tcPr>
                  <w:tcW w:w="782" w:type="pct"/>
                  <w:vAlign w:val="center"/>
                </w:tcPr>
                <w:p w14:paraId="4B475BBB" w14:textId="77777777" w:rsidR="00BE7CA3" w:rsidRPr="00EF06D6" w:rsidRDefault="00640B58">
                  <w:pPr>
                    <w:spacing w:line="360" w:lineRule="exact"/>
                    <w:jc w:val="center"/>
                    <w:rPr>
                      <w:szCs w:val="21"/>
                    </w:rPr>
                  </w:pPr>
                  <w:r w:rsidRPr="00EF06D6">
                    <w:rPr>
                      <w:szCs w:val="21"/>
                    </w:rPr>
                    <w:t>非甲烷总烃</w:t>
                  </w:r>
                </w:p>
              </w:tc>
              <w:tc>
                <w:tcPr>
                  <w:tcW w:w="2703" w:type="pct"/>
                  <w:gridSpan w:val="2"/>
                  <w:vAlign w:val="center"/>
                </w:tcPr>
                <w:p w14:paraId="0B96F598" w14:textId="77777777" w:rsidR="00BE7CA3" w:rsidRPr="00EF06D6" w:rsidRDefault="00640B58">
                  <w:pPr>
                    <w:spacing w:line="360" w:lineRule="exact"/>
                    <w:jc w:val="center"/>
                    <w:rPr>
                      <w:szCs w:val="21"/>
                    </w:rPr>
                  </w:pPr>
                  <w:r w:rsidRPr="00EF06D6">
                    <w:rPr>
                      <w:szCs w:val="21"/>
                    </w:rPr>
                    <w:t>无组织排放</w:t>
                  </w:r>
                </w:p>
              </w:tc>
              <w:tc>
                <w:tcPr>
                  <w:tcW w:w="758" w:type="pct"/>
                  <w:gridSpan w:val="2"/>
                  <w:vAlign w:val="center"/>
                </w:tcPr>
                <w:p w14:paraId="395887D5" w14:textId="77777777" w:rsidR="00BE7CA3" w:rsidRPr="00EF06D6" w:rsidRDefault="00640B58">
                  <w:pPr>
                    <w:spacing w:line="360" w:lineRule="exact"/>
                    <w:jc w:val="center"/>
                    <w:rPr>
                      <w:szCs w:val="21"/>
                    </w:rPr>
                  </w:pPr>
                  <w:r w:rsidRPr="00EF06D6">
                    <w:rPr>
                      <w:szCs w:val="21"/>
                    </w:rPr>
                    <w:t>--</w:t>
                  </w:r>
                </w:p>
              </w:tc>
            </w:tr>
            <w:tr w:rsidR="00EF06D6" w:rsidRPr="00EF06D6" w14:paraId="28963586" w14:textId="77777777" w:rsidTr="00DB54FE">
              <w:trPr>
                <w:trHeight w:val="512"/>
                <w:jc w:val="center"/>
              </w:trPr>
              <w:tc>
                <w:tcPr>
                  <w:tcW w:w="329" w:type="pct"/>
                  <w:vMerge w:val="restart"/>
                  <w:vAlign w:val="center"/>
                </w:tcPr>
                <w:p w14:paraId="3BFD17EB" w14:textId="77777777" w:rsidR="00BE7CA3" w:rsidRPr="00EF06D6" w:rsidRDefault="00640B58">
                  <w:pPr>
                    <w:spacing w:line="360" w:lineRule="exact"/>
                    <w:jc w:val="center"/>
                    <w:rPr>
                      <w:szCs w:val="21"/>
                    </w:rPr>
                  </w:pPr>
                  <w:r w:rsidRPr="00EF06D6">
                    <w:rPr>
                      <w:szCs w:val="21"/>
                    </w:rPr>
                    <w:t>废水</w:t>
                  </w:r>
                </w:p>
              </w:tc>
              <w:tc>
                <w:tcPr>
                  <w:tcW w:w="1210" w:type="pct"/>
                  <w:gridSpan w:val="2"/>
                  <w:vAlign w:val="center"/>
                </w:tcPr>
                <w:p w14:paraId="778B76EC" w14:textId="77777777" w:rsidR="00BE7CA3" w:rsidRPr="00EF06D6" w:rsidRDefault="00640B58">
                  <w:pPr>
                    <w:spacing w:line="360" w:lineRule="exact"/>
                    <w:jc w:val="center"/>
                    <w:rPr>
                      <w:kern w:val="0"/>
                      <w:szCs w:val="21"/>
                    </w:rPr>
                  </w:pPr>
                  <w:r w:rsidRPr="00EF06D6">
                    <w:rPr>
                      <w:szCs w:val="21"/>
                    </w:rPr>
                    <w:t>钻井废水</w:t>
                  </w:r>
                </w:p>
              </w:tc>
              <w:tc>
                <w:tcPr>
                  <w:tcW w:w="2703" w:type="pct"/>
                  <w:gridSpan w:val="2"/>
                  <w:vAlign w:val="center"/>
                </w:tcPr>
                <w:p w14:paraId="3C5E32CC" w14:textId="77777777" w:rsidR="00BE7CA3" w:rsidRPr="00EF06D6" w:rsidRDefault="00640B58">
                  <w:pPr>
                    <w:spacing w:line="360" w:lineRule="exact"/>
                    <w:jc w:val="center"/>
                    <w:rPr>
                      <w:szCs w:val="21"/>
                    </w:rPr>
                  </w:pPr>
                  <w:r w:rsidRPr="00EF06D6">
                    <w:rPr>
                      <w:szCs w:val="21"/>
                    </w:rPr>
                    <w:t>设置泥浆不落地系统</w:t>
                  </w:r>
                  <w:r w:rsidRPr="00EF06D6">
                    <w:rPr>
                      <w:szCs w:val="21"/>
                    </w:rPr>
                    <w:t>1</w:t>
                  </w:r>
                  <w:r w:rsidRPr="00EF06D6">
                    <w:rPr>
                      <w:szCs w:val="21"/>
                    </w:rPr>
                    <w:t>套，生产废水处理后作为钻井配液循环回用</w:t>
                  </w:r>
                </w:p>
              </w:tc>
              <w:tc>
                <w:tcPr>
                  <w:tcW w:w="758" w:type="pct"/>
                  <w:gridSpan w:val="2"/>
                  <w:vAlign w:val="center"/>
                </w:tcPr>
                <w:p w14:paraId="04CF87B7" w14:textId="77777777" w:rsidR="00BE7CA3" w:rsidRPr="00EF06D6" w:rsidRDefault="00640B58">
                  <w:pPr>
                    <w:spacing w:line="360" w:lineRule="exact"/>
                    <w:jc w:val="center"/>
                    <w:rPr>
                      <w:szCs w:val="21"/>
                    </w:rPr>
                  </w:pPr>
                  <w:r w:rsidRPr="00EF06D6">
                    <w:rPr>
                      <w:szCs w:val="21"/>
                    </w:rPr>
                    <w:t>21</w:t>
                  </w:r>
                </w:p>
              </w:tc>
            </w:tr>
            <w:tr w:rsidR="00EF06D6" w:rsidRPr="00EF06D6" w14:paraId="7FC67FA0" w14:textId="77777777" w:rsidTr="00DB54FE">
              <w:trPr>
                <w:trHeight w:val="512"/>
                <w:jc w:val="center"/>
              </w:trPr>
              <w:tc>
                <w:tcPr>
                  <w:tcW w:w="329" w:type="pct"/>
                  <w:vMerge/>
                  <w:vAlign w:val="center"/>
                </w:tcPr>
                <w:p w14:paraId="25901871" w14:textId="77777777" w:rsidR="00BE7CA3" w:rsidRPr="00EF06D6" w:rsidRDefault="00BE7CA3">
                  <w:pPr>
                    <w:spacing w:line="360" w:lineRule="exact"/>
                    <w:jc w:val="center"/>
                    <w:rPr>
                      <w:szCs w:val="21"/>
                    </w:rPr>
                  </w:pPr>
                </w:p>
              </w:tc>
              <w:tc>
                <w:tcPr>
                  <w:tcW w:w="1210" w:type="pct"/>
                  <w:gridSpan w:val="2"/>
                  <w:vAlign w:val="center"/>
                </w:tcPr>
                <w:p w14:paraId="24067AD3" w14:textId="77777777" w:rsidR="00BE7CA3" w:rsidRPr="00EF06D6" w:rsidRDefault="00640B58">
                  <w:pPr>
                    <w:spacing w:line="360" w:lineRule="exact"/>
                    <w:jc w:val="center"/>
                    <w:rPr>
                      <w:kern w:val="0"/>
                      <w:szCs w:val="21"/>
                    </w:rPr>
                  </w:pPr>
                  <w:r w:rsidRPr="00EF06D6">
                    <w:rPr>
                      <w:szCs w:val="21"/>
                    </w:rPr>
                    <w:t>压裂返排液</w:t>
                  </w:r>
                </w:p>
              </w:tc>
              <w:tc>
                <w:tcPr>
                  <w:tcW w:w="2703" w:type="pct"/>
                  <w:gridSpan w:val="2"/>
                  <w:vAlign w:val="center"/>
                </w:tcPr>
                <w:p w14:paraId="27A2A6FA" w14:textId="77777777" w:rsidR="00BE7CA3" w:rsidRPr="00EF06D6" w:rsidRDefault="00640B58">
                  <w:pPr>
                    <w:spacing w:line="360" w:lineRule="exact"/>
                    <w:jc w:val="center"/>
                    <w:rPr>
                      <w:kern w:val="0"/>
                      <w:szCs w:val="21"/>
                    </w:rPr>
                  </w:pPr>
                  <w:r w:rsidRPr="00EF06D6">
                    <w:rPr>
                      <w:bCs/>
                      <w:kern w:val="0"/>
                      <w:szCs w:val="21"/>
                    </w:rPr>
                    <w:t>地面</w:t>
                  </w:r>
                  <w:r w:rsidRPr="00EF06D6">
                    <w:rPr>
                      <w:bCs/>
                      <w:kern w:val="0"/>
                      <w:szCs w:val="21"/>
                    </w:rPr>
                    <w:t>4</w:t>
                  </w:r>
                  <w:r w:rsidRPr="00EF06D6">
                    <w:rPr>
                      <w:bCs/>
                      <w:kern w:val="0"/>
                      <w:szCs w:val="21"/>
                    </w:rPr>
                    <w:t>座容积</w:t>
                  </w:r>
                  <w:r w:rsidRPr="00EF06D6">
                    <w:rPr>
                      <w:bCs/>
                      <w:kern w:val="0"/>
                      <w:szCs w:val="21"/>
                    </w:rPr>
                    <w:t>60m</w:t>
                  </w:r>
                  <w:r w:rsidRPr="00EF06D6">
                    <w:rPr>
                      <w:bCs/>
                      <w:kern w:val="0"/>
                      <w:szCs w:val="21"/>
                      <w:vertAlign w:val="superscript"/>
                    </w:rPr>
                    <w:t>3</w:t>
                  </w:r>
                  <w:r w:rsidRPr="00EF06D6">
                    <w:rPr>
                      <w:bCs/>
                      <w:kern w:val="0"/>
                      <w:szCs w:val="21"/>
                    </w:rPr>
                    <w:t>压裂返排液罐</w:t>
                  </w:r>
                  <w:r w:rsidRPr="00EF06D6">
                    <w:rPr>
                      <w:kern w:val="0"/>
                      <w:szCs w:val="21"/>
                    </w:rPr>
                    <w:t>暂存；</w:t>
                  </w:r>
                  <w:r w:rsidRPr="00EF06D6">
                    <w:rPr>
                      <w:bCs/>
                      <w:kern w:val="0"/>
                      <w:szCs w:val="21"/>
                    </w:rPr>
                    <w:t>委托有处置能力的单位处置，不外排</w:t>
                  </w:r>
                </w:p>
              </w:tc>
              <w:tc>
                <w:tcPr>
                  <w:tcW w:w="758" w:type="pct"/>
                  <w:gridSpan w:val="2"/>
                  <w:vAlign w:val="center"/>
                </w:tcPr>
                <w:p w14:paraId="25EC92BF" w14:textId="77777777" w:rsidR="00BE7CA3" w:rsidRPr="00EF06D6" w:rsidRDefault="00640B58">
                  <w:pPr>
                    <w:spacing w:line="360" w:lineRule="exact"/>
                    <w:jc w:val="center"/>
                    <w:rPr>
                      <w:szCs w:val="21"/>
                    </w:rPr>
                  </w:pPr>
                  <w:r w:rsidRPr="00EF06D6">
                    <w:rPr>
                      <w:szCs w:val="21"/>
                    </w:rPr>
                    <w:t>10</w:t>
                  </w:r>
                </w:p>
              </w:tc>
            </w:tr>
            <w:tr w:rsidR="00EF06D6" w:rsidRPr="00EF06D6" w14:paraId="3DA0887D" w14:textId="77777777" w:rsidTr="00DB54FE">
              <w:trPr>
                <w:trHeight w:val="263"/>
                <w:jc w:val="center"/>
              </w:trPr>
              <w:tc>
                <w:tcPr>
                  <w:tcW w:w="329" w:type="pct"/>
                  <w:vMerge/>
                  <w:vAlign w:val="center"/>
                </w:tcPr>
                <w:p w14:paraId="7D1B1FF2" w14:textId="77777777" w:rsidR="00BE7CA3" w:rsidRPr="00EF06D6" w:rsidRDefault="00BE7CA3">
                  <w:pPr>
                    <w:spacing w:line="360" w:lineRule="exact"/>
                    <w:jc w:val="center"/>
                    <w:rPr>
                      <w:szCs w:val="21"/>
                    </w:rPr>
                  </w:pPr>
                </w:p>
              </w:tc>
              <w:tc>
                <w:tcPr>
                  <w:tcW w:w="1210" w:type="pct"/>
                  <w:gridSpan w:val="2"/>
                  <w:vAlign w:val="center"/>
                </w:tcPr>
                <w:p w14:paraId="14A58CD0" w14:textId="77777777" w:rsidR="00BE7CA3" w:rsidRPr="00EF06D6" w:rsidRDefault="00640B58">
                  <w:pPr>
                    <w:spacing w:line="360" w:lineRule="exact"/>
                    <w:jc w:val="center"/>
                    <w:rPr>
                      <w:kern w:val="0"/>
                      <w:szCs w:val="21"/>
                    </w:rPr>
                  </w:pPr>
                  <w:r w:rsidRPr="00EF06D6">
                    <w:rPr>
                      <w:szCs w:val="21"/>
                    </w:rPr>
                    <w:t>生活污水</w:t>
                  </w:r>
                </w:p>
              </w:tc>
              <w:tc>
                <w:tcPr>
                  <w:tcW w:w="2703" w:type="pct"/>
                  <w:gridSpan w:val="2"/>
                  <w:vAlign w:val="center"/>
                </w:tcPr>
                <w:p w14:paraId="2E17D1D1" w14:textId="77777777" w:rsidR="00BE7CA3" w:rsidRPr="00EF06D6" w:rsidRDefault="00640B58">
                  <w:pPr>
                    <w:spacing w:line="360" w:lineRule="exact"/>
                    <w:jc w:val="center"/>
                    <w:rPr>
                      <w:kern w:val="0"/>
                      <w:szCs w:val="21"/>
                    </w:rPr>
                  </w:pPr>
                  <w:r w:rsidRPr="00EF06D6">
                    <w:rPr>
                      <w:kern w:val="0"/>
                      <w:szCs w:val="21"/>
                    </w:rPr>
                    <w:t>场区泼洒抑尘，设防渗旱厕定期清掏用作农肥</w:t>
                  </w:r>
                </w:p>
              </w:tc>
              <w:tc>
                <w:tcPr>
                  <w:tcW w:w="758" w:type="pct"/>
                  <w:gridSpan w:val="2"/>
                  <w:vAlign w:val="center"/>
                </w:tcPr>
                <w:p w14:paraId="62D918FD" w14:textId="77777777" w:rsidR="00BE7CA3" w:rsidRPr="00EF06D6" w:rsidRDefault="00640B58">
                  <w:pPr>
                    <w:spacing w:line="360" w:lineRule="exact"/>
                    <w:jc w:val="center"/>
                    <w:rPr>
                      <w:szCs w:val="21"/>
                    </w:rPr>
                  </w:pPr>
                  <w:r w:rsidRPr="00EF06D6">
                    <w:rPr>
                      <w:szCs w:val="21"/>
                    </w:rPr>
                    <w:t>0.5</w:t>
                  </w:r>
                </w:p>
              </w:tc>
            </w:tr>
            <w:tr w:rsidR="00EF06D6" w:rsidRPr="00EF06D6" w14:paraId="36380ADA" w14:textId="77777777" w:rsidTr="00DB54FE">
              <w:trPr>
                <w:trHeight w:val="324"/>
                <w:jc w:val="center"/>
              </w:trPr>
              <w:tc>
                <w:tcPr>
                  <w:tcW w:w="329" w:type="pct"/>
                  <w:vAlign w:val="center"/>
                </w:tcPr>
                <w:p w14:paraId="52A0F070" w14:textId="77777777" w:rsidR="00BE7CA3" w:rsidRPr="00EF06D6" w:rsidRDefault="00640B58">
                  <w:pPr>
                    <w:spacing w:line="360" w:lineRule="exact"/>
                    <w:jc w:val="center"/>
                    <w:rPr>
                      <w:szCs w:val="21"/>
                    </w:rPr>
                  </w:pPr>
                  <w:r w:rsidRPr="00EF06D6">
                    <w:rPr>
                      <w:szCs w:val="21"/>
                    </w:rPr>
                    <w:t>噪声</w:t>
                  </w:r>
                </w:p>
              </w:tc>
              <w:tc>
                <w:tcPr>
                  <w:tcW w:w="1210" w:type="pct"/>
                  <w:gridSpan w:val="2"/>
                  <w:vAlign w:val="center"/>
                </w:tcPr>
                <w:p w14:paraId="0334C80A" w14:textId="77777777" w:rsidR="00BE7CA3" w:rsidRPr="00EF06D6" w:rsidRDefault="00640B58">
                  <w:pPr>
                    <w:spacing w:line="360" w:lineRule="exact"/>
                    <w:jc w:val="center"/>
                    <w:rPr>
                      <w:kern w:val="0"/>
                      <w:szCs w:val="21"/>
                    </w:rPr>
                  </w:pPr>
                  <w:r w:rsidRPr="00EF06D6">
                    <w:rPr>
                      <w:kern w:val="0"/>
                      <w:szCs w:val="21"/>
                    </w:rPr>
                    <w:t>施工设备</w:t>
                  </w:r>
                </w:p>
              </w:tc>
              <w:tc>
                <w:tcPr>
                  <w:tcW w:w="2703" w:type="pct"/>
                  <w:gridSpan w:val="2"/>
                  <w:vAlign w:val="center"/>
                </w:tcPr>
                <w:p w14:paraId="1AEAE8D3" w14:textId="77777777" w:rsidR="00BE7CA3" w:rsidRPr="00EF06D6" w:rsidRDefault="00640B58">
                  <w:pPr>
                    <w:spacing w:line="360" w:lineRule="exact"/>
                    <w:jc w:val="center"/>
                    <w:rPr>
                      <w:szCs w:val="21"/>
                    </w:rPr>
                  </w:pPr>
                  <w:r w:rsidRPr="00EF06D6">
                    <w:rPr>
                      <w:kern w:val="0"/>
                      <w:szCs w:val="21"/>
                    </w:rPr>
                    <w:t>选用低噪声设备，采取基础减振、隔声等措施</w:t>
                  </w:r>
                </w:p>
              </w:tc>
              <w:tc>
                <w:tcPr>
                  <w:tcW w:w="758" w:type="pct"/>
                  <w:gridSpan w:val="2"/>
                  <w:vAlign w:val="center"/>
                </w:tcPr>
                <w:p w14:paraId="40F29B2E" w14:textId="77777777" w:rsidR="00BE7CA3" w:rsidRPr="00EF06D6" w:rsidRDefault="00640B58">
                  <w:pPr>
                    <w:spacing w:line="360" w:lineRule="exact"/>
                    <w:jc w:val="center"/>
                    <w:rPr>
                      <w:szCs w:val="21"/>
                    </w:rPr>
                  </w:pPr>
                  <w:r w:rsidRPr="00EF06D6">
                    <w:rPr>
                      <w:szCs w:val="21"/>
                    </w:rPr>
                    <w:t>9</w:t>
                  </w:r>
                </w:p>
              </w:tc>
            </w:tr>
            <w:tr w:rsidR="00EF06D6" w:rsidRPr="00EF06D6" w14:paraId="0DA8A3EA" w14:textId="77777777" w:rsidTr="00DB54FE">
              <w:trPr>
                <w:trHeight w:val="512"/>
                <w:jc w:val="center"/>
              </w:trPr>
              <w:tc>
                <w:tcPr>
                  <w:tcW w:w="329" w:type="pct"/>
                  <w:vMerge w:val="restart"/>
                  <w:vAlign w:val="center"/>
                </w:tcPr>
                <w:p w14:paraId="1F05308D" w14:textId="77777777" w:rsidR="00BE7CA3" w:rsidRPr="00EF06D6" w:rsidRDefault="00640B58">
                  <w:pPr>
                    <w:spacing w:line="360" w:lineRule="exact"/>
                    <w:jc w:val="center"/>
                    <w:rPr>
                      <w:szCs w:val="21"/>
                    </w:rPr>
                  </w:pPr>
                  <w:r w:rsidRPr="00EF06D6">
                    <w:rPr>
                      <w:szCs w:val="21"/>
                    </w:rPr>
                    <w:t>固废</w:t>
                  </w:r>
                </w:p>
              </w:tc>
              <w:tc>
                <w:tcPr>
                  <w:tcW w:w="1210" w:type="pct"/>
                  <w:gridSpan w:val="2"/>
                  <w:vAlign w:val="center"/>
                </w:tcPr>
                <w:p w14:paraId="25246585" w14:textId="77777777" w:rsidR="00BE7CA3" w:rsidRPr="00EF06D6" w:rsidRDefault="00640B58">
                  <w:pPr>
                    <w:spacing w:line="360" w:lineRule="exact"/>
                    <w:jc w:val="center"/>
                    <w:rPr>
                      <w:szCs w:val="21"/>
                    </w:rPr>
                  </w:pPr>
                  <w:r w:rsidRPr="00EF06D6">
                    <w:rPr>
                      <w:szCs w:val="21"/>
                    </w:rPr>
                    <w:t>废弃泥浆、岩屑</w:t>
                  </w:r>
                </w:p>
              </w:tc>
              <w:tc>
                <w:tcPr>
                  <w:tcW w:w="2703" w:type="pct"/>
                  <w:gridSpan w:val="2"/>
                  <w:vAlign w:val="center"/>
                </w:tcPr>
                <w:p w14:paraId="0057600F" w14:textId="77777777" w:rsidR="00BE7CA3" w:rsidRPr="00EF06D6" w:rsidRDefault="00640B58">
                  <w:pPr>
                    <w:spacing w:line="360" w:lineRule="exact"/>
                    <w:jc w:val="center"/>
                    <w:rPr>
                      <w:szCs w:val="21"/>
                    </w:rPr>
                  </w:pPr>
                  <w:r w:rsidRPr="00EF06D6">
                    <w:rPr>
                      <w:szCs w:val="21"/>
                    </w:rPr>
                    <w:t>废弃泥浆、岩屑分别由泥浆罐和岩屑暂存池暂存，委托陕西朗新环保科技有限公司拉运处理</w:t>
                  </w:r>
                </w:p>
              </w:tc>
              <w:tc>
                <w:tcPr>
                  <w:tcW w:w="758" w:type="pct"/>
                  <w:gridSpan w:val="2"/>
                  <w:vAlign w:val="center"/>
                </w:tcPr>
                <w:p w14:paraId="330CD087" w14:textId="77777777" w:rsidR="00BE7CA3" w:rsidRPr="00EF06D6" w:rsidRDefault="00640B58">
                  <w:pPr>
                    <w:spacing w:line="360" w:lineRule="exact"/>
                    <w:jc w:val="center"/>
                    <w:rPr>
                      <w:szCs w:val="21"/>
                    </w:rPr>
                  </w:pPr>
                  <w:r w:rsidRPr="00EF06D6">
                    <w:rPr>
                      <w:szCs w:val="21"/>
                    </w:rPr>
                    <w:t>15</w:t>
                  </w:r>
                </w:p>
              </w:tc>
            </w:tr>
            <w:tr w:rsidR="00EF06D6" w:rsidRPr="00EF06D6" w14:paraId="1A9EB34C" w14:textId="77777777" w:rsidTr="00DB54FE">
              <w:trPr>
                <w:trHeight w:val="512"/>
                <w:jc w:val="center"/>
              </w:trPr>
              <w:tc>
                <w:tcPr>
                  <w:tcW w:w="329" w:type="pct"/>
                  <w:vMerge/>
                  <w:vAlign w:val="center"/>
                </w:tcPr>
                <w:p w14:paraId="19A4F3D8" w14:textId="77777777" w:rsidR="00BE7CA3" w:rsidRPr="00EF06D6" w:rsidRDefault="00BE7CA3">
                  <w:pPr>
                    <w:spacing w:line="360" w:lineRule="exact"/>
                    <w:jc w:val="center"/>
                    <w:rPr>
                      <w:szCs w:val="21"/>
                    </w:rPr>
                  </w:pPr>
                </w:p>
              </w:tc>
              <w:tc>
                <w:tcPr>
                  <w:tcW w:w="1210" w:type="pct"/>
                  <w:gridSpan w:val="2"/>
                  <w:tcBorders>
                    <w:bottom w:val="single" w:sz="4" w:space="0" w:color="auto"/>
                  </w:tcBorders>
                  <w:vAlign w:val="center"/>
                </w:tcPr>
                <w:p w14:paraId="682B62E8" w14:textId="77777777" w:rsidR="00BE7CA3" w:rsidRPr="00EF06D6" w:rsidRDefault="00640B58">
                  <w:pPr>
                    <w:spacing w:line="360" w:lineRule="exact"/>
                    <w:jc w:val="center"/>
                    <w:rPr>
                      <w:szCs w:val="21"/>
                    </w:rPr>
                  </w:pPr>
                  <w:r w:rsidRPr="00EF06D6">
                    <w:rPr>
                      <w:szCs w:val="21"/>
                    </w:rPr>
                    <w:t>废油、含油废棉纱</w:t>
                  </w:r>
                </w:p>
              </w:tc>
              <w:tc>
                <w:tcPr>
                  <w:tcW w:w="2703" w:type="pct"/>
                  <w:gridSpan w:val="2"/>
                  <w:vAlign w:val="center"/>
                </w:tcPr>
                <w:p w14:paraId="637E5C62" w14:textId="77777777" w:rsidR="00BE7CA3" w:rsidRPr="00EF06D6" w:rsidRDefault="00640B58">
                  <w:pPr>
                    <w:spacing w:line="360" w:lineRule="exact"/>
                    <w:jc w:val="center"/>
                    <w:rPr>
                      <w:szCs w:val="21"/>
                    </w:rPr>
                  </w:pPr>
                  <w:r w:rsidRPr="00EF06D6">
                    <w:rPr>
                      <w:szCs w:val="21"/>
                    </w:rPr>
                    <w:t>专用容器收集，</w:t>
                  </w:r>
                  <w:r w:rsidRPr="00EF06D6">
                    <w:rPr>
                      <w:szCs w:val="21"/>
                    </w:rPr>
                    <w:t>1</w:t>
                  </w:r>
                  <w:r w:rsidRPr="00EF06D6">
                    <w:rPr>
                      <w:szCs w:val="21"/>
                    </w:rPr>
                    <w:t>座</w:t>
                  </w:r>
                  <w:r w:rsidRPr="00EF06D6">
                    <w:rPr>
                      <w:szCs w:val="21"/>
                    </w:rPr>
                    <w:t>10m</w:t>
                  </w:r>
                  <w:r w:rsidRPr="00EF06D6">
                    <w:rPr>
                      <w:szCs w:val="21"/>
                      <w:vertAlign w:val="superscript"/>
                    </w:rPr>
                    <w:t>2</w:t>
                  </w:r>
                  <w:proofErr w:type="gramStart"/>
                  <w:r w:rsidRPr="00EF06D6">
                    <w:rPr>
                      <w:szCs w:val="21"/>
                    </w:rPr>
                    <w:t>危废间</w:t>
                  </w:r>
                  <w:proofErr w:type="gramEnd"/>
                  <w:r w:rsidRPr="00EF06D6">
                    <w:rPr>
                      <w:szCs w:val="21"/>
                    </w:rPr>
                    <w:t>暂存，</w:t>
                  </w:r>
                  <w:proofErr w:type="gramStart"/>
                  <w:r w:rsidRPr="00EF06D6">
                    <w:rPr>
                      <w:szCs w:val="21"/>
                    </w:rPr>
                    <w:t>定期由</w:t>
                  </w:r>
                  <w:proofErr w:type="gramEnd"/>
                  <w:r w:rsidRPr="00EF06D6">
                    <w:rPr>
                      <w:szCs w:val="21"/>
                    </w:rPr>
                    <w:t>有资质单位处置</w:t>
                  </w:r>
                </w:p>
              </w:tc>
              <w:tc>
                <w:tcPr>
                  <w:tcW w:w="758" w:type="pct"/>
                  <w:gridSpan w:val="2"/>
                  <w:vAlign w:val="center"/>
                </w:tcPr>
                <w:p w14:paraId="01AB1058" w14:textId="77777777" w:rsidR="00BE7CA3" w:rsidRPr="00EF06D6" w:rsidRDefault="00640B58">
                  <w:pPr>
                    <w:spacing w:line="360" w:lineRule="exact"/>
                    <w:jc w:val="center"/>
                    <w:rPr>
                      <w:szCs w:val="21"/>
                    </w:rPr>
                  </w:pPr>
                  <w:r w:rsidRPr="00EF06D6">
                    <w:rPr>
                      <w:szCs w:val="21"/>
                    </w:rPr>
                    <w:t>2</w:t>
                  </w:r>
                </w:p>
              </w:tc>
            </w:tr>
            <w:tr w:rsidR="00EF06D6" w:rsidRPr="00EF06D6" w14:paraId="5B4375FB" w14:textId="77777777" w:rsidTr="00DB54FE">
              <w:trPr>
                <w:trHeight w:val="263"/>
                <w:jc w:val="center"/>
              </w:trPr>
              <w:tc>
                <w:tcPr>
                  <w:tcW w:w="329" w:type="pct"/>
                  <w:vMerge/>
                  <w:vAlign w:val="center"/>
                </w:tcPr>
                <w:p w14:paraId="55512E59" w14:textId="77777777" w:rsidR="00BE7CA3" w:rsidRPr="00EF06D6" w:rsidRDefault="00BE7CA3">
                  <w:pPr>
                    <w:spacing w:line="360" w:lineRule="exact"/>
                    <w:jc w:val="center"/>
                    <w:rPr>
                      <w:szCs w:val="21"/>
                    </w:rPr>
                  </w:pPr>
                </w:p>
              </w:tc>
              <w:tc>
                <w:tcPr>
                  <w:tcW w:w="1210" w:type="pct"/>
                  <w:gridSpan w:val="2"/>
                  <w:tcBorders>
                    <w:bottom w:val="single" w:sz="4" w:space="0" w:color="auto"/>
                  </w:tcBorders>
                  <w:vAlign w:val="center"/>
                </w:tcPr>
                <w:p w14:paraId="266BDE9B" w14:textId="77777777" w:rsidR="00BE7CA3" w:rsidRPr="00EF06D6" w:rsidRDefault="00640B58">
                  <w:pPr>
                    <w:spacing w:line="360" w:lineRule="exact"/>
                    <w:jc w:val="center"/>
                    <w:rPr>
                      <w:szCs w:val="21"/>
                    </w:rPr>
                  </w:pPr>
                  <w:r w:rsidRPr="00EF06D6">
                    <w:rPr>
                      <w:szCs w:val="21"/>
                    </w:rPr>
                    <w:t>施工建筑垃圾</w:t>
                  </w:r>
                </w:p>
              </w:tc>
              <w:tc>
                <w:tcPr>
                  <w:tcW w:w="2703" w:type="pct"/>
                  <w:gridSpan w:val="2"/>
                  <w:tcBorders>
                    <w:bottom w:val="single" w:sz="4" w:space="0" w:color="auto"/>
                  </w:tcBorders>
                  <w:vAlign w:val="center"/>
                </w:tcPr>
                <w:p w14:paraId="1347A4B9" w14:textId="77777777" w:rsidR="00BE7CA3" w:rsidRPr="00EF06D6" w:rsidRDefault="00640B58">
                  <w:pPr>
                    <w:spacing w:line="360" w:lineRule="exact"/>
                    <w:jc w:val="center"/>
                    <w:rPr>
                      <w:szCs w:val="21"/>
                    </w:rPr>
                  </w:pPr>
                  <w:r w:rsidRPr="00EF06D6">
                    <w:rPr>
                      <w:szCs w:val="21"/>
                    </w:rPr>
                    <w:t>运市政部门指定的施工垃圾堆存点</w:t>
                  </w:r>
                </w:p>
              </w:tc>
              <w:tc>
                <w:tcPr>
                  <w:tcW w:w="758" w:type="pct"/>
                  <w:gridSpan w:val="2"/>
                  <w:tcBorders>
                    <w:bottom w:val="single" w:sz="4" w:space="0" w:color="auto"/>
                  </w:tcBorders>
                  <w:vAlign w:val="center"/>
                </w:tcPr>
                <w:p w14:paraId="3E86FA77" w14:textId="77777777" w:rsidR="00BE7CA3" w:rsidRPr="00EF06D6" w:rsidRDefault="00640B58">
                  <w:pPr>
                    <w:spacing w:line="360" w:lineRule="exact"/>
                    <w:jc w:val="center"/>
                    <w:rPr>
                      <w:szCs w:val="21"/>
                    </w:rPr>
                  </w:pPr>
                  <w:r w:rsidRPr="00EF06D6">
                    <w:rPr>
                      <w:szCs w:val="21"/>
                    </w:rPr>
                    <w:t>2</w:t>
                  </w:r>
                </w:p>
              </w:tc>
            </w:tr>
            <w:tr w:rsidR="00EF06D6" w:rsidRPr="00EF06D6" w14:paraId="5EC0FC84" w14:textId="77777777" w:rsidTr="00DB54FE">
              <w:trPr>
                <w:trHeight w:val="263"/>
                <w:jc w:val="center"/>
              </w:trPr>
              <w:tc>
                <w:tcPr>
                  <w:tcW w:w="329" w:type="pct"/>
                  <w:vMerge/>
                  <w:tcBorders>
                    <w:bottom w:val="single" w:sz="4" w:space="0" w:color="auto"/>
                  </w:tcBorders>
                  <w:vAlign w:val="center"/>
                </w:tcPr>
                <w:p w14:paraId="4611F45A" w14:textId="77777777" w:rsidR="00BE7CA3" w:rsidRPr="00EF06D6" w:rsidRDefault="00BE7CA3">
                  <w:pPr>
                    <w:spacing w:line="360" w:lineRule="exact"/>
                    <w:jc w:val="center"/>
                    <w:rPr>
                      <w:szCs w:val="21"/>
                    </w:rPr>
                  </w:pPr>
                </w:p>
              </w:tc>
              <w:tc>
                <w:tcPr>
                  <w:tcW w:w="1210" w:type="pct"/>
                  <w:gridSpan w:val="2"/>
                  <w:tcBorders>
                    <w:bottom w:val="single" w:sz="4" w:space="0" w:color="auto"/>
                  </w:tcBorders>
                  <w:vAlign w:val="center"/>
                </w:tcPr>
                <w:p w14:paraId="39D7F630" w14:textId="77777777" w:rsidR="00BE7CA3" w:rsidRPr="00EF06D6" w:rsidRDefault="00640B58">
                  <w:pPr>
                    <w:spacing w:line="360" w:lineRule="exact"/>
                    <w:jc w:val="center"/>
                    <w:rPr>
                      <w:szCs w:val="21"/>
                    </w:rPr>
                  </w:pPr>
                  <w:r w:rsidRPr="00EF06D6">
                    <w:rPr>
                      <w:szCs w:val="21"/>
                    </w:rPr>
                    <w:t>生活垃圾</w:t>
                  </w:r>
                </w:p>
              </w:tc>
              <w:tc>
                <w:tcPr>
                  <w:tcW w:w="2703" w:type="pct"/>
                  <w:gridSpan w:val="2"/>
                  <w:tcBorders>
                    <w:bottom w:val="single" w:sz="4" w:space="0" w:color="auto"/>
                  </w:tcBorders>
                  <w:vAlign w:val="center"/>
                </w:tcPr>
                <w:p w14:paraId="2D0C72F2" w14:textId="77777777" w:rsidR="00BE7CA3" w:rsidRPr="00EF06D6" w:rsidRDefault="00640B58">
                  <w:pPr>
                    <w:spacing w:line="360" w:lineRule="exact"/>
                    <w:jc w:val="center"/>
                    <w:rPr>
                      <w:szCs w:val="21"/>
                    </w:rPr>
                  </w:pPr>
                  <w:r w:rsidRPr="00EF06D6">
                    <w:rPr>
                      <w:szCs w:val="21"/>
                    </w:rPr>
                    <w:t>集中收集后定期送垃圾填埋场填埋</w:t>
                  </w:r>
                </w:p>
              </w:tc>
              <w:tc>
                <w:tcPr>
                  <w:tcW w:w="758" w:type="pct"/>
                  <w:gridSpan w:val="2"/>
                  <w:tcBorders>
                    <w:bottom w:val="single" w:sz="4" w:space="0" w:color="auto"/>
                  </w:tcBorders>
                  <w:vAlign w:val="center"/>
                </w:tcPr>
                <w:p w14:paraId="51A269C8" w14:textId="77777777" w:rsidR="00BE7CA3" w:rsidRPr="00EF06D6" w:rsidRDefault="00640B58">
                  <w:pPr>
                    <w:spacing w:line="360" w:lineRule="exact"/>
                    <w:jc w:val="center"/>
                    <w:rPr>
                      <w:szCs w:val="21"/>
                    </w:rPr>
                  </w:pPr>
                  <w:r w:rsidRPr="00EF06D6">
                    <w:rPr>
                      <w:szCs w:val="21"/>
                    </w:rPr>
                    <w:t>0.5</w:t>
                  </w:r>
                </w:p>
              </w:tc>
            </w:tr>
            <w:tr w:rsidR="00EF06D6" w:rsidRPr="00EF06D6" w14:paraId="72EAD41A" w14:textId="77777777" w:rsidTr="00DB54FE">
              <w:trPr>
                <w:trHeight w:val="900"/>
                <w:jc w:val="center"/>
              </w:trPr>
              <w:tc>
                <w:tcPr>
                  <w:tcW w:w="329" w:type="pct"/>
                  <w:vMerge w:val="restart"/>
                  <w:vAlign w:val="center"/>
                </w:tcPr>
                <w:p w14:paraId="2CA42C25" w14:textId="77777777" w:rsidR="00BE7CA3" w:rsidRPr="00EF06D6" w:rsidRDefault="00640B58">
                  <w:pPr>
                    <w:spacing w:line="360" w:lineRule="exact"/>
                    <w:jc w:val="center"/>
                    <w:rPr>
                      <w:szCs w:val="21"/>
                    </w:rPr>
                  </w:pPr>
                  <w:r w:rsidRPr="00EF06D6">
                    <w:rPr>
                      <w:szCs w:val="21"/>
                    </w:rPr>
                    <w:t>防渗</w:t>
                  </w:r>
                </w:p>
              </w:tc>
              <w:tc>
                <w:tcPr>
                  <w:tcW w:w="3913" w:type="pct"/>
                  <w:gridSpan w:val="4"/>
                  <w:tcBorders>
                    <w:bottom w:val="single" w:sz="4" w:space="0" w:color="auto"/>
                  </w:tcBorders>
                  <w:vAlign w:val="center"/>
                </w:tcPr>
                <w:p w14:paraId="313E5944" w14:textId="77777777" w:rsidR="00BE7CA3" w:rsidRPr="00EF06D6" w:rsidRDefault="00640B58">
                  <w:pPr>
                    <w:spacing w:line="320" w:lineRule="exact"/>
                    <w:jc w:val="center"/>
                    <w:rPr>
                      <w:szCs w:val="21"/>
                    </w:rPr>
                  </w:pPr>
                  <w:r w:rsidRPr="00EF06D6">
                    <w:rPr>
                      <w:szCs w:val="21"/>
                    </w:rPr>
                    <w:t>钻井平台区和钻具区、泥浆不落地系统区、泥浆药品储棚、岩屑暂存池、应急池、柴油罐区等重点防渗区，地面底部利用</w:t>
                  </w:r>
                  <w:proofErr w:type="gramStart"/>
                  <w:r w:rsidRPr="00EF06D6">
                    <w:rPr>
                      <w:szCs w:val="21"/>
                    </w:rPr>
                    <w:t>机械将衬层</w:t>
                  </w:r>
                  <w:proofErr w:type="gramEnd"/>
                  <w:r w:rsidRPr="00EF06D6">
                    <w:rPr>
                      <w:szCs w:val="21"/>
                    </w:rPr>
                    <w:t>压实，铺设防渗材料（</w:t>
                  </w:r>
                  <w:r w:rsidRPr="00EF06D6">
                    <w:rPr>
                      <w:szCs w:val="21"/>
                    </w:rPr>
                    <w:t>HDPE</w:t>
                  </w:r>
                  <w:r w:rsidRPr="00EF06D6">
                    <w:rPr>
                      <w:szCs w:val="21"/>
                    </w:rPr>
                    <w:t>膜，双层），</w:t>
                  </w:r>
                  <w:r w:rsidRPr="00EF06D6">
                    <w:rPr>
                      <w:szCs w:val="21"/>
                    </w:rPr>
                    <w:t>HDPE</w:t>
                  </w:r>
                  <w:r w:rsidRPr="00EF06D6">
                    <w:rPr>
                      <w:szCs w:val="21"/>
                    </w:rPr>
                    <w:t>膜敷设面积应适当扩大，覆盖围堰区外延</w:t>
                  </w:r>
                  <w:r w:rsidRPr="00EF06D6">
                    <w:rPr>
                      <w:szCs w:val="21"/>
                    </w:rPr>
                    <w:t>1.0m</w:t>
                  </w:r>
                  <w:r w:rsidRPr="00EF06D6">
                    <w:rPr>
                      <w:szCs w:val="21"/>
                    </w:rPr>
                    <w:t>范围</w:t>
                  </w:r>
                </w:p>
              </w:tc>
              <w:tc>
                <w:tcPr>
                  <w:tcW w:w="758" w:type="pct"/>
                  <w:gridSpan w:val="2"/>
                  <w:vMerge w:val="restart"/>
                  <w:vAlign w:val="center"/>
                </w:tcPr>
                <w:p w14:paraId="3FF346AB" w14:textId="77777777" w:rsidR="00BE7CA3" w:rsidRPr="00EF06D6" w:rsidRDefault="00640B58">
                  <w:pPr>
                    <w:spacing w:line="320" w:lineRule="exact"/>
                    <w:jc w:val="center"/>
                    <w:rPr>
                      <w:szCs w:val="21"/>
                    </w:rPr>
                  </w:pPr>
                  <w:r w:rsidRPr="00EF06D6">
                    <w:rPr>
                      <w:szCs w:val="21"/>
                    </w:rPr>
                    <w:t>5</w:t>
                  </w:r>
                </w:p>
              </w:tc>
            </w:tr>
            <w:tr w:rsidR="00EF06D6" w:rsidRPr="00EF06D6" w14:paraId="10F721A5" w14:textId="77777777" w:rsidTr="00DB54FE">
              <w:trPr>
                <w:trHeight w:val="271"/>
                <w:jc w:val="center"/>
              </w:trPr>
              <w:tc>
                <w:tcPr>
                  <w:tcW w:w="329" w:type="pct"/>
                  <w:vMerge/>
                  <w:vAlign w:val="center"/>
                </w:tcPr>
                <w:p w14:paraId="35D7DC50" w14:textId="77777777" w:rsidR="00BE7CA3" w:rsidRPr="00EF06D6" w:rsidRDefault="00BE7CA3">
                  <w:pPr>
                    <w:spacing w:line="360" w:lineRule="exact"/>
                    <w:jc w:val="center"/>
                    <w:rPr>
                      <w:szCs w:val="21"/>
                    </w:rPr>
                  </w:pPr>
                </w:p>
              </w:tc>
              <w:tc>
                <w:tcPr>
                  <w:tcW w:w="3913" w:type="pct"/>
                  <w:gridSpan w:val="4"/>
                  <w:tcBorders>
                    <w:bottom w:val="single" w:sz="4" w:space="0" w:color="auto"/>
                  </w:tcBorders>
                  <w:vAlign w:val="center"/>
                </w:tcPr>
                <w:p w14:paraId="352BAE13" w14:textId="77777777" w:rsidR="00BE7CA3" w:rsidRPr="00EF06D6" w:rsidRDefault="00640B58">
                  <w:pPr>
                    <w:spacing w:line="360" w:lineRule="exact"/>
                    <w:jc w:val="center"/>
                    <w:rPr>
                      <w:szCs w:val="21"/>
                    </w:rPr>
                  </w:pPr>
                  <w:r w:rsidRPr="00EF06D6">
                    <w:rPr>
                      <w:szCs w:val="21"/>
                    </w:rPr>
                    <w:t>采用</w:t>
                  </w:r>
                  <w:proofErr w:type="gramStart"/>
                  <w:r w:rsidRPr="00EF06D6">
                    <w:rPr>
                      <w:szCs w:val="21"/>
                    </w:rPr>
                    <w:t>撬装式危废间</w:t>
                  </w:r>
                  <w:proofErr w:type="gramEnd"/>
                  <w:r w:rsidRPr="00EF06D6">
                    <w:rPr>
                      <w:szCs w:val="21"/>
                    </w:rPr>
                    <w:t>，防渗层渗透系数小于</w:t>
                  </w:r>
                  <w:r w:rsidRPr="00EF06D6">
                    <w:rPr>
                      <w:szCs w:val="21"/>
                    </w:rPr>
                    <w:t>1×10</w:t>
                  </w:r>
                  <w:r w:rsidRPr="00EF06D6">
                    <w:rPr>
                      <w:szCs w:val="21"/>
                      <w:vertAlign w:val="superscript"/>
                    </w:rPr>
                    <w:t>-10</w:t>
                  </w:r>
                  <w:r w:rsidRPr="00EF06D6">
                    <w:rPr>
                      <w:szCs w:val="21"/>
                    </w:rPr>
                    <w:t>cm/s</w:t>
                  </w:r>
                </w:p>
              </w:tc>
              <w:tc>
                <w:tcPr>
                  <w:tcW w:w="758" w:type="pct"/>
                  <w:gridSpan w:val="2"/>
                  <w:vMerge/>
                  <w:vAlign w:val="center"/>
                </w:tcPr>
                <w:p w14:paraId="67C1CD8A" w14:textId="77777777" w:rsidR="00BE7CA3" w:rsidRPr="00EF06D6" w:rsidRDefault="00BE7CA3">
                  <w:pPr>
                    <w:spacing w:line="360" w:lineRule="exact"/>
                    <w:jc w:val="center"/>
                    <w:rPr>
                      <w:szCs w:val="21"/>
                    </w:rPr>
                  </w:pPr>
                </w:p>
              </w:tc>
            </w:tr>
            <w:tr w:rsidR="00EF06D6" w:rsidRPr="00EF06D6" w14:paraId="18F1F5BD" w14:textId="77777777" w:rsidTr="00DB54FE">
              <w:trPr>
                <w:trHeight w:val="525"/>
                <w:jc w:val="center"/>
              </w:trPr>
              <w:tc>
                <w:tcPr>
                  <w:tcW w:w="329" w:type="pct"/>
                  <w:vMerge/>
                  <w:tcBorders>
                    <w:bottom w:val="single" w:sz="4" w:space="0" w:color="auto"/>
                  </w:tcBorders>
                  <w:vAlign w:val="center"/>
                </w:tcPr>
                <w:p w14:paraId="73D269BD" w14:textId="77777777" w:rsidR="00BE7CA3" w:rsidRPr="00EF06D6" w:rsidRDefault="00BE7CA3">
                  <w:pPr>
                    <w:spacing w:line="360" w:lineRule="exact"/>
                    <w:jc w:val="center"/>
                    <w:rPr>
                      <w:szCs w:val="21"/>
                    </w:rPr>
                  </w:pPr>
                </w:p>
              </w:tc>
              <w:tc>
                <w:tcPr>
                  <w:tcW w:w="3913" w:type="pct"/>
                  <w:gridSpan w:val="4"/>
                  <w:tcBorders>
                    <w:bottom w:val="single" w:sz="4" w:space="0" w:color="auto"/>
                  </w:tcBorders>
                  <w:vAlign w:val="center"/>
                </w:tcPr>
                <w:p w14:paraId="6A2F7DB4" w14:textId="77777777" w:rsidR="00BE7CA3" w:rsidRPr="00EF06D6" w:rsidRDefault="00640B58">
                  <w:pPr>
                    <w:spacing w:line="360" w:lineRule="exact"/>
                    <w:jc w:val="center"/>
                    <w:rPr>
                      <w:szCs w:val="21"/>
                    </w:rPr>
                  </w:pPr>
                  <w:r w:rsidRPr="00EF06D6">
                    <w:rPr>
                      <w:szCs w:val="21"/>
                    </w:rPr>
                    <w:t>办公室、值班室、机房、井场道路等简单防渗区采用黏土碾压方式进行防渗</w:t>
                  </w:r>
                </w:p>
              </w:tc>
              <w:tc>
                <w:tcPr>
                  <w:tcW w:w="758" w:type="pct"/>
                  <w:gridSpan w:val="2"/>
                  <w:vMerge/>
                  <w:tcBorders>
                    <w:bottom w:val="single" w:sz="4" w:space="0" w:color="auto"/>
                  </w:tcBorders>
                  <w:vAlign w:val="center"/>
                </w:tcPr>
                <w:p w14:paraId="3AF660F2" w14:textId="77777777" w:rsidR="00BE7CA3" w:rsidRPr="00EF06D6" w:rsidRDefault="00BE7CA3">
                  <w:pPr>
                    <w:spacing w:line="360" w:lineRule="exact"/>
                    <w:jc w:val="center"/>
                    <w:rPr>
                      <w:szCs w:val="21"/>
                    </w:rPr>
                  </w:pPr>
                </w:p>
              </w:tc>
            </w:tr>
            <w:tr w:rsidR="00EF06D6" w:rsidRPr="00EF06D6" w14:paraId="3F1E5D0C" w14:textId="77777777" w:rsidTr="00DB54FE">
              <w:trPr>
                <w:gridAfter w:val="1"/>
                <w:wAfter w:w="17" w:type="pct"/>
                <w:trHeight w:val="74"/>
                <w:jc w:val="center"/>
              </w:trPr>
              <w:tc>
                <w:tcPr>
                  <w:tcW w:w="329" w:type="pct"/>
                  <w:tcBorders>
                    <w:bottom w:val="single" w:sz="4" w:space="0" w:color="auto"/>
                  </w:tcBorders>
                  <w:vAlign w:val="center"/>
                </w:tcPr>
                <w:p w14:paraId="693A4F90" w14:textId="77777777" w:rsidR="00BE7CA3" w:rsidRPr="00EF06D6" w:rsidRDefault="00640B58">
                  <w:pPr>
                    <w:spacing w:line="360" w:lineRule="exact"/>
                    <w:jc w:val="center"/>
                    <w:rPr>
                      <w:szCs w:val="21"/>
                    </w:rPr>
                  </w:pPr>
                  <w:r w:rsidRPr="00EF06D6">
                    <w:rPr>
                      <w:szCs w:val="21"/>
                    </w:rPr>
                    <w:t>风险</w:t>
                  </w:r>
                </w:p>
              </w:tc>
              <w:tc>
                <w:tcPr>
                  <w:tcW w:w="3899" w:type="pct"/>
                  <w:gridSpan w:val="3"/>
                  <w:tcBorders>
                    <w:bottom w:val="single" w:sz="4" w:space="0" w:color="auto"/>
                  </w:tcBorders>
                  <w:vAlign w:val="center"/>
                </w:tcPr>
                <w:p w14:paraId="7D0B4676" w14:textId="77777777" w:rsidR="00BE7CA3" w:rsidRPr="00EF06D6" w:rsidRDefault="00640B58">
                  <w:pPr>
                    <w:spacing w:line="360" w:lineRule="exact"/>
                    <w:jc w:val="center"/>
                    <w:rPr>
                      <w:szCs w:val="21"/>
                    </w:rPr>
                  </w:pPr>
                  <w:r w:rsidRPr="00EF06D6">
                    <w:rPr>
                      <w:szCs w:val="21"/>
                    </w:rPr>
                    <w:t>成立环境风险管理机构，防井喷装置，落实各项风险应急物资，制定具备符合行业标准和环</w:t>
                  </w:r>
                  <w:proofErr w:type="gramStart"/>
                  <w:r w:rsidRPr="00EF06D6">
                    <w:rPr>
                      <w:szCs w:val="21"/>
                    </w:rPr>
                    <w:t>评要求</w:t>
                  </w:r>
                  <w:proofErr w:type="gramEnd"/>
                  <w:r w:rsidRPr="00EF06D6">
                    <w:rPr>
                      <w:szCs w:val="21"/>
                    </w:rPr>
                    <w:t>的环境风险应急预案，定期演练</w:t>
                  </w:r>
                </w:p>
              </w:tc>
              <w:tc>
                <w:tcPr>
                  <w:tcW w:w="755" w:type="pct"/>
                  <w:gridSpan w:val="2"/>
                  <w:tcBorders>
                    <w:bottom w:val="single" w:sz="4" w:space="0" w:color="auto"/>
                  </w:tcBorders>
                  <w:vAlign w:val="center"/>
                </w:tcPr>
                <w:p w14:paraId="349B2670" w14:textId="77777777" w:rsidR="00BE7CA3" w:rsidRPr="00EF06D6" w:rsidRDefault="00640B58">
                  <w:pPr>
                    <w:spacing w:line="360" w:lineRule="exact"/>
                    <w:jc w:val="center"/>
                    <w:rPr>
                      <w:szCs w:val="21"/>
                    </w:rPr>
                  </w:pPr>
                  <w:r w:rsidRPr="00EF06D6">
                    <w:rPr>
                      <w:szCs w:val="21"/>
                    </w:rPr>
                    <w:t>2</w:t>
                  </w:r>
                </w:p>
              </w:tc>
            </w:tr>
          </w:tbl>
          <w:p w14:paraId="2D1664AA" w14:textId="2552864F" w:rsidR="00DB54FE" w:rsidRPr="00EF06D6" w:rsidRDefault="00DB54FE"/>
          <w:p w14:paraId="69F7462F" w14:textId="77777777" w:rsidR="00BD4A21" w:rsidRPr="00EF06D6" w:rsidRDefault="00BD4A21"/>
          <w:p w14:paraId="1729DB17" w14:textId="362056D0" w:rsidR="00DB54FE" w:rsidRPr="00EF06D6" w:rsidRDefault="001D3C09" w:rsidP="00DB54FE">
            <w:pPr>
              <w:spacing w:line="440" w:lineRule="exact"/>
              <w:ind w:firstLineChars="200" w:firstLine="482"/>
              <w:rPr>
                <w:b/>
                <w:bCs/>
                <w:kern w:val="0"/>
                <w:sz w:val="24"/>
              </w:rPr>
            </w:pPr>
            <w:r w:rsidRPr="00EF06D6">
              <w:rPr>
                <w:rFonts w:hint="eastAsia"/>
                <w:b/>
                <w:bCs/>
                <w:kern w:val="0"/>
                <w:sz w:val="24"/>
              </w:rPr>
              <w:lastRenderedPageBreak/>
              <w:t>续</w:t>
            </w:r>
            <w:r w:rsidR="00DB54FE" w:rsidRPr="00EF06D6">
              <w:rPr>
                <w:b/>
                <w:bCs/>
                <w:kern w:val="0"/>
                <w:sz w:val="24"/>
              </w:rPr>
              <w:t>表</w:t>
            </w:r>
            <w:r w:rsidR="00DB54FE" w:rsidRPr="00EF06D6">
              <w:rPr>
                <w:b/>
                <w:bCs/>
                <w:kern w:val="0"/>
                <w:sz w:val="24"/>
              </w:rPr>
              <w:t xml:space="preserve">5-5    </w:t>
            </w:r>
            <w:r w:rsidR="00DB54FE" w:rsidRPr="00EF06D6">
              <w:rPr>
                <w:b/>
                <w:bCs/>
                <w:kern w:val="0"/>
                <w:sz w:val="24"/>
              </w:rPr>
              <w:t>环保投资估算表</w:t>
            </w:r>
          </w:p>
          <w:tbl>
            <w:tblPr>
              <w:tblW w:w="8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43"/>
              <w:gridCol w:w="708"/>
              <w:gridCol w:w="1151"/>
              <w:gridCol w:w="4456"/>
              <w:gridCol w:w="8"/>
              <w:gridCol w:w="1250"/>
            </w:tblGrid>
            <w:tr w:rsidR="00EF06D6" w:rsidRPr="00EF06D6" w14:paraId="4454A0B1" w14:textId="77777777" w:rsidTr="00CE674F">
              <w:trPr>
                <w:trHeight w:val="263"/>
                <w:jc w:val="center"/>
              </w:trPr>
              <w:tc>
                <w:tcPr>
                  <w:tcW w:w="335" w:type="pct"/>
                  <w:vAlign w:val="center"/>
                </w:tcPr>
                <w:p w14:paraId="3BC6CADC" w14:textId="77777777" w:rsidR="00DB54FE" w:rsidRPr="00EF06D6" w:rsidRDefault="00DB54FE" w:rsidP="00DB54FE">
                  <w:pPr>
                    <w:spacing w:line="360" w:lineRule="exact"/>
                    <w:jc w:val="center"/>
                    <w:rPr>
                      <w:szCs w:val="21"/>
                    </w:rPr>
                  </w:pPr>
                  <w:r w:rsidRPr="00EF06D6">
                    <w:rPr>
                      <w:szCs w:val="21"/>
                    </w:rPr>
                    <w:t>类别</w:t>
                  </w:r>
                </w:p>
              </w:tc>
              <w:tc>
                <w:tcPr>
                  <w:tcW w:w="436" w:type="pct"/>
                  <w:vAlign w:val="center"/>
                </w:tcPr>
                <w:p w14:paraId="54613B07" w14:textId="77777777" w:rsidR="00DB54FE" w:rsidRPr="00EF06D6" w:rsidRDefault="00DB54FE" w:rsidP="00DB54FE">
                  <w:pPr>
                    <w:spacing w:line="360" w:lineRule="exact"/>
                    <w:jc w:val="center"/>
                    <w:rPr>
                      <w:szCs w:val="21"/>
                    </w:rPr>
                  </w:pPr>
                  <w:r w:rsidRPr="00EF06D6">
                    <w:rPr>
                      <w:szCs w:val="21"/>
                    </w:rPr>
                    <w:t>污染源</w:t>
                  </w:r>
                </w:p>
              </w:tc>
              <w:tc>
                <w:tcPr>
                  <w:tcW w:w="709" w:type="pct"/>
                  <w:vAlign w:val="center"/>
                </w:tcPr>
                <w:p w14:paraId="312264F8" w14:textId="77777777" w:rsidR="00DB54FE" w:rsidRPr="00EF06D6" w:rsidRDefault="00DB54FE" w:rsidP="00DB54FE">
                  <w:pPr>
                    <w:spacing w:line="360" w:lineRule="exact"/>
                    <w:jc w:val="center"/>
                    <w:rPr>
                      <w:szCs w:val="21"/>
                    </w:rPr>
                  </w:pPr>
                  <w:r w:rsidRPr="00EF06D6">
                    <w:rPr>
                      <w:kern w:val="0"/>
                      <w:szCs w:val="21"/>
                    </w:rPr>
                    <w:t>污染物</w:t>
                  </w:r>
                </w:p>
              </w:tc>
              <w:tc>
                <w:tcPr>
                  <w:tcW w:w="2750" w:type="pct"/>
                  <w:gridSpan w:val="2"/>
                  <w:vAlign w:val="center"/>
                </w:tcPr>
                <w:p w14:paraId="0F884760" w14:textId="77777777" w:rsidR="00DB54FE" w:rsidRPr="00EF06D6" w:rsidRDefault="00DB54FE" w:rsidP="00DB54FE">
                  <w:pPr>
                    <w:spacing w:line="360" w:lineRule="exact"/>
                    <w:jc w:val="center"/>
                    <w:rPr>
                      <w:szCs w:val="21"/>
                    </w:rPr>
                  </w:pPr>
                  <w:r w:rsidRPr="00EF06D6">
                    <w:rPr>
                      <w:szCs w:val="21"/>
                    </w:rPr>
                    <w:t>环保措施</w:t>
                  </w:r>
                </w:p>
              </w:tc>
              <w:tc>
                <w:tcPr>
                  <w:tcW w:w="771" w:type="pct"/>
                  <w:vAlign w:val="center"/>
                </w:tcPr>
                <w:p w14:paraId="7A26FA13" w14:textId="77777777" w:rsidR="00DB54FE" w:rsidRPr="00EF06D6" w:rsidRDefault="00DB54FE" w:rsidP="00DB54FE">
                  <w:pPr>
                    <w:spacing w:line="360" w:lineRule="exact"/>
                    <w:jc w:val="center"/>
                    <w:rPr>
                      <w:szCs w:val="21"/>
                    </w:rPr>
                  </w:pPr>
                  <w:r w:rsidRPr="00EF06D6">
                    <w:rPr>
                      <w:szCs w:val="21"/>
                    </w:rPr>
                    <w:t>投资</w:t>
                  </w:r>
                  <w:r w:rsidRPr="00EF06D6">
                    <w:rPr>
                      <w:szCs w:val="21"/>
                    </w:rPr>
                    <w:t>(</w:t>
                  </w:r>
                  <w:r w:rsidRPr="00EF06D6">
                    <w:rPr>
                      <w:szCs w:val="21"/>
                    </w:rPr>
                    <w:t>万元</w:t>
                  </w:r>
                  <w:r w:rsidRPr="00EF06D6">
                    <w:rPr>
                      <w:szCs w:val="21"/>
                    </w:rPr>
                    <w:t>)</w:t>
                  </w:r>
                </w:p>
              </w:tc>
            </w:tr>
            <w:tr w:rsidR="00EF06D6" w:rsidRPr="00EF06D6" w14:paraId="6213524F" w14:textId="77777777" w:rsidTr="00CE674F">
              <w:trPr>
                <w:trHeight w:val="888"/>
                <w:jc w:val="center"/>
              </w:trPr>
              <w:tc>
                <w:tcPr>
                  <w:tcW w:w="335" w:type="pct"/>
                  <w:vMerge w:val="restart"/>
                  <w:vAlign w:val="center"/>
                </w:tcPr>
                <w:p w14:paraId="0AE45E58" w14:textId="77777777" w:rsidR="00BE7CA3" w:rsidRPr="00EF06D6" w:rsidRDefault="00640B58">
                  <w:pPr>
                    <w:spacing w:line="360" w:lineRule="exact"/>
                    <w:jc w:val="center"/>
                    <w:rPr>
                      <w:szCs w:val="21"/>
                    </w:rPr>
                  </w:pPr>
                  <w:r w:rsidRPr="00EF06D6">
                    <w:rPr>
                      <w:szCs w:val="21"/>
                    </w:rPr>
                    <w:t>生态恢复</w:t>
                  </w:r>
                </w:p>
              </w:tc>
              <w:tc>
                <w:tcPr>
                  <w:tcW w:w="1145" w:type="pct"/>
                  <w:gridSpan w:val="2"/>
                  <w:vAlign w:val="center"/>
                </w:tcPr>
                <w:p w14:paraId="7604064B" w14:textId="77777777" w:rsidR="00BE7CA3" w:rsidRPr="00EF06D6" w:rsidRDefault="00640B58">
                  <w:pPr>
                    <w:spacing w:line="360" w:lineRule="exact"/>
                    <w:jc w:val="center"/>
                    <w:rPr>
                      <w:szCs w:val="21"/>
                    </w:rPr>
                  </w:pPr>
                  <w:r w:rsidRPr="00EF06D6">
                    <w:rPr>
                      <w:szCs w:val="21"/>
                    </w:rPr>
                    <w:t>场地平整阶段</w:t>
                  </w:r>
                </w:p>
              </w:tc>
              <w:tc>
                <w:tcPr>
                  <w:tcW w:w="2745" w:type="pct"/>
                  <w:tcBorders>
                    <w:bottom w:val="single" w:sz="4" w:space="0" w:color="auto"/>
                  </w:tcBorders>
                  <w:vAlign w:val="center"/>
                </w:tcPr>
                <w:p w14:paraId="13727185" w14:textId="77777777" w:rsidR="00BE7CA3" w:rsidRPr="00EF06D6" w:rsidRDefault="00640B58">
                  <w:pPr>
                    <w:spacing w:line="320" w:lineRule="exact"/>
                    <w:jc w:val="center"/>
                    <w:rPr>
                      <w:szCs w:val="21"/>
                    </w:rPr>
                  </w:pPr>
                  <w:r w:rsidRPr="00EF06D6">
                    <w:rPr>
                      <w:szCs w:val="21"/>
                    </w:rPr>
                    <w:t>表土剥离措施：本项目实施表土剥离，在单独堆存期间，为了防止水力与风力的侵蚀进行覆盖</w:t>
                  </w:r>
                </w:p>
              </w:tc>
              <w:tc>
                <w:tcPr>
                  <w:tcW w:w="769" w:type="pct"/>
                  <w:gridSpan w:val="2"/>
                  <w:tcBorders>
                    <w:bottom w:val="single" w:sz="4" w:space="0" w:color="auto"/>
                  </w:tcBorders>
                  <w:vAlign w:val="center"/>
                </w:tcPr>
                <w:p w14:paraId="2879C1FA" w14:textId="77777777" w:rsidR="00BE7CA3" w:rsidRPr="00EF06D6" w:rsidRDefault="00640B58">
                  <w:pPr>
                    <w:spacing w:line="360" w:lineRule="exact"/>
                    <w:jc w:val="center"/>
                    <w:rPr>
                      <w:szCs w:val="21"/>
                    </w:rPr>
                  </w:pPr>
                  <w:r w:rsidRPr="00EF06D6">
                    <w:rPr>
                      <w:szCs w:val="21"/>
                    </w:rPr>
                    <w:t>1</w:t>
                  </w:r>
                </w:p>
              </w:tc>
            </w:tr>
            <w:tr w:rsidR="00EF06D6" w:rsidRPr="00EF06D6" w14:paraId="25F1319D" w14:textId="77777777" w:rsidTr="00CE674F">
              <w:trPr>
                <w:trHeight w:val="612"/>
                <w:jc w:val="center"/>
              </w:trPr>
              <w:tc>
                <w:tcPr>
                  <w:tcW w:w="335" w:type="pct"/>
                  <w:vMerge/>
                  <w:vAlign w:val="center"/>
                </w:tcPr>
                <w:p w14:paraId="1A498D46" w14:textId="77777777" w:rsidR="00BE7CA3" w:rsidRPr="00EF06D6" w:rsidRDefault="00BE7CA3">
                  <w:pPr>
                    <w:spacing w:line="360" w:lineRule="exact"/>
                    <w:jc w:val="center"/>
                    <w:rPr>
                      <w:szCs w:val="21"/>
                    </w:rPr>
                  </w:pPr>
                </w:p>
              </w:tc>
              <w:tc>
                <w:tcPr>
                  <w:tcW w:w="1145" w:type="pct"/>
                  <w:gridSpan w:val="2"/>
                  <w:vAlign w:val="center"/>
                </w:tcPr>
                <w:p w14:paraId="12BD717A" w14:textId="77777777" w:rsidR="00BE7CA3" w:rsidRPr="00EF06D6" w:rsidRDefault="00640B58">
                  <w:pPr>
                    <w:spacing w:line="360" w:lineRule="exact"/>
                    <w:jc w:val="center"/>
                    <w:rPr>
                      <w:szCs w:val="21"/>
                    </w:rPr>
                  </w:pPr>
                  <w:r w:rsidRPr="00EF06D6">
                    <w:rPr>
                      <w:szCs w:val="21"/>
                    </w:rPr>
                    <w:t>植被恢复</w:t>
                  </w:r>
                </w:p>
              </w:tc>
              <w:tc>
                <w:tcPr>
                  <w:tcW w:w="2745" w:type="pct"/>
                  <w:tcBorders>
                    <w:bottom w:val="single" w:sz="4" w:space="0" w:color="auto"/>
                  </w:tcBorders>
                  <w:vAlign w:val="center"/>
                </w:tcPr>
                <w:p w14:paraId="08B70DE5" w14:textId="77777777" w:rsidR="00BE7CA3" w:rsidRPr="00EF06D6" w:rsidRDefault="00640B58">
                  <w:pPr>
                    <w:spacing w:line="320" w:lineRule="exact"/>
                    <w:jc w:val="center"/>
                    <w:rPr>
                      <w:szCs w:val="21"/>
                    </w:rPr>
                  </w:pPr>
                  <w:r w:rsidRPr="00EF06D6">
                    <w:rPr>
                      <w:szCs w:val="21"/>
                    </w:rPr>
                    <w:t>严格限制施工作业范围，禁止破坏施工作业外的地表植被。临时占地上的设施搬迁后，拆除基础，进行复垦到原状态</w:t>
                  </w:r>
                </w:p>
              </w:tc>
              <w:tc>
                <w:tcPr>
                  <w:tcW w:w="769" w:type="pct"/>
                  <w:gridSpan w:val="2"/>
                  <w:vMerge w:val="restart"/>
                  <w:vAlign w:val="center"/>
                </w:tcPr>
                <w:p w14:paraId="719CC2FC" w14:textId="77777777" w:rsidR="00BE7CA3" w:rsidRPr="00EF06D6" w:rsidRDefault="00640B58">
                  <w:pPr>
                    <w:spacing w:line="360" w:lineRule="exact"/>
                    <w:jc w:val="center"/>
                    <w:rPr>
                      <w:szCs w:val="21"/>
                    </w:rPr>
                  </w:pPr>
                  <w:r w:rsidRPr="00EF06D6">
                    <w:rPr>
                      <w:szCs w:val="21"/>
                    </w:rPr>
                    <w:t>30</w:t>
                  </w:r>
                </w:p>
              </w:tc>
            </w:tr>
            <w:tr w:rsidR="00EF06D6" w:rsidRPr="00EF06D6" w14:paraId="1575A048" w14:textId="77777777" w:rsidTr="00CE674F">
              <w:trPr>
                <w:trHeight w:val="108"/>
                <w:jc w:val="center"/>
              </w:trPr>
              <w:tc>
                <w:tcPr>
                  <w:tcW w:w="335" w:type="pct"/>
                  <w:vMerge/>
                  <w:vAlign w:val="center"/>
                </w:tcPr>
                <w:p w14:paraId="31091573" w14:textId="77777777" w:rsidR="00BE7CA3" w:rsidRPr="00EF06D6" w:rsidRDefault="00BE7CA3">
                  <w:pPr>
                    <w:spacing w:line="360" w:lineRule="exact"/>
                    <w:jc w:val="center"/>
                    <w:rPr>
                      <w:szCs w:val="21"/>
                    </w:rPr>
                  </w:pPr>
                </w:p>
              </w:tc>
              <w:tc>
                <w:tcPr>
                  <w:tcW w:w="1145" w:type="pct"/>
                  <w:gridSpan w:val="2"/>
                  <w:vAlign w:val="center"/>
                </w:tcPr>
                <w:p w14:paraId="4488A635" w14:textId="77777777" w:rsidR="00BE7CA3" w:rsidRPr="00EF06D6" w:rsidRDefault="00640B58">
                  <w:pPr>
                    <w:spacing w:line="360" w:lineRule="exact"/>
                    <w:jc w:val="center"/>
                    <w:rPr>
                      <w:szCs w:val="21"/>
                    </w:rPr>
                  </w:pPr>
                  <w:r w:rsidRPr="00EF06D6">
                    <w:rPr>
                      <w:szCs w:val="21"/>
                    </w:rPr>
                    <w:t>临时占地恢复</w:t>
                  </w:r>
                </w:p>
              </w:tc>
              <w:tc>
                <w:tcPr>
                  <w:tcW w:w="2745" w:type="pct"/>
                  <w:tcBorders>
                    <w:bottom w:val="single" w:sz="4" w:space="0" w:color="auto"/>
                  </w:tcBorders>
                  <w:vAlign w:val="center"/>
                </w:tcPr>
                <w:p w14:paraId="495D1964" w14:textId="77777777" w:rsidR="00BE7CA3" w:rsidRPr="00EF06D6" w:rsidRDefault="00640B58">
                  <w:pPr>
                    <w:spacing w:line="360" w:lineRule="exact"/>
                    <w:jc w:val="center"/>
                    <w:rPr>
                      <w:szCs w:val="21"/>
                    </w:rPr>
                  </w:pPr>
                  <w:r w:rsidRPr="00EF06D6">
                    <w:rPr>
                      <w:szCs w:val="21"/>
                    </w:rPr>
                    <w:t>井场、井场公路等临时占地完钻后恢复原貌，恢复为灌木草地</w:t>
                  </w:r>
                </w:p>
              </w:tc>
              <w:tc>
                <w:tcPr>
                  <w:tcW w:w="769" w:type="pct"/>
                  <w:gridSpan w:val="2"/>
                  <w:vMerge/>
                  <w:tcBorders>
                    <w:bottom w:val="single" w:sz="4" w:space="0" w:color="auto"/>
                  </w:tcBorders>
                  <w:vAlign w:val="center"/>
                </w:tcPr>
                <w:p w14:paraId="13A3FEE0" w14:textId="77777777" w:rsidR="00BE7CA3" w:rsidRPr="00EF06D6" w:rsidRDefault="00BE7CA3">
                  <w:pPr>
                    <w:spacing w:line="360" w:lineRule="exact"/>
                    <w:jc w:val="center"/>
                    <w:rPr>
                      <w:szCs w:val="21"/>
                    </w:rPr>
                  </w:pPr>
                </w:p>
              </w:tc>
            </w:tr>
            <w:tr w:rsidR="00EF06D6" w:rsidRPr="00EF06D6" w14:paraId="6EE2DBD9" w14:textId="77777777" w:rsidTr="00CE674F">
              <w:trPr>
                <w:trHeight w:val="139"/>
                <w:jc w:val="center"/>
              </w:trPr>
              <w:tc>
                <w:tcPr>
                  <w:tcW w:w="4227" w:type="pct"/>
                  <w:gridSpan w:val="5"/>
                  <w:vAlign w:val="center"/>
                </w:tcPr>
                <w:p w14:paraId="5C92B9E1" w14:textId="77777777" w:rsidR="00BE7CA3" w:rsidRPr="00EF06D6" w:rsidRDefault="00640B58">
                  <w:pPr>
                    <w:spacing w:line="360" w:lineRule="exact"/>
                    <w:jc w:val="center"/>
                    <w:rPr>
                      <w:szCs w:val="21"/>
                    </w:rPr>
                  </w:pPr>
                  <w:r w:rsidRPr="00EF06D6">
                    <w:rPr>
                      <w:szCs w:val="21"/>
                    </w:rPr>
                    <w:t>合计</w:t>
                  </w:r>
                </w:p>
              </w:tc>
              <w:tc>
                <w:tcPr>
                  <w:tcW w:w="769" w:type="pct"/>
                  <w:vAlign w:val="center"/>
                </w:tcPr>
                <w:p w14:paraId="03F1D0C6" w14:textId="77777777" w:rsidR="00BE7CA3" w:rsidRPr="00EF06D6" w:rsidRDefault="00640B58">
                  <w:pPr>
                    <w:spacing w:line="360" w:lineRule="exact"/>
                    <w:jc w:val="center"/>
                    <w:rPr>
                      <w:szCs w:val="21"/>
                    </w:rPr>
                  </w:pPr>
                  <w:r w:rsidRPr="00EF06D6">
                    <w:rPr>
                      <w:szCs w:val="21"/>
                    </w:rPr>
                    <w:t>105</w:t>
                  </w:r>
                </w:p>
              </w:tc>
            </w:tr>
          </w:tbl>
          <w:p w14:paraId="1018FC36" w14:textId="77777777" w:rsidR="00BE7CA3" w:rsidRPr="00EF06D6" w:rsidRDefault="00BE7CA3">
            <w:pPr>
              <w:spacing w:line="440" w:lineRule="exact"/>
              <w:rPr>
                <w:b/>
                <w:bCs/>
                <w:kern w:val="0"/>
                <w:sz w:val="24"/>
              </w:rPr>
            </w:pPr>
          </w:p>
          <w:p w14:paraId="03DEC7A0" w14:textId="77777777" w:rsidR="00BE7CA3" w:rsidRPr="00EF06D6" w:rsidRDefault="00BE7CA3">
            <w:pPr>
              <w:adjustRightInd w:val="0"/>
              <w:snapToGrid w:val="0"/>
              <w:rPr>
                <w:bCs/>
                <w:spacing w:val="10"/>
                <w:szCs w:val="21"/>
              </w:rPr>
            </w:pPr>
          </w:p>
          <w:p w14:paraId="6450653F" w14:textId="77777777" w:rsidR="00CE674F" w:rsidRPr="00EF06D6" w:rsidRDefault="00CE674F">
            <w:pPr>
              <w:adjustRightInd w:val="0"/>
              <w:snapToGrid w:val="0"/>
              <w:rPr>
                <w:bCs/>
                <w:spacing w:val="10"/>
                <w:szCs w:val="21"/>
              </w:rPr>
            </w:pPr>
          </w:p>
          <w:p w14:paraId="3BCDEAA5" w14:textId="77777777" w:rsidR="00CE674F" w:rsidRPr="00EF06D6" w:rsidRDefault="00CE674F">
            <w:pPr>
              <w:adjustRightInd w:val="0"/>
              <w:snapToGrid w:val="0"/>
              <w:rPr>
                <w:bCs/>
                <w:spacing w:val="10"/>
                <w:szCs w:val="21"/>
              </w:rPr>
            </w:pPr>
          </w:p>
          <w:p w14:paraId="1C5CA7F8" w14:textId="77777777" w:rsidR="00CE674F" w:rsidRPr="00EF06D6" w:rsidRDefault="00CE674F">
            <w:pPr>
              <w:adjustRightInd w:val="0"/>
              <w:snapToGrid w:val="0"/>
              <w:rPr>
                <w:bCs/>
                <w:spacing w:val="10"/>
                <w:szCs w:val="21"/>
              </w:rPr>
            </w:pPr>
          </w:p>
          <w:p w14:paraId="29378DC8" w14:textId="77777777" w:rsidR="00CE674F" w:rsidRPr="00EF06D6" w:rsidRDefault="00CE674F">
            <w:pPr>
              <w:adjustRightInd w:val="0"/>
              <w:snapToGrid w:val="0"/>
              <w:rPr>
                <w:bCs/>
                <w:spacing w:val="10"/>
                <w:szCs w:val="21"/>
              </w:rPr>
            </w:pPr>
          </w:p>
          <w:p w14:paraId="633B4ABA" w14:textId="77777777" w:rsidR="00CE674F" w:rsidRPr="00EF06D6" w:rsidRDefault="00CE674F">
            <w:pPr>
              <w:adjustRightInd w:val="0"/>
              <w:snapToGrid w:val="0"/>
              <w:rPr>
                <w:bCs/>
                <w:spacing w:val="10"/>
                <w:szCs w:val="21"/>
              </w:rPr>
            </w:pPr>
          </w:p>
          <w:p w14:paraId="6C27BECF" w14:textId="77777777" w:rsidR="00CE674F" w:rsidRPr="00EF06D6" w:rsidRDefault="00CE674F">
            <w:pPr>
              <w:adjustRightInd w:val="0"/>
              <w:snapToGrid w:val="0"/>
              <w:rPr>
                <w:bCs/>
                <w:spacing w:val="10"/>
                <w:szCs w:val="21"/>
              </w:rPr>
            </w:pPr>
          </w:p>
          <w:p w14:paraId="07B9BB83" w14:textId="77777777" w:rsidR="00CE674F" w:rsidRPr="00EF06D6" w:rsidRDefault="00CE674F">
            <w:pPr>
              <w:adjustRightInd w:val="0"/>
              <w:snapToGrid w:val="0"/>
              <w:rPr>
                <w:bCs/>
                <w:spacing w:val="10"/>
                <w:szCs w:val="21"/>
              </w:rPr>
            </w:pPr>
          </w:p>
          <w:p w14:paraId="790C9DCD" w14:textId="77777777" w:rsidR="00CE674F" w:rsidRPr="00EF06D6" w:rsidRDefault="00CE674F">
            <w:pPr>
              <w:adjustRightInd w:val="0"/>
              <w:snapToGrid w:val="0"/>
              <w:rPr>
                <w:bCs/>
                <w:spacing w:val="10"/>
                <w:szCs w:val="21"/>
              </w:rPr>
            </w:pPr>
          </w:p>
          <w:p w14:paraId="715D474E" w14:textId="77777777" w:rsidR="00CE674F" w:rsidRPr="00EF06D6" w:rsidRDefault="00CE674F">
            <w:pPr>
              <w:adjustRightInd w:val="0"/>
              <w:snapToGrid w:val="0"/>
              <w:rPr>
                <w:bCs/>
                <w:spacing w:val="10"/>
                <w:szCs w:val="21"/>
              </w:rPr>
            </w:pPr>
          </w:p>
          <w:p w14:paraId="72E49147" w14:textId="77777777" w:rsidR="00CE674F" w:rsidRPr="00EF06D6" w:rsidRDefault="00CE674F">
            <w:pPr>
              <w:adjustRightInd w:val="0"/>
              <w:snapToGrid w:val="0"/>
              <w:rPr>
                <w:bCs/>
                <w:spacing w:val="10"/>
                <w:szCs w:val="21"/>
              </w:rPr>
            </w:pPr>
          </w:p>
          <w:p w14:paraId="17058941" w14:textId="77777777" w:rsidR="00CE674F" w:rsidRPr="00EF06D6" w:rsidRDefault="00CE674F">
            <w:pPr>
              <w:adjustRightInd w:val="0"/>
              <w:snapToGrid w:val="0"/>
              <w:rPr>
                <w:bCs/>
                <w:spacing w:val="10"/>
                <w:szCs w:val="21"/>
              </w:rPr>
            </w:pPr>
          </w:p>
          <w:p w14:paraId="27D3FE05" w14:textId="77777777" w:rsidR="00CE674F" w:rsidRPr="00EF06D6" w:rsidRDefault="00CE674F">
            <w:pPr>
              <w:adjustRightInd w:val="0"/>
              <w:snapToGrid w:val="0"/>
              <w:rPr>
                <w:bCs/>
                <w:spacing w:val="10"/>
                <w:szCs w:val="21"/>
              </w:rPr>
            </w:pPr>
          </w:p>
          <w:p w14:paraId="3BCDF856" w14:textId="77777777" w:rsidR="00CE674F" w:rsidRPr="00EF06D6" w:rsidRDefault="00CE674F">
            <w:pPr>
              <w:adjustRightInd w:val="0"/>
              <w:snapToGrid w:val="0"/>
              <w:rPr>
                <w:bCs/>
                <w:spacing w:val="10"/>
                <w:szCs w:val="21"/>
              </w:rPr>
            </w:pPr>
          </w:p>
          <w:p w14:paraId="510E0666" w14:textId="77777777" w:rsidR="00CE674F" w:rsidRPr="00EF06D6" w:rsidRDefault="00CE674F">
            <w:pPr>
              <w:adjustRightInd w:val="0"/>
              <w:snapToGrid w:val="0"/>
              <w:rPr>
                <w:bCs/>
                <w:spacing w:val="10"/>
                <w:szCs w:val="21"/>
              </w:rPr>
            </w:pPr>
          </w:p>
          <w:p w14:paraId="1826A6E9" w14:textId="77777777" w:rsidR="00CE674F" w:rsidRPr="00EF06D6" w:rsidRDefault="00CE674F">
            <w:pPr>
              <w:adjustRightInd w:val="0"/>
              <w:snapToGrid w:val="0"/>
              <w:rPr>
                <w:bCs/>
                <w:spacing w:val="10"/>
                <w:szCs w:val="21"/>
              </w:rPr>
            </w:pPr>
          </w:p>
          <w:p w14:paraId="696428A4" w14:textId="77777777" w:rsidR="00CE674F" w:rsidRPr="00EF06D6" w:rsidRDefault="00CE674F">
            <w:pPr>
              <w:adjustRightInd w:val="0"/>
              <w:snapToGrid w:val="0"/>
              <w:rPr>
                <w:bCs/>
                <w:spacing w:val="10"/>
                <w:szCs w:val="21"/>
              </w:rPr>
            </w:pPr>
          </w:p>
          <w:p w14:paraId="14028283" w14:textId="77777777" w:rsidR="00CE674F" w:rsidRPr="00EF06D6" w:rsidRDefault="00CE674F">
            <w:pPr>
              <w:adjustRightInd w:val="0"/>
              <w:snapToGrid w:val="0"/>
              <w:rPr>
                <w:bCs/>
                <w:spacing w:val="10"/>
                <w:szCs w:val="21"/>
              </w:rPr>
            </w:pPr>
          </w:p>
          <w:p w14:paraId="53E7C81C" w14:textId="77777777" w:rsidR="00CE674F" w:rsidRPr="00EF06D6" w:rsidRDefault="00CE674F">
            <w:pPr>
              <w:adjustRightInd w:val="0"/>
              <w:snapToGrid w:val="0"/>
              <w:rPr>
                <w:bCs/>
                <w:spacing w:val="10"/>
                <w:szCs w:val="21"/>
              </w:rPr>
            </w:pPr>
          </w:p>
          <w:p w14:paraId="6C46F3E2" w14:textId="77777777" w:rsidR="00CE674F" w:rsidRPr="00EF06D6" w:rsidRDefault="00CE674F">
            <w:pPr>
              <w:adjustRightInd w:val="0"/>
              <w:snapToGrid w:val="0"/>
              <w:rPr>
                <w:bCs/>
                <w:spacing w:val="10"/>
                <w:szCs w:val="21"/>
              </w:rPr>
            </w:pPr>
            <w:r w:rsidRPr="00EF06D6">
              <w:rPr>
                <w:rFonts w:hint="eastAsia"/>
                <w:bCs/>
                <w:spacing w:val="10"/>
                <w:szCs w:val="21"/>
              </w:rPr>
              <w:t>.</w:t>
            </w:r>
          </w:p>
          <w:p w14:paraId="200FAB9A" w14:textId="77777777" w:rsidR="00CE674F" w:rsidRPr="00EF06D6" w:rsidRDefault="00CE674F">
            <w:pPr>
              <w:adjustRightInd w:val="0"/>
              <w:snapToGrid w:val="0"/>
              <w:rPr>
                <w:bCs/>
                <w:spacing w:val="10"/>
                <w:szCs w:val="21"/>
              </w:rPr>
            </w:pPr>
          </w:p>
          <w:p w14:paraId="1CF86375" w14:textId="77777777" w:rsidR="00CE674F" w:rsidRPr="00EF06D6" w:rsidRDefault="00CE674F">
            <w:pPr>
              <w:adjustRightInd w:val="0"/>
              <w:snapToGrid w:val="0"/>
              <w:rPr>
                <w:bCs/>
                <w:spacing w:val="10"/>
                <w:szCs w:val="21"/>
              </w:rPr>
            </w:pPr>
          </w:p>
          <w:p w14:paraId="6E715FD6" w14:textId="77777777" w:rsidR="00CE674F" w:rsidRPr="00EF06D6" w:rsidRDefault="00CE674F">
            <w:pPr>
              <w:adjustRightInd w:val="0"/>
              <w:snapToGrid w:val="0"/>
              <w:rPr>
                <w:bCs/>
                <w:spacing w:val="10"/>
                <w:szCs w:val="21"/>
              </w:rPr>
            </w:pPr>
          </w:p>
          <w:p w14:paraId="75067543" w14:textId="77777777" w:rsidR="00CE674F" w:rsidRPr="00EF06D6" w:rsidRDefault="00CE674F">
            <w:pPr>
              <w:adjustRightInd w:val="0"/>
              <w:snapToGrid w:val="0"/>
              <w:rPr>
                <w:bCs/>
                <w:spacing w:val="10"/>
                <w:szCs w:val="21"/>
              </w:rPr>
            </w:pPr>
          </w:p>
          <w:p w14:paraId="4E75106B" w14:textId="77777777" w:rsidR="00CE674F" w:rsidRPr="00EF06D6" w:rsidRDefault="00CE674F">
            <w:pPr>
              <w:adjustRightInd w:val="0"/>
              <w:snapToGrid w:val="0"/>
              <w:rPr>
                <w:bCs/>
                <w:spacing w:val="10"/>
                <w:szCs w:val="21"/>
              </w:rPr>
            </w:pPr>
          </w:p>
          <w:p w14:paraId="36D74BAD" w14:textId="77777777" w:rsidR="00CE674F" w:rsidRPr="00EF06D6" w:rsidRDefault="00CE674F">
            <w:pPr>
              <w:adjustRightInd w:val="0"/>
              <w:snapToGrid w:val="0"/>
              <w:rPr>
                <w:bCs/>
                <w:spacing w:val="10"/>
                <w:szCs w:val="21"/>
              </w:rPr>
            </w:pPr>
          </w:p>
          <w:p w14:paraId="2DDC5BB3" w14:textId="77777777" w:rsidR="00CE674F" w:rsidRPr="00EF06D6" w:rsidRDefault="00CE674F">
            <w:pPr>
              <w:adjustRightInd w:val="0"/>
              <w:snapToGrid w:val="0"/>
              <w:rPr>
                <w:bCs/>
                <w:spacing w:val="10"/>
                <w:szCs w:val="21"/>
              </w:rPr>
            </w:pPr>
          </w:p>
          <w:p w14:paraId="715510B3" w14:textId="77777777" w:rsidR="00CE674F" w:rsidRPr="00EF06D6" w:rsidRDefault="00CE674F">
            <w:pPr>
              <w:adjustRightInd w:val="0"/>
              <w:snapToGrid w:val="0"/>
              <w:rPr>
                <w:bCs/>
                <w:spacing w:val="10"/>
                <w:szCs w:val="21"/>
              </w:rPr>
            </w:pPr>
          </w:p>
          <w:p w14:paraId="174884E9" w14:textId="77777777" w:rsidR="00CE674F" w:rsidRPr="00EF06D6" w:rsidRDefault="00CE674F">
            <w:pPr>
              <w:adjustRightInd w:val="0"/>
              <w:snapToGrid w:val="0"/>
              <w:rPr>
                <w:bCs/>
                <w:spacing w:val="10"/>
                <w:szCs w:val="21"/>
              </w:rPr>
            </w:pPr>
          </w:p>
          <w:p w14:paraId="5E1AF40E" w14:textId="77777777" w:rsidR="00CE674F" w:rsidRPr="00EF06D6" w:rsidRDefault="00CE674F">
            <w:pPr>
              <w:adjustRightInd w:val="0"/>
              <w:snapToGrid w:val="0"/>
              <w:rPr>
                <w:bCs/>
                <w:spacing w:val="10"/>
                <w:szCs w:val="21"/>
              </w:rPr>
            </w:pPr>
          </w:p>
          <w:p w14:paraId="00F10492" w14:textId="77777777" w:rsidR="00CE674F" w:rsidRPr="00EF06D6" w:rsidRDefault="00CE674F">
            <w:pPr>
              <w:adjustRightInd w:val="0"/>
              <w:snapToGrid w:val="0"/>
              <w:rPr>
                <w:bCs/>
                <w:spacing w:val="10"/>
                <w:szCs w:val="21"/>
              </w:rPr>
            </w:pPr>
          </w:p>
          <w:p w14:paraId="4093B03E" w14:textId="77777777" w:rsidR="00CE674F" w:rsidRPr="00EF06D6" w:rsidRDefault="00CE674F">
            <w:pPr>
              <w:adjustRightInd w:val="0"/>
              <w:snapToGrid w:val="0"/>
              <w:rPr>
                <w:bCs/>
                <w:spacing w:val="10"/>
                <w:szCs w:val="21"/>
              </w:rPr>
            </w:pPr>
          </w:p>
          <w:p w14:paraId="4515EB7B" w14:textId="77777777" w:rsidR="00CE674F" w:rsidRPr="00EF06D6" w:rsidRDefault="00CE674F">
            <w:pPr>
              <w:adjustRightInd w:val="0"/>
              <w:snapToGrid w:val="0"/>
              <w:rPr>
                <w:bCs/>
                <w:spacing w:val="10"/>
                <w:szCs w:val="21"/>
              </w:rPr>
            </w:pPr>
          </w:p>
          <w:p w14:paraId="596A2DCD" w14:textId="77777777" w:rsidR="00CE674F" w:rsidRPr="00EF06D6" w:rsidRDefault="00CE674F">
            <w:pPr>
              <w:adjustRightInd w:val="0"/>
              <w:snapToGrid w:val="0"/>
              <w:rPr>
                <w:bCs/>
                <w:spacing w:val="10"/>
                <w:szCs w:val="21"/>
              </w:rPr>
            </w:pPr>
          </w:p>
          <w:p w14:paraId="1FC7045A" w14:textId="77777777" w:rsidR="00CE674F" w:rsidRPr="00EF06D6" w:rsidRDefault="00CE674F">
            <w:pPr>
              <w:adjustRightInd w:val="0"/>
              <w:snapToGrid w:val="0"/>
              <w:rPr>
                <w:bCs/>
                <w:spacing w:val="10"/>
                <w:szCs w:val="21"/>
              </w:rPr>
            </w:pPr>
          </w:p>
          <w:p w14:paraId="3773950C" w14:textId="77777777" w:rsidR="00CE674F" w:rsidRPr="00EF06D6" w:rsidRDefault="00CE674F">
            <w:pPr>
              <w:adjustRightInd w:val="0"/>
              <w:snapToGrid w:val="0"/>
              <w:rPr>
                <w:bCs/>
                <w:spacing w:val="10"/>
                <w:szCs w:val="21"/>
              </w:rPr>
            </w:pPr>
          </w:p>
          <w:p w14:paraId="27473021" w14:textId="77777777" w:rsidR="00CE674F" w:rsidRPr="00EF06D6" w:rsidRDefault="00CE674F">
            <w:pPr>
              <w:adjustRightInd w:val="0"/>
              <w:snapToGrid w:val="0"/>
              <w:rPr>
                <w:bCs/>
                <w:spacing w:val="10"/>
                <w:szCs w:val="21"/>
              </w:rPr>
            </w:pPr>
          </w:p>
          <w:p w14:paraId="4900525C" w14:textId="77777777" w:rsidR="00CE674F" w:rsidRPr="00EF06D6" w:rsidRDefault="00CE674F">
            <w:pPr>
              <w:adjustRightInd w:val="0"/>
              <w:snapToGrid w:val="0"/>
              <w:rPr>
                <w:bCs/>
                <w:spacing w:val="10"/>
                <w:szCs w:val="21"/>
              </w:rPr>
            </w:pPr>
          </w:p>
          <w:p w14:paraId="29905825" w14:textId="2C64810B" w:rsidR="00CE674F" w:rsidRPr="00EF06D6" w:rsidRDefault="00CE674F">
            <w:pPr>
              <w:adjustRightInd w:val="0"/>
              <w:snapToGrid w:val="0"/>
              <w:rPr>
                <w:bCs/>
                <w:spacing w:val="10"/>
                <w:szCs w:val="21"/>
              </w:rPr>
            </w:pPr>
          </w:p>
        </w:tc>
      </w:tr>
    </w:tbl>
    <w:p w14:paraId="03377131" w14:textId="77777777" w:rsidR="00BE7CA3" w:rsidRPr="00EF06D6" w:rsidRDefault="00BE7CA3">
      <w:pPr>
        <w:sectPr w:rsidR="00BE7CA3" w:rsidRPr="00EF06D6">
          <w:pgSz w:w="11907" w:h="16840"/>
          <w:pgMar w:top="1440" w:right="1797" w:bottom="1440" w:left="1797" w:header="851" w:footer="1077" w:gutter="0"/>
          <w:cols w:space="425"/>
          <w:docGrid w:linePitch="312"/>
        </w:sectPr>
      </w:pPr>
    </w:p>
    <w:p w14:paraId="00FE11E9" w14:textId="77777777" w:rsidR="00BE7CA3" w:rsidRPr="00EF06D6" w:rsidRDefault="00640B58">
      <w:pPr>
        <w:pStyle w:val="af2"/>
        <w:jc w:val="center"/>
        <w:outlineLvl w:val="0"/>
        <w:rPr>
          <w:rFonts w:ascii="Times New Roman" w:eastAsia="黑体" w:hAnsi="Times New Roman"/>
          <w:snapToGrid w:val="0"/>
          <w:sz w:val="30"/>
          <w:szCs w:val="30"/>
        </w:rPr>
      </w:pPr>
      <w:r w:rsidRPr="00EF06D6">
        <w:rPr>
          <w:rFonts w:ascii="Times New Roman" w:eastAsia="黑体" w:hAnsi="Times New Roman"/>
          <w:snapToGrid w:val="0"/>
          <w:sz w:val="30"/>
          <w:szCs w:val="30"/>
        </w:rPr>
        <w:lastRenderedPageBreak/>
        <w:t>六、生态环境保护措施监督检查清单</w:t>
      </w:r>
    </w:p>
    <w:tbl>
      <w:tblPr>
        <w:tblW w:w="5137"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21"/>
        <w:gridCol w:w="999"/>
        <w:gridCol w:w="1982"/>
        <w:gridCol w:w="2552"/>
        <w:gridCol w:w="994"/>
        <w:gridCol w:w="865"/>
      </w:tblGrid>
      <w:tr w:rsidR="00EF06D6" w:rsidRPr="00EF06D6" w14:paraId="5AF41CB6" w14:textId="77777777" w:rsidTr="00045847">
        <w:trPr>
          <w:trHeight w:val="164"/>
          <w:jc w:val="center"/>
        </w:trPr>
        <w:tc>
          <w:tcPr>
            <w:tcW w:w="658" w:type="pct"/>
            <w:vMerge w:val="restart"/>
            <w:tcBorders>
              <w:tl2br w:val="single" w:sz="4" w:space="0" w:color="auto"/>
            </w:tcBorders>
          </w:tcPr>
          <w:p w14:paraId="2E01D876" w14:textId="77777777" w:rsidR="00BE7CA3" w:rsidRPr="00EF06D6" w:rsidRDefault="00640B58">
            <w:pPr>
              <w:widowControl/>
              <w:adjustRightInd w:val="0"/>
              <w:snapToGrid w:val="0"/>
              <w:spacing w:beforeLines="30" w:before="72" w:line="360" w:lineRule="exact"/>
              <w:jc w:val="center"/>
              <w:outlineLvl w:val="0"/>
              <w:rPr>
                <w:rFonts w:eastAsia="黑体"/>
                <w:szCs w:val="21"/>
              </w:rPr>
            </w:pPr>
            <w:r w:rsidRPr="00EF06D6">
              <w:rPr>
                <w:rFonts w:eastAsia="黑体"/>
                <w:szCs w:val="21"/>
              </w:rPr>
              <w:t xml:space="preserve">    </w:t>
            </w:r>
            <w:r w:rsidRPr="00EF06D6">
              <w:rPr>
                <w:rFonts w:eastAsia="黑体"/>
                <w:szCs w:val="21"/>
              </w:rPr>
              <w:t>内容</w:t>
            </w:r>
          </w:p>
          <w:p w14:paraId="17D9F5EA" w14:textId="77777777" w:rsidR="00BE7CA3" w:rsidRPr="00EF06D6" w:rsidRDefault="00640B58">
            <w:pPr>
              <w:widowControl/>
              <w:adjustRightInd w:val="0"/>
              <w:snapToGrid w:val="0"/>
              <w:spacing w:line="360" w:lineRule="exact"/>
              <w:jc w:val="left"/>
              <w:outlineLvl w:val="0"/>
              <w:rPr>
                <w:rFonts w:eastAsia="黑体"/>
                <w:sz w:val="135"/>
                <w:szCs w:val="21"/>
              </w:rPr>
            </w:pPr>
            <w:r w:rsidRPr="00EF06D6">
              <w:rPr>
                <w:rFonts w:eastAsia="黑体"/>
                <w:szCs w:val="21"/>
              </w:rPr>
              <w:t xml:space="preserve"> </w:t>
            </w:r>
            <w:r w:rsidRPr="00EF06D6">
              <w:rPr>
                <w:rFonts w:eastAsia="黑体"/>
                <w:sz w:val="135"/>
                <w:szCs w:val="21"/>
              </w:rPr>
              <w:t xml:space="preserve"> </w:t>
            </w:r>
          </w:p>
          <w:p w14:paraId="1FBBCA8B" w14:textId="77777777" w:rsidR="00BE7CA3" w:rsidRPr="00EF06D6" w:rsidRDefault="00640B58">
            <w:pPr>
              <w:widowControl/>
              <w:adjustRightInd w:val="0"/>
              <w:snapToGrid w:val="0"/>
              <w:spacing w:line="360" w:lineRule="exact"/>
              <w:jc w:val="left"/>
              <w:outlineLvl w:val="0"/>
              <w:rPr>
                <w:rFonts w:eastAsia="黑体"/>
                <w:szCs w:val="21"/>
              </w:rPr>
            </w:pPr>
            <w:r w:rsidRPr="00EF06D6">
              <w:rPr>
                <w:rFonts w:eastAsia="黑体"/>
                <w:szCs w:val="21"/>
              </w:rPr>
              <w:t>要素</w:t>
            </w:r>
          </w:p>
        </w:tc>
        <w:tc>
          <w:tcPr>
            <w:tcW w:w="3250" w:type="pct"/>
            <w:gridSpan w:val="3"/>
            <w:vAlign w:val="center"/>
          </w:tcPr>
          <w:p w14:paraId="0255FEFE" w14:textId="77777777" w:rsidR="00BE7CA3" w:rsidRPr="00EF06D6" w:rsidRDefault="00640B58">
            <w:pPr>
              <w:widowControl/>
              <w:adjustRightInd w:val="0"/>
              <w:snapToGrid w:val="0"/>
              <w:spacing w:line="360" w:lineRule="exact"/>
              <w:jc w:val="center"/>
              <w:outlineLvl w:val="0"/>
              <w:rPr>
                <w:rFonts w:eastAsia="黑体"/>
                <w:szCs w:val="21"/>
              </w:rPr>
            </w:pPr>
            <w:r w:rsidRPr="00EF06D6">
              <w:rPr>
                <w:rFonts w:eastAsia="黑体"/>
                <w:szCs w:val="21"/>
              </w:rPr>
              <w:t>施工期</w:t>
            </w:r>
          </w:p>
        </w:tc>
        <w:tc>
          <w:tcPr>
            <w:tcW w:w="1092" w:type="pct"/>
            <w:gridSpan w:val="2"/>
            <w:vAlign w:val="center"/>
          </w:tcPr>
          <w:p w14:paraId="382412DB" w14:textId="77777777" w:rsidR="00BE7CA3" w:rsidRPr="00EF06D6" w:rsidRDefault="00640B58">
            <w:pPr>
              <w:widowControl/>
              <w:adjustRightInd w:val="0"/>
              <w:snapToGrid w:val="0"/>
              <w:spacing w:line="360" w:lineRule="exact"/>
              <w:jc w:val="center"/>
              <w:outlineLvl w:val="0"/>
              <w:rPr>
                <w:rFonts w:eastAsia="黑体"/>
                <w:szCs w:val="21"/>
              </w:rPr>
            </w:pPr>
            <w:r w:rsidRPr="00EF06D6">
              <w:rPr>
                <w:rFonts w:eastAsia="黑体"/>
                <w:szCs w:val="21"/>
              </w:rPr>
              <w:t>运营期</w:t>
            </w:r>
          </w:p>
        </w:tc>
      </w:tr>
      <w:tr w:rsidR="00EF06D6" w:rsidRPr="00EF06D6" w14:paraId="308D5107" w14:textId="77777777" w:rsidTr="00045847">
        <w:trPr>
          <w:trHeight w:val="377"/>
          <w:jc w:val="center"/>
        </w:trPr>
        <w:tc>
          <w:tcPr>
            <w:tcW w:w="658" w:type="pct"/>
            <w:vMerge/>
          </w:tcPr>
          <w:p w14:paraId="61FE4D4E" w14:textId="77777777" w:rsidR="00BE7CA3" w:rsidRPr="00EF06D6" w:rsidRDefault="00BE7CA3">
            <w:pPr>
              <w:widowControl/>
              <w:adjustRightInd w:val="0"/>
              <w:snapToGrid w:val="0"/>
              <w:spacing w:line="360" w:lineRule="exact"/>
              <w:ind w:firstLine="840"/>
              <w:jc w:val="center"/>
              <w:outlineLvl w:val="0"/>
              <w:rPr>
                <w:rFonts w:eastAsia="黑体"/>
                <w:szCs w:val="21"/>
              </w:rPr>
            </w:pPr>
          </w:p>
        </w:tc>
        <w:tc>
          <w:tcPr>
            <w:tcW w:w="1751" w:type="pct"/>
            <w:gridSpan w:val="2"/>
            <w:vAlign w:val="center"/>
          </w:tcPr>
          <w:p w14:paraId="73E88558" w14:textId="77777777" w:rsidR="00BE7CA3" w:rsidRPr="00EF06D6" w:rsidRDefault="00640B58">
            <w:pPr>
              <w:widowControl/>
              <w:adjustRightInd w:val="0"/>
              <w:snapToGrid w:val="0"/>
              <w:spacing w:line="360" w:lineRule="exact"/>
              <w:jc w:val="center"/>
              <w:outlineLvl w:val="0"/>
              <w:rPr>
                <w:rFonts w:eastAsia="黑体"/>
                <w:szCs w:val="21"/>
              </w:rPr>
            </w:pPr>
            <w:r w:rsidRPr="00EF06D6">
              <w:rPr>
                <w:rFonts w:eastAsia="黑体"/>
                <w:szCs w:val="21"/>
              </w:rPr>
              <w:t>环境保护措施</w:t>
            </w:r>
          </w:p>
        </w:tc>
        <w:tc>
          <w:tcPr>
            <w:tcW w:w="1499" w:type="pct"/>
            <w:vAlign w:val="center"/>
          </w:tcPr>
          <w:p w14:paraId="3A508345" w14:textId="77777777" w:rsidR="00BE7CA3" w:rsidRPr="00EF06D6" w:rsidRDefault="00640B58">
            <w:pPr>
              <w:widowControl/>
              <w:adjustRightInd w:val="0"/>
              <w:snapToGrid w:val="0"/>
              <w:spacing w:line="360" w:lineRule="exact"/>
              <w:jc w:val="center"/>
              <w:outlineLvl w:val="0"/>
              <w:rPr>
                <w:rFonts w:eastAsia="黑体"/>
                <w:szCs w:val="21"/>
              </w:rPr>
            </w:pPr>
            <w:r w:rsidRPr="00EF06D6">
              <w:rPr>
                <w:rFonts w:eastAsia="黑体"/>
                <w:szCs w:val="21"/>
              </w:rPr>
              <w:t>验收要求</w:t>
            </w:r>
          </w:p>
        </w:tc>
        <w:tc>
          <w:tcPr>
            <w:tcW w:w="584" w:type="pct"/>
            <w:vAlign w:val="center"/>
          </w:tcPr>
          <w:p w14:paraId="3DC8C31C" w14:textId="77777777" w:rsidR="00BE7CA3" w:rsidRPr="00EF06D6" w:rsidRDefault="00640B58">
            <w:pPr>
              <w:widowControl/>
              <w:adjustRightInd w:val="0"/>
              <w:snapToGrid w:val="0"/>
              <w:spacing w:line="360" w:lineRule="exact"/>
              <w:jc w:val="center"/>
              <w:outlineLvl w:val="0"/>
              <w:rPr>
                <w:rFonts w:eastAsia="黑体"/>
                <w:szCs w:val="21"/>
              </w:rPr>
            </w:pPr>
            <w:r w:rsidRPr="00EF06D6">
              <w:rPr>
                <w:rFonts w:eastAsia="黑体"/>
                <w:szCs w:val="21"/>
              </w:rPr>
              <w:t>环境保护措施</w:t>
            </w:r>
          </w:p>
        </w:tc>
        <w:tc>
          <w:tcPr>
            <w:tcW w:w="508" w:type="pct"/>
            <w:vAlign w:val="center"/>
          </w:tcPr>
          <w:p w14:paraId="52FC6453" w14:textId="77777777" w:rsidR="00045847" w:rsidRPr="00EF06D6" w:rsidRDefault="00640B58">
            <w:pPr>
              <w:widowControl/>
              <w:adjustRightInd w:val="0"/>
              <w:snapToGrid w:val="0"/>
              <w:spacing w:line="360" w:lineRule="exact"/>
              <w:jc w:val="center"/>
              <w:outlineLvl w:val="0"/>
              <w:rPr>
                <w:rFonts w:eastAsia="黑体"/>
                <w:szCs w:val="21"/>
              </w:rPr>
            </w:pPr>
            <w:r w:rsidRPr="00EF06D6">
              <w:rPr>
                <w:rFonts w:eastAsia="黑体"/>
                <w:szCs w:val="21"/>
              </w:rPr>
              <w:t>验收</w:t>
            </w:r>
          </w:p>
          <w:p w14:paraId="59F1E93B" w14:textId="3C1028DC" w:rsidR="00BE7CA3" w:rsidRPr="00EF06D6" w:rsidRDefault="00640B58">
            <w:pPr>
              <w:widowControl/>
              <w:adjustRightInd w:val="0"/>
              <w:snapToGrid w:val="0"/>
              <w:spacing w:line="360" w:lineRule="exact"/>
              <w:jc w:val="center"/>
              <w:outlineLvl w:val="0"/>
              <w:rPr>
                <w:rFonts w:eastAsia="黑体"/>
                <w:szCs w:val="21"/>
              </w:rPr>
            </w:pPr>
            <w:r w:rsidRPr="00EF06D6">
              <w:rPr>
                <w:rFonts w:eastAsia="黑体"/>
                <w:szCs w:val="21"/>
              </w:rPr>
              <w:t>要求</w:t>
            </w:r>
          </w:p>
        </w:tc>
      </w:tr>
      <w:tr w:rsidR="00EF06D6" w:rsidRPr="00EF06D6" w14:paraId="326ACA45" w14:textId="77777777" w:rsidTr="00045847">
        <w:trPr>
          <w:trHeight w:val="289"/>
          <w:jc w:val="center"/>
        </w:trPr>
        <w:tc>
          <w:tcPr>
            <w:tcW w:w="658" w:type="pct"/>
            <w:vMerge w:val="restart"/>
            <w:vAlign w:val="center"/>
          </w:tcPr>
          <w:p w14:paraId="386A5628" w14:textId="77777777" w:rsidR="001562E2" w:rsidRPr="00EF06D6" w:rsidRDefault="001562E2">
            <w:pPr>
              <w:adjustRightInd w:val="0"/>
              <w:snapToGrid w:val="0"/>
              <w:spacing w:line="360" w:lineRule="exact"/>
              <w:jc w:val="center"/>
              <w:rPr>
                <w:szCs w:val="21"/>
              </w:rPr>
            </w:pPr>
            <w:r w:rsidRPr="00EF06D6">
              <w:rPr>
                <w:szCs w:val="21"/>
              </w:rPr>
              <w:t>陆生生态</w:t>
            </w:r>
          </w:p>
        </w:tc>
        <w:tc>
          <w:tcPr>
            <w:tcW w:w="587" w:type="pct"/>
            <w:vAlign w:val="center"/>
          </w:tcPr>
          <w:p w14:paraId="21AB3073" w14:textId="77777777" w:rsidR="00045847" w:rsidRPr="00EF06D6" w:rsidRDefault="001562E2">
            <w:pPr>
              <w:adjustRightInd w:val="0"/>
              <w:snapToGrid w:val="0"/>
              <w:spacing w:line="360" w:lineRule="exact"/>
              <w:jc w:val="center"/>
              <w:rPr>
                <w:szCs w:val="21"/>
              </w:rPr>
            </w:pPr>
            <w:r w:rsidRPr="00EF06D6">
              <w:rPr>
                <w:szCs w:val="21"/>
              </w:rPr>
              <w:t>场地</w:t>
            </w:r>
          </w:p>
          <w:p w14:paraId="5186BC79" w14:textId="293CEF0B" w:rsidR="001562E2" w:rsidRPr="00EF06D6" w:rsidRDefault="001562E2">
            <w:pPr>
              <w:adjustRightInd w:val="0"/>
              <w:snapToGrid w:val="0"/>
              <w:spacing w:line="360" w:lineRule="exact"/>
              <w:jc w:val="center"/>
              <w:rPr>
                <w:szCs w:val="21"/>
              </w:rPr>
            </w:pPr>
            <w:r w:rsidRPr="00EF06D6">
              <w:rPr>
                <w:szCs w:val="21"/>
              </w:rPr>
              <w:t>平整</w:t>
            </w:r>
            <w:r w:rsidR="00045847" w:rsidRPr="00EF06D6">
              <w:rPr>
                <w:szCs w:val="21"/>
              </w:rPr>
              <w:t xml:space="preserve"> </w:t>
            </w:r>
          </w:p>
          <w:p w14:paraId="03C9A1EB" w14:textId="4BDAB664" w:rsidR="001562E2" w:rsidRPr="00EF06D6" w:rsidRDefault="001562E2">
            <w:pPr>
              <w:adjustRightInd w:val="0"/>
              <w:snapToGrid w:val="0"/>
              <w:spacing w:line="360" w:lineRule="exact"/>
              <w:jc w:val="center"/>
              <w:rPr>
                <w:szCs w:val="21"/>
              </w:rPr>
            </w:pPr>
          </w:p>
        </w:tc>
        <w:tc>
          <w:tcPr>
            <w:tcW w:w="1164" w:type="pct"/>
            <w:vAlign w:val="center"/>
          </w:tcPr>
          <w:p w14:paraId="6278037D" w14:textId="4CE372D4" w:rsidR="001562E2" w:rsidRPr="00EF06D6" w:rsidRDefault="00045847" w:rsidP="00505072">
            <w:pPr>
              <w:adjustRightInd w:val="0"/>
              <w:snapToGrid w:val="0"/>
              <w:spacing w:line="360" w:lineRule="exact"/>
              <w:rPr>
                <w:szCs w:val="21"/>
              </w:rPr>
            </w:pPr>
            <w:r w:rsidRPr="00EF06D6">
              <w:rPr>
                <w:szCs w:val="21"/>
              </w:rPr>
              <w:t>实施表土剥离，在单独堆存期间进行覆盖</w:t>
            </w:r>
          </w:p>
        </w:tc>
        <w:tc>
          <w:tcPr>
            <w:tcW w:w="1499" w:type="pct"/>
            <w:vAlign w:val="center"/>
          </w:tcPr>
          <w:p w14:paraId="312AACC6" w14:textId="2BC2D7BD" w:rsidR="001562E2" w:rsidRPr="00EF06D6" w:rsidRDefault="001562E2">
            <w:pPr>
              <w:adjustRightInd w:val="0"/>
              <w:snapToGrid w:val="0"/>
              <w:spacing w:line="360" w:lineRule="exact"/>
              <w:jc w:val="center"/>
              <w:rPr>
                <w:szCs w:val="21"/>
              </w:rPr>
            </w:pPr>
            <w:r w:rsidRPr="00EF06D6">
              <w:rPr>
                <w:rFonts w:hint="eastAsia"/>
                <w:szCs w:val="21"/>
              </w:rPr>
              <w:t>表土剥离，妥善堆存保护，剥离的表土用于后期土地复垦</w:t>
            </w:r>
          </w:p>
        </w:tc>
        <w:tc>
          <w:tcPr>
            <w:tcW w:w="584" w:type="pct"/>
            <w:vAlign w:val="center"/>
          </w:tcPr>
          <w:p w14:paraId="4D330404" w14:textId="77777777" w:rsidR="001562E2" w:rsidRPr="00EF06D6" w:rsidRDefault="001562E2">
            <w:pPr>
              <w:adjustRightInd w:val="0"/>
              <w:snapToGrid w:val="0"/>
              <w:spacing w:line="360" w:lineRule="exact"/>
              <w:jc w:val="center"/>
              <w:rPr>
                <w:szCs w:val="21"/>
              </w:rPr>
            </w:pPr>
            <w:r w:rsidRPr="00EF06D6">
              <w:rPr>
                <w:szCs w:val="21"/>
              </w:rPr>
              <w:t>--</w:t>
            </w:r>
          </w:p>
        </w:tc>
        <w:tc>
          <w:tcPr>
            <w:tcW w:w="508" w:type="pct"/>
            <w:vAlign w:val="center"/>
          </w:tcPr>
          <w:p w14:paraId="392DF05C" w14:textId="77777777" w:rsidR="001562E2" w:rsidRPr="00EF06D6" w:rsidRDefault="001562E2">
            <w:pPr>
              <w:adjustRightInd w:val="0"/>
              <w:snapToGrid w:val="0"/>
              <w:spacing w:line="360" w:lineRule="exact"/>
              <w:jc w:val="center"/>
              <w:rPr>
                <w:szCs w:val="21"/>
              </w:rPr>
            </w:pPr>
            <w:r w:rsidRPr="00EF06D6">
              <w:rPr>
                <w:szCs w:val="21"/>
              </w:rPr>
              <w:t>--</w:t>
            </w:r>
          </w:p>
        </w:tc>
      </w:tr>
      <w:tr w:rsidR="00EF06D6" w:rsidRPr="00EF06D6" w14:paraId="57FFE733" w14:textId="77777777" w:rsidTr="00045847">
        <w:trPr>
          <w:trHeight w:val="195"/>
          <w:jc w:val="center"/>
        </w:trPr>
        <w:tc>
          <w:tcPr>
            <w:tcW w:w="658" w:type="pct"/>
            <w:vMerge/>
            <w:vAlign w:val="center"/>
          </w:tcPr>
          <w:p w14:paraId="45DE9288" w14:textId="77777777" w:rsidR="00045847" w:rsidRPr="00EF06D6" w:rsidRDefault="00045847">
            <w:pPr>
              <w:adjustRightInd w:val="0"/>
              <w:snapToGrid w:val="0"/>
              <w:spacing w:line="360" w:lineRule="exact"/>
              <w:jc w:val="center"/>
              <w:rPr>
                <w:szCs w:val="21"/>
              </w:rPr>
            </w:pPr>
          </w:p>
        </w:tc>
        <w:tc>
          <w:tcPr>
            <w:tcW w:w="587" w:type="pct"/>
            <w:vMerge w:val="restart"/>
            <w:vAlign w:val="center"/>
          </w:tcPr>
          <w:p w14:paraId="085D3162" w14:textId="77777777" w:rsidR="00045847" w:rsidRPr="00EF06D6" w:rsidRDefault="00045847" w:rsidP="00045847">
            <w:pPr>
              <w:adjustRightInd w:val="0"/>
              <w:snapToGrid w:val="0"/>
              <w:spacing w:line="360" w:lineRule="exact"/>
              <w:jc w:val="center"/>
              <w:rPr>
                <w:szCs w:val="21"/>
              </w:rPr>
            </w:pPr>
            <w:r w:rsidRPr="00EF06D6">
              <w:rPr>
                <w:rFonts w:hint="eastAsia"/>
                <w:szCs w:val="21"/>
              </w:rPr>
              <w:t>封井</w:t>
            </w:r>
          </w:p>
          <w:p w14:paraId="51229E9D" w14:textId="3F6E5FC7" w:rsidR="00045847" w:rsidRPr="00EF06D6" w:rsidRDefault="00045847" w:rsidP="00045847">
            <w:pPr>
              <w:adjustRightInd w:val="0"/>
              <w:snapToGrid w:val="0"/>
              <w:spacing w:line="360" w:lineRule="exact"/>
              <w:jc w:val="center"/>
              <w:rPr>
                <w:szCs w:val="21"/>
              </w:rPr>
            </w:pPr>
            <w:r w:rsidRPr="00EF06D6">
              <w:rPr>
                <w:rFonts w:hint="eastAsia"/>
                <w:szCs w:val="21"/>
              </w:rPr>
              <w:t>作业</w:t>
            </w:r>
          </w:p>
        </w:tc>
        <w:tc>
          <w:tcPr>
            <w:tcW w:w="1164" w:type="pct"/>
            <w:vAlign w:val="center"/>
          </w:tcPr>
          <w:p w14:paraId="06A8409B" w14:textId="299C5006" w:rsidR="00045847" w:rsidRPr="00EF06D6" w:rsidRDefault="00045847" w:rsidP="00505072">
            <w:pPr>
              <w:adjustRightInd w:val="0"/>
              <w:snapToGrid w:val="0"/>
              <w:spacing w:line="360" w:lineRule="exact"/>
              <w:rPr>
                <w:szCs w:val="21"/>
              </w:rPr>
            </w:pPr>
            <w:r w:rsidRPr="00EF06D6">
              <w:rPr>
                <w:szCs w:val="21"/>
              </w:rPr>
              <w:t>植被恢复：严格限制施工作业范围，禁止破坏施工作业外的地表植被。临时占地上的设施搬迁后，拆除基础，进行复垦到原状态</w:t>
            </w:r>
            <w:r w:rsidRPr="00EF06D6">
              <w:rPr>
                <w:rFonts w:hint="eastAsia"/>
                <w:szCs w:val="21"/>
              </w:rPr>
              <w:t>。</w:t>
            </w:r>
          </w:p>
        </w:tc>
        <w:tc>
          <w:tcPr>
            <w:tcW w:w="1499" w:type="pct"/>
            <w:vMerge w:val="restart"/>
            <w:vAlign w:val="center"/>
          </w:tcPr>
          <w:p w14:paraId="7FC31B93" w14:textId="285015B3" w:rsidR="00045847" w:rsidRPr="00EF06D6" w:rsidRDefault="00045847">
            <w:pPr>
              <w:adjustRightInd w:val="0"/>
              <w:snapToGrid w:val="0"/>
              <w:spacing w:line="360" w:lineRule="exact"/>
              <w:jc w:val="center"/>
              <w:rPr>
                <w:szCs w:val="21"/>
              </w:rPr>
            </w:pPr>
            <w:r w:rsidRPr="00EF06D6">
              <w:rPr>
                <w:rFonts w:hint="eastAsia"/>
                <w:szCs w:val="21"/>
              </w:rPr>
              <w:t>钻井结束后，对临时占用的土地根据不同的占地类型进行植被恢复，恢复效果不低于周边的其它区域。</w:t>
            </w:r>
          </w:p>
        </w:tc>
        <w:tc>
          <w:tcPr>
            <w:tcW w:w="584" w:type="pct"/>
            <w:vAlign w:val="center"/>
          </w:tcPr>
          <w:p w14:paraId="7B05C91D" w14:textId="77777777" w:rsidR="00045847" w:rsidRPr="00EF06D6" w:rsidRDefault="00045847">
            <w:pPr>
              <w:adjustRightInd w:val="0"/>
              <w:snapToGrid w:val="0"/>
              <w:spacing w:line="360" w:lineRule="exact"/>
              <w:jc w:val="center"/>
              <w:rPr>
                <w:szCs w:val="21"/>
              </w:rPr>
            </w:pPr>
            <w:r w:rsidRPr="00EF06D6">
              <w:rPr>
                <w:szCs w:val="21"/>
              </w:rPr>
              <w:t>--</w:t>
            </w:r>
          </w:p>
        </w:tc>
        <w:tc>
          <w:tcPr>
            <w:tcW w:w="508" w:type="pct"/>
            <w:vAlign w:val="center"/>
          </w:tcPr>
          <w:p w14:paraId="28016156" w14:textId="77777777" w:rsidR="00045847" w:rsidRPr="00EF06D6" w:rsidRDefault="00045847">
            <w:pPr>
              <w:adjustRightInd w:val="0"/>
              <w:snapToGrid w:val="0"/>
              <w:spacing w:line="360" w:lineRule="exact"/>
              <w:jc w:val="center"/>
              <w:rPr>
                <w:szCs w:val="21"/>
              </w:rPr>
            </w:pPr>
            <w:r w:rsidRPr="00EF06D6">
              <w:rPr>
                <w:szCs w:val="21"/>
              </w:rPr>
              <w:t>--</w:t>
            </w:r>
          </w:p>
        </w:tc>
      </w:tr>
      <w:tr w:rsidR="00EF06D6" w:rsidRPr="00EF06D6" w14:paraId="3F7F5D60" w14:textId="77777777" w:rsidTr="00045847">
        <w:trPr>
          <w:trHeight w:val="916"/>
          <w:jc w:val="center"/>
        </w:trPr>
        <w:tc>
          <w:tcPr>
            <w:tcW w:w="658" w:type="pct"/>
            <w:vMerge/>
            <w:vAlign w:val="center"/>
          </w:tcPr>
          <w:p w14:paraId="0F5569E5" w14:textId="77777777" w:rsidR="00045847" w:rsidRPr="00EF06D6" w:rsidRDefault="00045847">
            <w:pPr>
              <w:adjustRightInd w:val="0"/>
              <w:snapToGrid w:val="0"/>
              <w:spacing w:line="360" w:lineRule="exact"/>
              <w:jc w:val="center"/>
              <w:rPr>
                <w:szCs w:val="21"/>
              </w:rPr>
            </w:pPr>
          </w:p>
        </w:tc>
        <w:tc>
          <w:tcPr>
            <w:tcW w:w="587" w:type="pct"/>
            <w:vMerge/>
            <w:vAlign w:val="center"/>
          </w:tcPr>
          <w:p w14:paraId="6238EBF5" w14:textId="21037136" w:rsidR="00045847" w:rsidRPr="00EF06D6" w:rsidRDefault="00045847">
            <w:pPr>
              <w:adjustRightInd w:val="0"/>
              <w:snapToGrid w:val="0"/>
              <w:spacing w:line="360" w:lineRule="exact"/>
              <w:rPr>
                <w:szCs w:val="21"/>
              </w:rPr>
            </w:pPr>
          </w:p>
        </w:tc>
        <w:tc>
          <w:tcPr>
            <w:tcW w:w="1164" w:type="pct"/>
            <w:vAlign w:val="center"/>
          </w:tcPr>
          <w:p w14:paraId="5ACC2BEA" w14:textId="78EA5818" w:rsidR="00045847" w:rsidRPr="00EF06D6" w:rsidRDefault="00045847">
            <w:pPr>
              <w:adjustRightInd w:val="0"/>
              <w:snapToGrid w:val="0"/>
              <w:spacing w:line="360" w:lineRule="exact"/>
              <w:rPr>
                <w:szCs w:val="21"/>
              </w:rPr>
            </w:pPr>
            <w:r w:rsidRPr="00EF06D6">
              <w:rPr>
                <w:szCs w:val="21"/>
              </w:rPr>
              <w:t>临时占地恢复：井场、井场公路等临时占地完钻后恢复原貌，恢复为草地</w:t>
            </w:r>
            <w:r w:rsidRPr="00EF06D6">
              <w:rPr>
                <w:rFonts w:hint="eastAsia"/>
                <w:szCs w:val="21"/>
              </w:rPr>
              <w:t>、林地。</w:t>
            </w:r>
          </w:p>
        </w:tc>
        <w:tc>
          <w:tcPr>
            <w:tcW w:w="1499" w:type="pct"/>
            <w:vMerge/>
            <w:vAlign w:val="center"/>
          </w:tcPr>
          <w:p w14:paraId="65BD92E9" w14:textId="77777777" w:rsidR="00045847" w:rsidRPr="00EF06D6" w:rsidRDefault="00045847">
            <w:pPr>
              <w:adjustRightInd w:val="0"/>
              <w:snapToGrid w:val="0"/>
              <w:spacing w:line="360" w:lineRule="exact"/>
              <w:rPr>
                <w:szCs w:val="21"/>
              </w:rPr>
            </w:pPr>
          </w:p>
        </w:tc>
        <w:tc>
          <w:tcPr>
            <w:tcW w:w="584" w:type="pct"/>
            <w:vAlign w:val="center"/>
          </w:tcPr>
          <w:p w14:paraId="34B9EBDB" w14:textId="77777777" w:rsidR="00045847" w:rsidRPr="00EF06D6" w:rsidRDefault="00045847">
            <w:pPr>
              <w:adjustRightInd w:val="0"/>
              <w:snapToGrid w:val="0"/>
              <w:spacing w:line="360" w:lineRule="exact"/>
              <w:jc w:val="center"/>
              <w:rPr>
                <w:szCs w:val="21"/>
              </w:rPr>
            </w:pPr>
            <w:r w:rsidRPr="00EF06D6">
              <w:rPr>
                <w:szCs w:val="21"/>
              </w:rPr>
              <w:t>--</w:t>
            </w:r>
          </w:p>
        </w:tc>
        <w:tc>
          <w:tcPr>
            <w:tcW w:w="508" w:type="pct"/>
            <w:vAlign w:val="center"/>
          </w:tcPr>
          <w:p w14:paraId="5B9A0A06" w14:textId="77777777" w:rsidR="00045847" w:rsidRPr="00EF06D6" w:rsidRDefault="00045847">
            <w:pPr>
              <w:adjustRightInd w:val="0"/>
              <w:snapToGrid w:val="0"/>
              <w:spacing w:line="360" w:lineRule="exact"/>
              <w:jc w:val="center"/>
              <w:rPr>
                <w:szCs w:val="21"/>
              </w:rPr>
            </w:pPr>
            <w:r w:rsidRPr="00EF06D6">
              <w:rPr>
                <w:szCs w:val="21"/>
              </w:rPr>
              <w:t>--</w:t>
            </w:r>
          </w:p>
        </w:tc>
      </w:tr>
      <w:tr w:rsidR="00EF06D6" w:rsidRPr="00EF06D6" w14:paraId="787A2128" w14:textId="77777777" w:rsidTr="00045847">
        <w:trPr>
          <w:trHeight w:val="70"/>
          <w:jc w:val="center"/>
        </w:trPr>
        <w:tc>
          <w:tcPr>
            <w:tcW w:w="658" w:type="pct"/>
            <w:vAlign w:val="center"/>
          </w:tcPr>
          <w:p w14:paraId="142DF382" w14:textId="77777777" w:rsidR="00BE7CA3" w:rsidRPr="00EF06D6" w:rsidRDefault="00640B58">
            <w:pPr>
              <w:adjustRightInd w:val="0"/>
              <w:snapToGrid w:val="0"/>
              <w:spacing w:line="360" w:lineRule="exact"/>
              <w:jc w:val="center"/>
              <w:rPr>
                <w:szCs w:val="21"/>
              </w:rPr>
            </w:pPr>
            <w:r w:rsidRPr="00EF06D6">
              <w:rPr>
                <w:szCs w:val="21"/>
              </w:rPr>
              <w:t>水生生态</w:t>
            </w:r>
          </w:p>
        </w:tc>
        <w:tc>
          <w:tcPr>
            <w:tcW w:w="1751" w:type="pct"/>
            <w:gridSpan w:val="2"/>
            <w:vAlign w:val="center"/>
          </w:tcPr>
          <w:p w14:paraId="41E38E94" w14:textId="77777777" w:rsidR="00BE7CA3" w:rsidRPr="00EF06D6" w:rsidRDefault="00640B58">
            <w:pPr>
              <w:adjustRightInd w:val="0"/>
              <w:snapToGrid w:val="0"/>
              <w:spacing w:line="360" w:lineRule="exact"/>
              <w:jc w:val="center"/>
              <w:rPr>
                <w:szCs w:val="21"/>
              </w:rPr>
            </w:pPr>
            <w:r w:rsidRPr="00EF06D6">
              <w:rPr>
                <w:szCs w:val="21"/>
              </w:rPr>
              <w:t>--</w:t>
            </w:r>
          </w:p>
        </w:tc>
        <w:tc>
          <w:tcPr>
            <w:tcW w:w="1499" w:type="pct"/>
            <w:vAlign w:val="center"/>
          </w:tcPr>
          <w:p w14:paraId="51E1A120" w14:textId="77777777" w:rsidR="00BE7CA3" w:rsidRPr="00EF06D6" w:rsidRDefault="00640B58">
            <w:pPr>
              <w:adjustRightInd w:val="0"/>
              <w:snapToGrid w:val="0"/>
              <w:spacing w:line="360" w:lineRule="exact"/>
              <w:jc w:val="center"/>
              <w:rPr>
                <w:szCs w:val="21"/>
              </w:rPr>
            </w:pPr>
            <w:r w:rsidRPr="00EF06D6">
              <w:rPr>
                <w:szCs w:val="21"/>
              </w:rPr>
              <w:t>--</w:t>
            </w:r>
          </w:p>
        </w:tc>
        <w:tc>
          <w:tcPr>
            <w:tcW w:w="584" w:type="pct"/>
            <w:vAlign w:val="center"/>
          </w:tcPr>
          <w:p w14:paraId="57EF2EE7" w14:textId="77777777" w:rsidR="00BE7CA3" w:rsidRPr="00EF06D6" w:rsidRDefault="00640B58">
            <w:pPr>
              <w:adjustRightInd w:val="0"/>
              <w:snapToGrid w:val="0"/>
              <w:spacing w:line="360" w:lineRule="exact"/>
              <w:jc w:val="center"/>
              <w:rPr>
                <w:szCs w:val="21"/>
              </w:rPr>
            </w:pPr>
            <w:r w:rsidRPr="00EF06D6">
              <w:rPr>
                <w:szCs w:val="21"/>
              </w:rPr>
              <w:t>--</w:t>
            </w:r>
          </w:p>
        </w:tc>
        <w:tc>
          <w:tcPr>
            <w:tcW w:w="508" w:type="pct"/>
            <w:vAlign w:val="center"/>
          </w:tcPr>
          <w:p w14:paraId="0DE72B70" w14:textId="77777777" w:rsidR="00BE7CA3" w:rsidRPr="00EF06D6" w:rsidRDefault="00640B58">
            <w:pPr>
              <w:adjustRightInd w:val="0"/>
              <w:snapToGrid w:val="0"/>
              <w:spacing w:line="360" w:lineRule="exact"/>
              <w:jc w:val="center"/>
              <w:rPr>
                <w:szCs w:val="21"/>
              </w:rPr>
            </w:pPr>
            <w:r w:rsidRPr="00EF06D6">
              <w:rPr>
                <w:szCs w:val="21"/>
              </w:rPr>
              <w:t>--</w:t>
            </w:r>
          </w:p>
        </w:tc>
      </w:tr>
      <w:tr w:rsidR="00EF06D6" w:rsidRPr="00EF06D6" w14:paraId="7333D564" w14:textId="77777777" w:rsidTr="00045847">
        <w:trPr>
          <w:trHeight w:val="335"/>
          <w:jc w:val="center"/>
        </w:trPr>
        <w:tc>
          <w:tcPr>
            <w:tcW w:w="658" w:type="pct"/>
            <w:vMerge w:val="restart"/>
            <w:vAlign w:val="center"/>
          </w:tcPr>
          <w:p w14:paraId="0056E196" w14:textId="77777777" w:rsidR="00045847" w:rsidRPr="00EF06D6" w:rsidRDefault="00045847" w:rsidP="00045847">
            <w:pPr>
              <w:adjustRightInd w:val="0"/>
              <w:snapToGrid w:val="0"/>
              <w:spacing w:line="360" w:lineRule="exact"/>
              <w:jc w:val="center"/>
              <w:rPr>
                <w:szCs w:val="21"/>
              </w:rPr>
            </w:pPr>
            <w:r w:rsidRPr="00EF06D6">
              <w:rPr>
                <w:szCs w:val="21"/>
              </w:rPr>
              <w:t>地表水环境</w:t>
            </w:r>
          </w:p>
        </w:tc>
        <w:tc>
          <w:tcPr>
            <w:tcW w:w="587" w:type="pct"/>
            <w:vMerge w:val="restart"/>
            <w:vAlign w:val="center"/>
          </w:tcPr>
          <w:p w14:paraId="54A09F2D" w14:textId="77777777" w:rsidR="00045847" w:rsidRPr="00EF06D6" w:rsidRDefault="00045847" w:rsidP="00045847">
            <w:pPr>
              <w:adjustRightInd w:val="0"/>
              <w:snapToGrid w:val="0"/>
              <w:spacing w:line="360" w:lineRule="exact"/>
              <w:jc w:val="center"/>
              <w:rPr>
                <w:szCs w:val="21"/>
              </w:rPr>
            </w:pPr>
            <w:r w:rsidRPr="00EF06D6">
              <w:rPr>
                <w:rFonts w:hint="eastAsia"/>
                <w:szCs w:val="21"/>
              </w:rPr>
              <w:t>勘探</w:t>
            </w:r>
          </w:p>
          <w:p w14:paraId="072933A3" w14:textId="31075A10" w:rsidR="00045847" w:rsidRPr="00EF06D6" w:rsidRDefault="00045847" w:rsidP="00045847">
            <w:pPr>
              <w:adjustRightInd w:val="0"/>
              <w:snapToGrid w:val="0"/>
              <w:spacing w:line="360" w:lineRule="exact"/>
              <w:jc w:val="center"/>
              <w:rPr>
                <w:szCs w:val="21"/>
              </w:rPr>
            </w:pPr>
            <w:r w:rsidRPr="00EF06D6">
              <w:rPr>
                <w:rFonts w:hint="eastAsia"/>
                <w:szCs w:val="21"/>
              </w:rPr>
              <w:t>作业</w:t>
            </w:r>
          </w:p>
        </w:tc>
        <w:tc>
          <w:tcPr>
            <w:tcW w:w="1164" w:type="pct"/>
            <w:vAlign w:val="center"/>
          </w:tcPr>
          <w:p w14:paraId="2018FA41" w14:textId="7262F781" w:rsidR="00045847" w:rsidRPr="00EF06D6" w:rsidRDefault="00045847" w:rsidP="00045847">
            <w:pPr>
              <w:adjustRightInd w:val="0"/>
              <w:snapToGrid w:val="0"/>
              <w:spacing w:line="360" w:lineRule="exact"/>
              <w:jc w:val="center"/>
              <w:rPr>
                <w:szCs w:val="21"/>
              </w:rPr>
            </w:pPr>
            <w:r w:rsidRPr="00EF06D6">
              <w:rPr>
                <w:szCs w:val="21"/>
              </w:rPr>
              <w:t>钻井废水：设置泥浆不落地系统</w:t>
            </w:r>
            <w:r w:rsidRPr="00EF06D6">
              <w:rPr>
                <w:szCs w:val="21"/>
              </w:rPr>
              <w:t>1</w:t>
            </w:r>
            <w:r w:rsidRPr="00EF06D6">
              <w:rPr>
                <w:szCs w:val="21"/>
              </w:rPr>
              <w:t>套，生产废水处理后作为钻井配液循环回用</w:t>
            </w:r>
          </w:p>
        </w:tc>
        <w:tc>
          <w:tcPr>
            <w:tcW w:w="1499" w:type="pct"/>
          </w:tcPr>
          <w:p w14:paraId="79456362" w14:textId="297E67D9" w:rsidR="00045847" w:rsidRPr="00EF06D6" w:rsidRDefault="00045847" w:rsidP="00045847">
            <w:pPr>
              <w:adjustRightInd w:val="0"/>
              <w:snapToGrid w:val="0"/>
              <w:spacing w:line="360" w:lineRule="exact"/>
              <w:jc w:val="center"/>
              <w:rPr>
                <w:szCs w:val="21"/>
              </w:rPr>
            </w:pPr>
            <w:r w:rsidRPr="00EF06D6">
              <w:rPr>
                <w:rFonts w:hint="eastAsia"/>
              </w:rPr>
              <w:t>勘探作业过程中产生的钻井废水经泥浆不落地系统收集后循环利用，不外排，勘探作业结束后废气泥浆、岩屑委托陕西朗新环保科技有限公司处置</w:t>
            </w:r>
          </w:p>
        </w:tc>
        <w:tc>
          <w:tcPr>
            <w:tcW w:w="584" w:type="pct"/>
            <w:vAlign w:val="center"/>
          </w:tcPr>
          <w:p w14:paraId="760291AC" w14:textId="77C93C3B" w:rsidR="00045847" w:rsidRPr="00EF06D6" w:rsidRDefault="00045847" w:rsidP="00045847">
            <w:pPr>
              <w:adjustRightInd w:val="0"/>
              <w:snapToGrid w:val="0"/>
              <w:spacing w:line="360" w:lineRule="exact"/>
              <w:jc w:val="center"/>
              <w:rPr>
                <w:szCs w:val="21"/>
              </w:rPr>
            </w:pPr>
          </w:p>
        </w:tc>
        <w:tc>
          <w:tcPr>
            <w:tcW w:w="508" w:type="pct"/>
            <w:vAlign w:val="center"/>
          </w:tcPr>
          <w:p w14:paraId="5B9B630D" w14:textId="77777777" w:rsidR="00045847" w:rsidRPr="00EF06D6" w:rsidRDefault="00045847" w:rsidP="00045847">
            <w:pPr>
              <w:adjustRightInd w:val="0"/>
              <w:snapToGrid w:val="0"/>
              <w:spacing w:line="360" w:lineRule="exact"/>
              <w:jc w:val="center"/>
              <w:rPr>
                <w:szCs w:val="21"/>
              </w:rPr>
            </w:pPr>
            <w:r w:rsidRPr="00EF06D6">
              <w:rPr>
                <w:szCs w:val="21"/>
              </w:rPr>
              <w:t>--</w:t>
            </w:r>
          </w:p>
        </w:tc>
      </w:tr>
      <w:tr w:rsidR="00EF06D6" w:rsidRPr="00EF06D6" w14:paraId="41E0C612" w14:textId="77777777" w:rsidTr="00045847">
        <w:trPr>
          <w:trHeight w:val="165"/>
          <w:jc w:val="center"/>
        </w:trPr>
        <w:tc>
          <w:tcPr>
            <w:tcW w:w="658" w:type="pct"/>
            <w:vMerge/>
            <w:vAlign w:val="center"/>
          </w:tcPr>
          <w:p w14:paraId="268E5E35" w14:textId="77777777" w:rsidR="00045847" w:rsidRPr="00EF06D6" w:rsidRDefault="00045847" w:rsidP="00045847">
            <w:pPr>
              <w:adjustRightInd w:val="0"/>
              <w:snapToGrid w:val="0"/>
              <w:spacing w:line="360" w:lineRule="exact"/>
              <w:jc w:val="center"/>
              <w:rPr>
                <w:szCs w:val="21"/>
              </w:rPr>
            </w:pPr>
          </w:p>
        </w:tc>
        <w:tc>
          <w:tcPr>
            <w:tcW w:w="587" w:type="pct"/>
            <w:vMerge/>
            <w:vAlign w:val="center"/>
          </w:tcPr>
          <w:p w14:paraId="2C1BD00F" w14:textId="77777777" w:rsidR="00045847" w:rsidRPr="00EF06D6" w:rsidRDefault="00045847" w:rsidP="00045847">
            <w:pPr>
              <w:adjustRightInd w:val="0"/>
              <w:snapToGrid w:val="0"/>
              <w:spacing w:line="360" w:lineRule="exact"/>
              <w:jc w:val="center"/>
              <w:rPr>
                <w:szCs w:val="21"/>
              </w:rPr>
            </w:pPr>
          </w:p>
        </w:tc>
        <w:tc>
          <w:tcPr>
            <w:tcW w:w="1164" w:type="pct"/>
            <w:vAlign w:val="center"/>
          </w:tcPr>
          <w:p w14:paraId="3EC0DAEA" w14:textId="59BDFEC2" w:rsidR="00045847" w:rsidRPr="00EF06D6" w:rsidRDefault="00045847" w:rsidP="00045847">
            <w:pPr>
              <w:adjustRightInd w:val="0"/>
              <w:snapToGrid w:val="0"/>
              <w:spacing w:line="360" w:lineRule="exact"/>
              <w:jc w:val="center"/>
              <w:rPr>
                <w:szCs w:val="21"/>
              </w:rPr>
            </w:pPr>
            <w:r w:rsidRPr="00EF06D6">
              <w:rPr>
                <w:szCs w:val="21"/>
              </w:rPr>
              <w:t>压裂返排液：</w:t>
            </w:r>
            <w:r w:rsidRPr="00EF06D6">
              <w:rPr>
                <w:bCs/>
                <w:kern w:val="0"/>
                <w:szCs w:val="21"/>
              </w:rPr>
              <w:t>地面</w:t>
            </w:r>
            <w:r w:rsidRPr="00EF06D6">
              <w:rPr>
                <w:bCs/>
                <w:kern w:val="0"/>
                <w:szCs w:val="21"/>
              </w:rPr>
              <w:t>4</w:t>
            </w:r>
            <w:r w:rsidRPr="00EF06D6">
              <w:rPr>
                <w:bCs/>
                <w:kern w:val="0"/>
                <w:szCs w:val="21"/>
              </w:rPr>
              <w:t>座容积</w:t>
            </w:r>
            <w:r w:rsidRPr="00EF06D6">
              <w:rPr>
                <w:bCs/>
                <w:kern w:val="0"/>
                <w:szCs w:val="21"/>
              </w:rPr>
              <w:t>60m</w:t>
            </w:r>
            <w:r w:rsidRPr="00EF06D6">
              <w:rPr>
                <w:bCs/>
                <w:kern w:val="0"/>
                <w:szCs w:val="21"/>
                <w:vertAlign w:val="superscript"/>
              </w:rPr>
              <w:t>3</w:t>
            </w:r>
            <w:r w:rsidRPr="00EF06D6">
              <w:rPr>
                <w:bCs/>
                <w:kern w:val="0"/>
                <w:szCs w:val="21"/>
              </w:rPr>
              <w:t>压裂返排液罐</w:t>
            </w:r>
            <w:r w:rsidRPr="00EF06D6">
              <w:rPr>
                <w:kern w:val="0"/>
                <w:szCs w:val="21"/>
              </w:rPr>
              <w:t>暂存；</w:t>
            </w:r>
            <w:r w:rsidRPr="00EF06D6">
              <w:rPr>
                <w:bCs/>
                <w:kern w:val="0"/>
                <w:szCs w:val="21"/>
              </w:rPr>
              <w:t>委托有处置能力的单位处置，不外排</w:t>
            </w:r>
          </w:p>
        </w:tc>
        <w:tc>
          <w:tcPr>
            <w:tcW w:w="1499" w:type="pct"/>
          </w:tcPr>
          <w:p w14:paraId="079B1DAD" w14:textId="72A6A245" w:rsidR="00045847" w:rsidRPr="00EF06D6" w:rsidRDefault="00045847" w:rsidP="00045847">
            <w:pPr>
              <w:adjustRightInd w:val="0"/>
              <w:snapToGrid w:val="0"/>
              <w:spacing w:line="360" w:lineRule="exact"/>
              <w:jc w:val="center"/>
              <w:rPr>
                <w:szCs w:val="21"/>
              </w:rPr>
            </w:pPr>
            <w:r w:rsidRPr="00EF06D6">
              <w:rPr>
                <w:rFonts w:hint="eastAsia"/>
              </w:rPr>
              <w:t>压裂返排液排入地面压裂返排液罐中暂存，委托有处置能力的单位处置，不外排</w:t>
            </w:r>
          </w:p>
        </w:tc>
        <w:tc>
          <w:tcPr>
            <w:tcW w:w="584" w:type="pct"/>
            <w:vAlign w:val="center"/>
          </w:tcPr>
          <w:p w14:paraId="64CE2114" w14:textId="7E1898FE" w:rsidR="00045847" w:rsidRPr="00EF06D6" w:rsidRDefault="00045847" w:rsidP="00045847">
            <w:pPr>
              <w:adjustRightInd w:val="0"/>
              <w:snapToGrid w:val="0"/>
              <w:spacing w:line="360" w:lineRule="exact"/>
              <w:jc w:val="center"/>
              <w:rPr>
                <w:szCs w:val="21"/>
              </w:rPr>
            </w:pPr>
          </w:p>
        </w:tc>
        <w:tc>
          <w:tcPr>
            <w:tcW w:w="508" w:type="pct"/>
            <w:vAlign w:val="center"/>
          </w:tcPr>
          <w:p w14:paraId="52D7F50D" w14:textId="77777777" w:rsidR="00045847" w:rsidRPr="00EF06D6" w:rsidRDefault="00045847" w:rsidP="00045847">
            <w:pPr>
              <w:adjustRightInd w:val="0"/>
              <w:snapToGrid w:val="0"/>
              <w:spacing w:line="360" w:lineRule="exact"/>
              <w:jc w:val="center"/>
              <w:rPr>
                <w:szCs w:val="21"/>
              </w:rPr>
            </w:pPr>
            <w:r w:rsidRPr="00EF06D6">
              <w:rPr>
                <w:szCs w:val="21"/>
              </w:rPr>
              <w:t>--</w:t>
            </w:r>
          </w:p>
        </w:tc>
      </w:tr>
      <w:tr w:rsidR="00EF06D6" w:rsidRPr="00EF06D6" w14:paraId="39810BDD" w14:textId="77777777" w:rsidTr="00045847">
        <w:trPr>
          <w:trHeight w:val="132"/>
          <w:jc w:val="center"/>
        </w:trPr>
        <w:tc>
          <w:tcPr>
            <w:tcW w:w="658" w:type="pct"/>
            <w:vMerge/>
            <w:vAlign w:val="center"/>
          </w:tcPr>
          <w:p w14:paraId="671B6BEA" w14:textId="77777777" w:rsidR="00045847" w:rsidRPr="00EF06D6" w:rsidRDefault="00045847" w:rsidP="00045847">
            <w:pPr>
              <w:adjustRightInd w:val="0"/>
              <w:snapToGrid w:val="0"/>
              <w:spacing w:line="360" w:lineRule="exact"/>
              <w:jc w:val="center"/>
              <w:rPr>
                <w:szCs w:val="21"/>
              </w:rPr>
            </w:pPr>
          </w:p>
        </w:tc>
        <w:tc>
          <w:tcPr>
            <w:tcW w:w="587" w:type="pct"/>
            <w:vAlign w:val="center"/>
          </w:tcPr>
          <w:p w14:paraId="1F63C319" w14:textId="23B931B8" w:rsidR="00045847" w:rsidRPr="00EF06D6" w:rsidRDefault="00045847" w:rsidP="00045847">
            <w:pPr>
              <w:adjustRightInd w:val="0"/>
              <w:snapToGrid w:val="0"/>
              <w:spacing w:line="360" w:lineRule="exact"/>
              <w:jc w:val="center"/>
              <w:rPr>
                <w:szCs w:val="21"/>
              </w:rPr>
            </w:pPr>
            <w:r w:rsidRPr="00EF06D6">
              <w:rPr>
                <w:rFonts w:hint="eastAsia"/>
                <w:szCs w:val="21"/>
              </w:rPr>
              <w:t>施工期</w:t>
            </w:r>
          </w:p>
        </w:tc>
        <w:tc>
          <w:tcPr>
            <w:tcW w:w="1164" w:type="pct"/>
            <w:vAlign w:val="center"/>
          </w:tcPr>
          <w:p w14:paraId="48E56750" w14:textId="77777777" w:rsidR="00045847" w:rsidRPr="00EF06D6" w:rsidRDefault="00045847" w:rsidP="00045847">
            <w:pPr>
              <w:adjustRightInd w:val="0"/>
              <w:snapToGrid w:val="0"/>
              <w:spacing w:line="360" w:lineRule="exact"/>
              <w:jc w:val="center"/>
              <w:rPr>
                <w:kern w:val="0"/>
                <w:szCs w:val="21"/>
              </w:rPr>
            </w:pPr>
            <w:r w:rsidRPr="00EF06D6">
              <w:rPr>
                <w:szCs w:val="21"/>
              </w:rPr>
              <w:t>生活污水：</w:t>
            </w:r>
            <w:r w:rsidRPr="00EF06D6">
              <w:rPr>
                <w:kern w:val="0"/>
                <w:szCs w:val="21"/>
              </w:rPr>
              <w:t>场区泼洒抑尘，设防渗旱厕定期清掏用作农肥</w:t>
            </w:r>
          </w:p>
          <w:p w14:paraId="2207E5DF" w14:textId="6BDE440C" w:rsidR="00045847" w:rsidRPr="00EF06D6" w:rsidRDefault="00045847" w:rsidP="00045847">
            <w:pPr>
              <w:adjustRightInd w:val="0"/>
              <w:snapToGrid w:val="0"/>
              <w:spacing w:line="360" w:lineRule="exact"/>
              <w:jc w:val="center"/>
              <w:rPr>
                <w:szCs w:val="21"/>
              </w:rPr>
            </w:pPr>
          </w:p>
        </w:tc>
        <w:tc>
          <w:tcPr>
            <w:tcW w:w="1499" w:type="pct"/>
          </w:tcPr>
          <w:p w14:paraId="240A6B23" w14:textId="50E281B6" w:rsidR="00045847" w:rsidRPr="00EF06D6" w:rsidRDefault="00045847" w:rsidP="00045847">
            <w:pPr>
              <w:adjustRightInd w:val="0"/>
              <w:snapToGrid w:val="0"/>
              <w:spacing w:line="360" w:lineRule="exact"/>
              <w:jc w:val="center"/>
              <w:rPr>
                <w:szCs w:val="21"/>
              </w:rPr>
            </w:pPr>
            <w:r w:rsidRPr="00EF06D6">
              <w:rPr>
                <w:rFonts w:hint="eastAsia"/>
              </w:rPr>
              <w:t>生活污水不外排，勘探作业结束后，拆除防渗旱厕，临时占地复垦到原状态</w:t>
            </w:r>
          </w:p>
        </w:tc>
        <w:tc>
          <w:tcPr>
            <w:tcW w:w="584" w:type="pct"/>
            <w:vAlign w:val="center"/>
          </w:tcPr>
          <w:p w14:paraId="3EBCF05C" w14:textId="10B24854" w:rsidR="00045847" w:rsidRPr="00EF06D6" w:rsidRDefault="00045847" w:rsidP="00045847">
            <w:pPr>
              <w:adjustRightInd w:val="0"/>
              <w:snapToGrid w:val="0"/>
              <w:spacing w:line="360" w:lineRule="exact"/>
              <w:jc w:val="center"/>
              <w:rPr>
                <w:szCs w:val="21"/>
              </w:rPr>
            </w:pPr>
          </w:p>
        </w:tc>
        <w:tc>
          <w:tcPr>
            <w:tcW w:w="508" w:type="pct"/>
            <w:vAlign w:val="center"/>
          </w:tcPr>
          <w:p w14:paraId="715DE0AC" w14:textId="77777777" w:rsidR="00045847" w:rsidRPr="00EF06D6" w:rsidRDefault="00045847" w:rsidP="00045847">
            <w:pPr>
              <w:adjustRightInd w:val="0"/>
              <w:snapToGrid w:val="0"/>
              <w:spacing w:line="360" w:lineRule="exact"/>
              <w:jc w:val="center"/>
              <w:rPr>
                <w:szCs w:val="21"/>
              </w:rPr>
            </w:pPr>
            <w:r w:rsidRPr="00EF06D6">
              <w:rPr>
                <w:szCs w:val="21"/>
              </w:rPr>
              <w:t>--</w:t>
            </w:r>
          </w:p>
        </w:tc>
      </w:tr>
      <w:tr w:rsidR="00EF06D6" w:rsidRPr="00EF06D6" w14:paraId="29F6C516" w14:textId="77777777" w:rsidTr="00045847">
        <w:trPr>
          <w:trHeight w:val="360"/>
          <w:jc w:val="center"/>
        </w:trPr>
        <w:tc>
          <w:tcPr>
            <w:tcW w:w="658" w:type="pct"/>
            <w:vMerge w:val="restart"/>
            <w:vAlign w:val="center"/>
          </w:tcPr>
          <w:p w14:paraId="26B0EDFC" w14:textId="77777777" w:rsidR="00045847" w:rsidRPr="00EF06D6" w:rsidRDefault="00045847" w:rsidP="00045847">
            <w:pPr>
              <w:adjustRightInd w:val="0"/>
              <w:snapToGrid w:val="0"/>
              <w:spacing w:line="360" w:lineRule="exact"/>
              <w:jc w:val="center"/>
              <w:rPr>
                <w:szCs w:val="21"/>
              </w:rPr>
            </w:pPr>
            <w:r w:rsidRPr="00EF06D6">
              <w:rPr>
                <w:szCs w:val="21"/>
              </w:rPr>
              <w:lastRenderedPageBreak/>
              <w:t>地下水及土壤环境</w:t>
            </w:r>
          </w:p>
        </w:tc>
        <w:tc>
          <w:tcPr>
            <w:tcW w:w="587" w:type="pct"/>
            <w:vMerge w:val="restart"/>
            <w:vAlign w:val="center"/>
          </w:tcPr>
          <w:p w14:paraId="0B615BC0" w14:textId="3143E922" w:rsidR="00045847" w:rsidRPr="00EF06D6" w:rsidRDefault="00045847" w:rsidP="00045847">
            <w:pPr>
              <w:spacing w:line="360" w:lineRule="exact"/>
              <w:jc w:val="center"/>
              <w:rPr>
                <w:szCs w:val="21"/>
              </w:rPr>
            </w:pPr>
            <w:r w:rsidRPr="00EF06D6">
              <w:rPr>
                <w:rFonts w:hint="eastAsia"/>
                <w:szCs w:val="21"/>
              </w:rPr>
              <w:t>井场建设、勘探作业</w:t>
            </w:r>
          </w:p>
        </w:tc>
        <w:tc>
          <w:tcPr>
            <w:tcW w:w="1164" w:type="pct"/>
            <w:vAlign w:val="center"/>
          </w:tcPr>
          <w:p w14:paraId="6CA6A812" w14:textId="0F5D4DB1" w:rsidR="00045847" w:rsidRPr="00EF06D6" w:rsidRDefault="00045847" w:rsidP="00045847">
            <w:pPr>
              <w:spacing w:line="360" w:lineRule="exact"/>
              <w:jc w:val="center"/>
              <w:rPr>
                <w:szCs w:val="21"/>
              </w:rPr>
            </w:pPr>
            <w:r w:rsidRPr="00EF06D6">
              <w:rPr>
                <w:szCs w:val="21"/>
              </w:rPr>
              <w:t>钻井平台区和钻具区、泥浆不落地系统区、泥浆药品储棚、岩屑暂存池、柴油罐区等重点防渗区，地面底部利用</w:t>
            </w:r>
            <w:proofErr w:type="gramStart"/>
            <w:r w:rsidRPr="00EF06D6">
              <w:rPr>
                <w:szCs w:val="21"/>
              </w:rPr>
              <w:t>机械将衬层</w:t>
            </w:r>
            <w:proofErr w:type="gramEnd"/>
            <w:r w:rsidRPr="00EF06D6">
              <w:rPr>
                <w:szCs w:val="21"/>
              </w:rPr>
              <w:t>压实，铺设防渗材料（</w:t>
            </w:r>
            <w:r w:rsidRPr="00EF06D6">
              <w:rPr>
                <w:szCs w:val="21"/>
              </w:rPr>
              <w:t>HDPE</w:t>
            </w:r>
            <w:r w:rsidRPr="00EF06D6">
              <w:rPr>
                <w:szCs w:val="21"/>
              </w:rPr>
              <w:t>膜，双层）</w:t>
            </w:r>
          </w:p>
        </w:tc>
        <w:tc>
          <w:tcPr>
            <w:tcW w:w="1499" w:type="pct"/>
            <w:vMerge w:val="restart"/>
            <w:vAlign w:val="center"/>
          </w:tcPr>
          <w:p w14:paraId="508ABE56" w14:textId="77777777" w:rsidR="00045847" w:rsidRPr="00EF06D6" w:rsidRDefault="00045847" w:rsidP="00045847">
            <w:pPr>
              <w:adjustRightInd w:val="0"/>
              <w:snapToGrid w:val="0"/>
              <w:spacing w:line="360" w:lineRule="exact"/>
              <w:jc w:val="center"/>
              <w:rPr>
                <w:szCs w:val="21"/>
              </w:rPr>
            </w:pPr>
            <w:r w:rsidRPr="00EF06D6">
              <w:rPr>
                <w:szCs w:val="21"/>
              </w:rPr>
              <w:t>满足《环境影响评价技术导则地下水环境》</w:t>
            </w:r>
            <w:r w:rsidRPr="00EF06D6">
              <w:rPr>
                <w:szCs w:val="21"/>
              </w:rPr>
              <w:t>(HJ610-2016)</w:t>
            </w:r>
            <w:r w:rsidRPr="00EF06D6">
              <w:rPr>
                <w:szCs w:val="21"/>
              </w:rPr>
              <w:t>和《石油化工工程防渗技术规范》</w:t>
            </w:r>
            <w:r w:rsidRPr="00EF06D6">
              <w:rPr>
                <w:szCs w:val="21"/>
              </w:rPr>
              <w:t>(GB/T50934-2013)</w:t>
            </w:r>
            <w:r w:rsidRPr="00EF06D6">
              <w:rPr>
                <w:szCs w:val="21"/>
              </w:rPr>
              <w:t>的相关要求，</w:t>
            </w:r>
            <w:proofErr w:type="gramStart"/>
            <w:r w:rsidRPr="00EF06D6">
              <w:rPr>
                <w:szCs w:val="21"/>
              </w:rPr>
              <w:t>危废间</w:t>
            </w:r>
            <w:proofErr w:type="gramEnd"/>
            <w:r w:rsidRPr="00EF06D6">
              <w:rPr>
                <w:szCs w:val="21"/>
              </w:rPr>
              <w:t>防渗同时满足《危险废物贮存污染控制标准》</w:t>
            </w:r>
            <w:r w:rsidRPr="00EF06D6">
              <w:rPr>
                <w:szCs w:val="21"/>
              </w:rPr>
              <w:t>(GB18597-2001)</w:t>
            </w:r>
            <w:r w:rsidRPr="00EF06D6">
              <w:rPr>
                <w:szCs w:val="21"/>
              </w:rPr>
              <w:t>及修改单中的相关要求</w:t>
            </w:r>
          </w:p>
        </w:tc>
        <w:tc>
          <w:tcPr>
            <w:tcW w:w="584" w:type="pct"/>
            <w:vAlign w:val="center"/>
          </w:tcPr>
          <w:p w14:paraId="75B4D68F" w14:textId="21DAA6AE" w:rsidR="00045847" w:rsidRPr="00EF06D6" w:rsidRDefault="00045847" w:rsidP="00045847">
            <w:pPr>
              <w:adjustRightInd w:val="0"/>
              <w:snapToGrid w:val="0"/>
              <w:spacing w:line="360" w:lineRule="exact"/>
              <w:jc w:val="center"/>
              <w:rPr>
                <w:szCs w:val="21"/>
              </w:rPr>
            </w:pPr>
          </w:p>
        </w:tc>
        <w:tc>
          <w:tcPr>
            <w:tcW w:w="508" w:type="pct"/>
            <w:vAlign w:val="center"/>
          </w:tcPr>
          <w:p w14:paraId="35982CAD" w14:textId="77777777" w:rsidR="00045847" w:rsidRPr="00EF06D6" w:rsidRDefault="00045847" w:rsidP="00045847">
            <w:pPr>
              <w:adjustRightInd w:val="0"/>
              <w:snapToGrid w:val="0"/>
              <w:spacing w:line="360" w:lineRule="exact"/>
              <w:jc w:val="center"/>
              <w:rPr>
                <w:szCs w:val="21"/>
              </w:rPr>
            </w:pPr>
            <w:r w:rsidRPr="00EF06D6">
              <w:rPr>
                <w:szCs w:val="21"/>
              </w:rPr>
              <w:t>--</w:t>
            </w:r>
          </w:p>
        </w:tc>
      </w:tr>
      <w:tr w:rsidR="00EF06D6" w:rsidRPr="00EF06D6" w14:paraId="7CB5CA77" w14:textId="77777777" w:rsidTr="00045847">
        <w:trPr>
          <w:trHeight w:val="135"/>
          <w:jc w:val="center"/>
        </w:trPr>
        <w:tc>
          <w:tcPr>
            <w:tcW w:w="658" w:type="pct"/>
            <w:vMerge/>
            <w:vAlign w:val="center"/>
          </w:tcPr>
          <w:p w14:paraId="7AF3A778" w14:textId="77777777" w:rsidR="00045847" w:rsidRPr="00EF06D6" w:rsidRDefault="00045847" w:rsidP="00045847">
            <w:pPr>
              <w:adjustRightInd w:val="0"/>
              <w:snapToGrid w:val="0"/>
              <w:spacing w:line="360" w:lineRule="exact"/>
              <w:jc w:val="center"/>
              <w:rPr>
                <w:szCs w:val="21"/>
              </w:rPr>
            </w:pPr>
          </w:p>
        </w:tc>
        <w:tc>
          <w:tcPr>
            <w:tcW w:w="587" w:type="pct"/>
            <w:vMerge/>
            <w:vAlign w:val="center"/>
          </w:tcPr>
          <w:p w14:paraId="26F6AF6C" w14:textId="77777777" w:rsidR="00045847" w:rsidRPr="00EF06D6" w:rsidRDefault="00045847" w:rsidP="00045847">
            <w:pPr>
              <w:spacing w:line="360" w:lineRule="exact"/>
              <w:jc w:val="center"/>
              <w:rPr>
                <w:szCs w:val="21"/>
              </w:rPr>
            </w:pPr>
          </w:p>
        </w:tc>
        <w:tc>
          <w:tcPr>
            <w:tcW w:w="1164" w:type="pct"/>
            <w:vAlign w:val="center"/>
          </w:tcPr>
          <w:p w14:paraId="706C958F" w14:textId="097A2FDC" w:rsidR="00045847" w:rsidRPr="00EF06D6" w:rsidRDefault="00045847" w:rsidP="00045847">
            <w:pPr>
              <w:spacing w:line="360" w:lineRule="exact"/>
              <w:jc w:val="center"/>
              <w:rPr>
                <w:szCs w:val="21"/>
              </w:rPr>
            </w:pPr>
            <w:r w:rsidRPr="00EF06D6">
              <w:rPr>
                <w:szCs w:val="21"/>
              </w:rPr>
              <w:t>采用</w:t>
            </w:r>
            <w:proofErr w:type="gramStart"/>
            <w:r w:rsidRPr="00EF06D6">
              <w:rPr>
                <w:szCs w:val="21"/>
              </w:rPr>
              <w:t>撬装式危废间</w:t>
            </w:r>
            <w:proofErr w:type="gramEnd"/>
            <w:r w:rsidRPr="00EF06D6">
              <w:rPr>
                <w:szCs w:val="21"/>
              </w:rPr>
              <w:t>，防渗层渗透系数小于</w:t>
            </w:r>
            <w:r w:rsidRPr="00EF06D6">
              <w:rPr>
                <w:szCs w:val="21"/>
              </w:rPr>
              <w:t>1×10</w:t>
            </w:r>
            <w:r w:rsidRPr="00EF06D6">
              <w:rPr>
                <w:szCs w:val="21"/>
                <w:vertAlign w:val="superscript"/>
              </w:rPr>
              <w:t>-10</w:t>
            </w:r>
            <w:r w:rsidRPr="00EF06D6">
              <w:rPr>
                <w:szCs w:val="21"/>
              </w:rPr>
              <w:t>cm/s</w:t>
            </w:r>
          </w:p>
        </w:tc>
        <w:tc>
          <w:tcPr>
            <w:tcW w:w="1499" w:type="pct"/>
            <w:vMerge/>
            <w:vAlign w:val="center"/>
          </w:tcPr>
          <w:p w14:paraId="10B28F9B" w14:textId="77777777" w:rsidR="00045847" w:rsidRPr="00EF06D6" w:rsidRDefault="00045847" w:rsidP="00045847">
            <w:pPr>
              <w:adjustRightInd w:val="0"/>
              <w:snapToGrid w:val="0"/>
              <w:spacing w:line="360" w:lineRule="exact"/>
              <w:jc w:val="center"/>
              <w:rPr>
                <w:szCs w:val="21"/>
              </w:rPr>
            </w:pPr>
          </w:p>
        </w:tc>
        <w:tc>
          <w:tcPr>
            <w:tcW w:w="584" w:type="pct"/>
            <w:vAlign w:val="center"/>
          </w:tcPr>
          <w:p w14:paraId="2D3BDC24" w14:textId="5C3933DB" w:rsidR="00045847" w:rsidRPr="00EF06D6" w:rsidRDefault="00045847" w:rsidP="00045847">
            <w:pPr>
              <w:adjustRightInd w:val="0"/>
              <w:snapToGrid w:val="0"/>
              <w:spacing w:line="360" w:lineRule="exact"/>
              <w:jc w:val="center"/>
              <w:rPr>
                <w:szCs w:val="21"/>
              </w:rPr>
            </w:pPr>
          </w:p>
        </w:tc>
        <w:tc>
          <w:tcPr>
            <w:tcW w:w="508" w:type="pct"/>
            <w:vAlign w:val="center"/>
          </w:tcPr>
          <w:p w14:paraId="6C7918B5" w14:textId="77777777" w:rsidR="00045847" w:rsidRPr="00EF06D6" w:rsidRDefault="00045847" w:rsidP="00045847">
            <w:pPr>
              <w:adjustRightInd w:val="0"/>
              <w:snapToGrid w:val="0"/>
              <w:spacing w:line="360" w:lineRule="exact"/>
              <w:jc w:val="center"/>
              <w:rPr>
                <w:szCs w:val="21"/>
              </w:rPr>
            </w:pPr>
            <w:r w:rsidRPr="00EF06D6">
              <w:rPr>
                <w:szCs w:val="21"/>
              </w:rPr>
              <w:t>--</w:t>
            </w:r>
          </w:p>
        </w:tc>
      </w:tr>
      <w:tr w:rsidR="00EF06D6" w:rsidRPr="00EF06D6" w14:paraId="4BC80D84" w14:textId="77777777" w:rsidTr="00045847">
        <w:trPr>
          <w:trHeight w:val="210"/>
          <w:jc w:val="center"/>
        </w:trPr>
        <w:tc>
          <w:tcPr>
            <w:tcW w:w="658" w:type="pct"/>
            <w:vMerge/>
            <w:vAlign w:val="center"/>
          </w:tcPr>
          <w:p w14:paraId="65253B07" w14:textId="77777777" w:rsidR="00045847" w:rsidRPr="00EF06D6" w:rsidRDefault="00045847" w:rsidP="00045847">
            <w:pPr>
              <w:adjustRightInd w:val="0"/>
              <w:snapToGrid w:val="0"/>
              <w:spacing w:line="360" w:lineRule="exact"/>
              <w:jc w:val="center"/>
              <w:rPr>
                <w:szCs w:val="21"/>
              </w:rPr>
            </w:pPr>
          </w:p>
        </w:tc>
        <w:tc>
          <w:tcPr>
            <w:tcW w:w="587" w:type="pct"/>
            <w:vMerge/>
            <w:vAlign w:val="center"/>
          </w:tcPr>
          <w:p w14:paraId="1BEBF04A" w14:textId="77777777" w:rsidR="00045847" w:rsidRPr="00EF06D6" w:rsidRDefault="00045847" w:rsidP="00045847">
            <w:pPr>
              <w:spacing w:line="360" w:lineRule="exact"/>
              <w:jc w:val="center"/>
              <w:rPr>
                <w:szCs w:val="21"/>
              </w:rPr>
            </w:pPr>
          </w:p>
        </w:tc>
        <w:tc>
          <w:tcPr>
            <w:tcW w:w="1164" w:type="pct"/>
            <w:vAlign w:val="center"/>
          </w:tcPr>
          <w:p w14:paraId="605668DD" w14:textId="2F8AB303" w:rsidR="00045847" w:rsidRPr="00EF06D6" w:rsidRDefault="00045847" w:rsidP="00045847">
            <w:pPr>
              <w:spacing w:line="360" w:lineRule="exact"/>
              <w:jc w:val="center"/>
              <w:rPr>
                <w:szCs w:val="21"/>
              </w:rPr>
            </w:pPr>
            <w:r w:rsidRPr="00EF06D6">
              <w:rPr>
                <w:szCs w:val="21"/>
              </w:rPr>
              <w:t>办公室、值班室、机房、井场道路区域等简单防渗区采用黏土碾压方式进行防渗</w:t>
            </w:r>
          </w:p>
        </w:tc>
        <w:tc>
          <w:tcPr>
            <w:tcW w:w="1499" w:type="pct"/>
            <w:vAlign w:val="center"/>
          </w:tcPr>
          <w:p w14:paraId="6E01C0A5" w14:textId="531EBB58" w:rsidR="00045847" w:rsidRPr="00EF06D6" w:rsidRDefault="00045847" w:rsidP="00045847">
            <w:pPr>
              <w:adjustRightInd w:val="0"/>
              <w:snapToGrid w:val="0"/>
              <w:spacing w:line="360" w:lineRule="exact"/>
              <w:jc w:val="center"/>
              <w:rPr>
                <w:szCs w:val="21"/>
              </w:rPr>
            </w:pPr>
            <w:r w:rsidRPr="00EF06D6">
              <w:rPr>
                <w:rFonts w:hint="eastAsia"/>
                <w:szCs w:val="21"/>
              </w:rPr>
              <w:t>施工结束后，</w:t>
            </w:r>
            <w:r w:rsidRPr="00EF06D6">
              <w:rPr>
                <w:szCs w:val="21"/>
              </w:rPr>
              <w:t>拆除基础进行复垦到原状态</w:t>
            </w:r>
          </w:p>
        </w:tc>
        <w:tc>
          <w:tcPr>
            <w:tcW w:w="584" w:type="pct"/>
            <w:vAlign w:val="center"/>
          </w:tcPr>
          <w:p w14:paraId="54487C64" w14:textId="19873FD0" w:rsidR="00045847" w:rsidRPr="00EF06D6" w:rsidRDefault="00045847" w:rsidP="00045847">
            <w:pPr>
              <w:adjustRightInd w:val="0"/>
              <w:snapToGrid w:val="0"/>
              <w:spacing w:line="360" w:lineRule="exact"/>
              <w:jc w:val="center"/>
              <w:rPr>
                <w:szCs w:val="21"/>
              </w:rPr>
            </w:pPr>
          </w:p>
        </w:tc>
        <w:tc>
          <w:tcPr>
            <w:tcW w:w="508" w:type="pct"/>
            <w:vAlign w:val="center"/>
          </w:tcPr>
          <w:p w14:paraId="7BD8EB4E" w14:textId="77777777" w:rsidR="00045847" w:rsidRPr="00EF06D6" w:rsidRDefault="00045847" w:rsidP="00045847">
            <w:pPr>
              <w:adjustRightInd w:val="0"/>
              <w:snapToGrid w:val="0"/>
              <w:spacing w:line="360" w:lineRule="exact"/>
              <w:jc w:val="center"/>
              <w:rPr>
                <w:szCs w:val="21"/>
              </w:rPr>
            </w:pPr>
            <w:r w:rsidRPr="00EF06D6">
              <w:rPr>
                <w:szCs w:val="21"/>
              </w:rPr>
              <w:t>--</w:t>
            </w:r>
          </w:p>
        </w:tc>
      </w:tr>
      <w:tr w:rsidR="00EF06D6" w:rsidRPr="00EF06D6" w14:paraId="2E7E68A1" w14:textId="77777777" w:rsidTr="00045847">
        <w:trPr>
          <w:trHeight w:val="1097"/>
          <w:jc w:val="center"/>
        </w:trPr>
        <w:tc>
          <w:tcPr>
            <w:tcW w:w="658" w:type="pct"/>
            <w:vAlign w:val="center"/>
          </w:tcPr>
          <w:p w14:paraId="54BB564C" w14:textId="77777777" w:rsidR="00045847" w:rsidRPr="00EF06D6" w:rsidRDefault="00045847" w:rsidP="00045847">
            <w:pPr>
              <w:adjustRightInd w:val="0"/>
              <w:snapToGrid w:val="0"/>
              <w:spacing w:line="360" w:lineRule="exact"/>
              <w:jc w:val="center"/>
              <w:rPr>
                <w:szCs w:val="21"/>
              </w:rPr>
            </w:pPr>
            <w:r w:rsidRPr="00EF06D6">
              <w:rPr>
                <w:szCs w:val="21"/>
              </w:rPr>
              <w:t>声环境</w:t>
            </w:r>
          </w:p>
        </w:tc>
        <w:tc>
          <w:tcPr>
            <w:tcW w:w="1751" w:type="pct"/>
            <w:gridSpan w:val="2"/>
            <w:vAlign w:val="center"/>
          </w:tcPr>
          <w:p w14:paraId="31EA772E" w14:textId="77777777" w:rsidR="00045847" w:rsidRPr="00EF06D6" w:rsidRDefault="00045847" w:rsidP="00045847">
            <w:pPr>
              <w:adjustRightInd w:val="0"/>
              <w:snapToGrid w:val="0"/>
              <w:spacing w:line="360" w:lineRule="exact"/>
              <w:jc w:val="center"/>
              <w:rPr>
                <w:szCs w:val="21"/>
              </w:rPr>
            </w:pPr>
            <w:r w:rsidRPr="00EF06D6">
              <w:rPr>
                <w:kern w:val="0"/>
                <w:szCs w:val="21"/>
              </w:rPr>
              <w:t>选用低噪声设备，采取基础减振、隔声等措施</w:t>
            </w:r>
          </w:p>
        </w:tc>
        <w:tc>
          <w:tcPr>
            <w:tcW w:w="1499" w:type="pct"/>
            <w:vAlign w:val="center"/>
          </w:tcPr>
          <w:p w14:paraId="0AEAE3D3" w14:textId="77777777" w:rsidR="00045847" w:rsidRPr="00EF06D6" w:rsidRDefault="00045847" w:rsidP="00045847">
            <w:pPr>
              <w:adjustRightInd w:val="0"/>
              <w:snapToGrid w:val="0"/>
              <w:spacing w:line="360" w:lineRule="exact"/>
              <w:rPr>
                <w:szCs w:val="21"/>
              </w:rPr>
            </w:pPr>
            <w:r w:rsidRPr="00EF06D6">
              <w:rPr>
                <w:szCs w:val="21"/>
              </w:rPr>
              <w:t>满足《建筑施工场界环境噪声排放标准》（</w:t>
            </w:r>
            <w:r w:rsidRPr="00EF06D6">
              <w:rPr>
                <w:szCs w:val="21"/>
              </w:rPr>
              <w:t>GB12523-2011</w:t>
            </w:r>
            <w:r w:rsidRPr="00EF06D6">
              <w:rPr>
                <w:szCs w:val="21"/>
              </w:rPr>
              <w:t>）限值</w:t>
            </w:r>
          </w:p>
        </w:tc>
        <w:tc>
          <w:tcPr>
            <w:tcW w:w="584" w:type="pct"/>
            <w:vAlign w:val="center"/>
          </w:tcPr>
          <w:p w14:paraId="7032CD65" w14:textId="77777777" w:rsidR="00045847" w:rsidRPr="00EF06D6" w:rsidRDefault="00045847" w:rsidP="00045847">
            <w:pPr>
              <w:adjustRightInd w:val="0"/>
              <w:snapToGrid w:val="0"/>
              <w:spacing w:line="360" w:lineRule="exact"/>
              <w:jc w:val="center"/>
              <w:rPr>
                <w:szCs w:val="21"/>
              </w:rPr>
            </w:pPr>
            <w:r w:rsidRPr="00EF06D6">
              <w:rPr>
                <w:szCs w:val="21"/>
              </w:rPr>
              <w:t>--</w:t>
            </w:r>
          </w:p>
        </w:tc>
        <w:tc>
          <w:tcPr>
            <w:tcW w:w="508" w:type="pct"/>
            <w:vAlign w:val="center"/>
          </w:tcPr>
          <w:p w14:paraId="67FEA149" w14:textId="77777777" w:rsidR="00045847" w:rsidRPr="00EF06D6" w:rsidRDefault="00045847" w:rsidP="00045847">
            <w:pPr>
              <w:adjustRightInd w:val="0"/>
              <w:snapToGrid w:val="0"/>
              <w:spacing w:line="360" w:lineRule="exact"/>
              <w:jc w:val="center"/>
              <w:rPr>
                <w:szCs w:val="21"/>
              </w:rPr>
            </w:pPr>
            <w:r w:rsidRPr="00EF06D6">
              <w:rPr>
                <w:szCs w:val="21"/>
              </w:rPr>
              <w:t>--</w:t>
            </w:r>
          </w:p>
        </w:tc>
      </w:tr>
      <w:tr w:rsidR="00EF06D6" w:rsidRPr="00EF06D6" w14:paraId="2AEC04CF" w14:textId="77777777" w:rsidTr="00045847">
        <w:trPr>
          <w:trHeight w:val="315"/>
          <w:jc w:val="center"/>
        </w:trPr>
        <w:tc>
          <w:tcPr>
            <w:tcW w:w="658" w:type="pct"/>
            <w:vAlign w:val="center"/>
          </w:tcPr>
          <w:p w14:paraId="4280ACAC" w14:textId="77777777" w:rsidR="00045847" w:rsidRPr="00EF06D6" w:rsidRDefault="00045847" w:rsidP="00045847">
            <w:pPr>
              <w:adjustRightInd w:val="0"/>
              <w:snapToGrid w:val="0"/>
              <w:spacing w:line="360" w:lineRule="exact"/>
              <w:jc w:val="center"/>
              <w:rPr>
                <w:szCs w:val="21"/>
              </w:rPr>
            </w:pPr>
            <w:r w:rsidRPr="00EF06D6">
              <w:rPr>
                <w:szCs w:val="21"/>
              </w:rPr>
              <w:t>振动</w:t>
            </w:r>
          </w:p>
        </w:tc>
        <w:tc>
          <w:tcPr>
            <w:tcW w:w="1751" w:type="pct"/>
            <w:gridSpan w:val="2"/>
            <w:vAlign w:val="center"/>
          </w:tcPr>
          <w:p w14:paraId="5D6D2790" w14:textId="77777777" w:rsidR="00045847" w:rsidRPr="00EF06D6" w:rsidRDefault="00045847" w:rsidP="00045847">
            <w:pPr>
              <w:adjustRightInd w:val="0"/>
              <w:snapToGrid w:val="0"/>
              <w:spacing w:line="360" w:lineRule="exact"/>
              <w:jc w:val="center"/>
              <w:rPr>
                <w:szCs w:val="21"/>
              </w:rPr>
            </w:pPr>
            <w:r w:rsidRPr="00EF06D6">
              <w:rPr>
                <w:szCs w:val="21"/>
              </w:rPr>
              <w:t>--</w:t>
            </w:r>
          </w:p>
        </w:tc>
        <w:tc>
          <w:tcPr>
            <w:tcW w:w="1499" w:type="pct"/>
            <w:vAlign w:val="center"/>
          </w:tcPr>
          <w:p w14:paraId="3F939A6D" w14:textId="77777777" w:rsidR="00045847" w:rsidRPr="00EF06D6" w:rsidRDefault="00045847" w:rsidP="00045847">
            <w:pPr>
              <w:adjustRightInd w:val="0"/>
              <w:snapToGrid w:val="0"/>
              <w:spacing w:line="360" w:lineRule="exact"/>
              <w:jc w:val="center"/>
              <w:rPr>
                <w:szCs w:val="21"/>
              </w:rPr>
            </w:pPr>
            <w:r w:rsidRPr="00EF06D6">
              <w:rPr>
                <w:szCs w:val="21"/>
              </w:rPr>
              <w:t>--</w:t>
            </w:r>
          </w:p>
        </w:tc>
        <w:tc>
          <w:tcPr>
            <w:tcW w:w="584" w:type="pct"/>
            <w:vAlign w:val="center"/>
          </w:tcPr>
          <w:p w14:paraId="1C981CA5" w14:textId="77777777" w:rsidR="00045847" w:rsidRPr="00EF06D6" w:rsidRDefault="00045847" w:rsidP="00045847">
            <w:pPr>
              <w:adjustRightInd w:val="0"/>
              <w:snapToGrid w:val="0"/>
              <w:spacing w:line="360" w:lineRule="exact"/>
              <w:jc w:val="center"/>
              <w:rPr>
                <w:szCs w:val="21"/>
              </w:rPr>
            </w:pPr>
            <w:r w:rsidRPr="00EF06D6">
              <w:rPr>
                <w:szCs w:val="21"/>
              </w:rPr>
              <w:t>--</w:t>
            </w:r>
          </w:p>
        </w:tc>
        <w:tc>
          <w:tcPr>
            <w:tcW w:w="508" w:type="pct"/>
            <w:vAlign w:val="center"/>
          </w:tcPr>
          <w:p w14:paraId="128F9FA4" w14:textId="77777777" w:rsidR="00045847" w:rsidRPr="00EF06D6" w:rsidRDefault="00045847" w:rsidP="00045847">
            <w:pPr>
              <w:adjustRightInd w:val="0"/>
              <w:snapToGrid w:val="0"/>
              <w:spacing w:line="360" w:lineRule="exact"/>
              <w:jc w:val="center"/>
              <w:rPr>
                <w:szCs w:val="21"/>
              </w:rPr>
            </w:pPr>
            <w:r w:rsidRPr="00EF06D6">
              <w:rPr>
                <w:szCs w:val="21"/>
              </w:rPr>
              <w:t>--</w:t>
            </w:r>
          </w:p>
        </w:tc>
      </w:tr>
      <w:tr w:rsidR="00EF06D6" w:rsidRPr="00EF06D6" w14:paraId="3B31ACBC" w14:textId="77777777" w:rsidTr="00045847">
        <w:trPr>
          <w:trHeight w:val="209"/>
          <w:jc w:val="center"/>
        </w:trPr>
        <w:tc>
          <w:tcPr>
            <w:tcW w:w="658" w:type="pct"/>
            <w:vMerge w:val="restart"/>
            <w:vAlign w:val="center"/>
          </w:tcPr>
          <w:p w14:paraId="3B8155D0" w14:textId="77777777" w:rsidR="00045847" w:rsidRPr="00EF06D6" w:rsidRDefault="00045847" w:rsidP="00045847">
            <w:pPr>
              <w:adjustRightInd w:val="0"/>
              <w:snapToGrid w:val="0"/>
              <w:spacing w:line="360" w:lineRule="exact"/>
              <w:jc w:val="center"/>
              <w:rPr>
                <w:szCs w:val="21"/>
              </w:rPr>
            </w:pPr>
            <w:r w:rsidRPr="00EF06D6">
              <w:rPr>
                <w:szCs w:val="21"/>
              </w:rPr>
              <w:t>大气环境</w:t>
            </w:r>
          </w:p>
        </w:tc>
        <w:tc>
          <w:tcPr>
            <w:tcW w:w="1751" w:type="pct"/>
            <w:gridSpan w:val="2"/>
            <w:vAlign w:val="center"/>
          </w:tcPr>
          <w:p w14:paraId="6BC5D384" w14:textId="77777777" w:rsidR="00045847" w:rsidRPr="00EF06D6" w:rsidRDefault="00045847" w:rsidP="00045847">
            <w:pPr>
              <w:adjustRightInd w:val="0"/>
              <w:snapToGrid w:val="0"/>
              <w:spacing w:line="360" w:lineRule="exact"/>
              <w:jc w:val="center"/>
              <w:rPr>
                <w:szCs w:val="21"/>
              </w:rPr>
            </w:pPr>
            <w:r w:rsidRPr="00EF06D6">
              <w:rPr>
                <w:szCs w:val="21"/>
              </w:rPr>
              <w:t>柴油机烟气：使用环保节能型柴油机，选用轻质柴油</w:t>
            </w:r>
            <w:r w:rsidRPr="00EF06D6">
              <w:rPr>
                <w:bCs/>
                <w:szCs w:val="21"/>
              </w:rPr>
              <w:t>燃料，</w:t>
            </w:r>
            <w:r w:rsidRPr="00EF06D6">
              <w:rPr>
                <w:szCs w:val="21"/>
              </w:rPr>
              <w:t>加强管理维护等</w:t>
            </w:r>
          </w:p>
        </w:tc>
        <w:tc>
          <w:tcPr>
            <w:tcW w:w="1499" w:type="pct"/>
            <w:vAlign w:val="center"/>
          </w:tcPr>
          <w:p w14:paraId="1F506FAF" w14:textId="77777777" w:rsidR="00045847" w:rsidRPr="00EF06D6" w:rsidRDefault="00045847" w:rsidP="00045847">
            <w:pPr>
              <w:adjustRightInd w:val="0"/>
              <w:snapToGrid w:val="0"/>
              <w:spacing w:line="360" w:lineRule="exact"/>
              <w:jc w:val="center"/>
              <w:rPr>
                <w:szCs w:val="21"/>
              </w:rPr>
            </w:pPr>
            <w:r w:rsidRPr="00EF06D6">
              <w:rPr>
                <w:szCs w:val="21"/>
              </w:rPr>
              <w:t>《非道路移动机械用柴油机排气污染物排放限值及测量方法</w:t>
            </w:r>
            <w:r w:rsidRPr="00EF06D6">
              <w:rPr>
                <w:szCs w:val="21"/>
              </w:rPr>
              <w:t>(</w:t>
            </w:r>
            <w:r w:rsidRPr="00EF06D6">
              <w:rPr>
                <w:szCs w:val="21"/>
              </w:rPr>
              <w:t>中国第三、四阶段）》（</w:t>
            </w:r>
            <w:r w:rsidRPr="00EF06D6">
              <w:rPr>
                <w:szCs w:val="21"/>
              </w:rPr>
              <w:t>GB20891-2014</w:t>
            </w:r>
            <w:r w:rsidRPr="00EF06D6">
              <w:rPr>
                <w:szCs w:val="21"/>
              </w:rPr>
              <w:t>）中第三阶段排放限值及</w:t>
            </w:r>
            <w:r w:rsidRPr="00EF06D6">
              <w:rPr>
                <w:szCs w:val="21"/>
              </w:rPr>
              <w:t>GB36886-2018</w:t>
            </w:r>
          </w:p>
        </w:tc>
        <w:tc>
          <w:tcPr>
            <w:tcW w:w="584" w:type="pct"/>
            <w:vAlign w:val="center"/>
          </w:tcPr>
          <w:p w14:paraId="6BD94272" w14:textId="77777777" w:rsidR="00045847" w:rsidRPr="00EF06D6" w:rsidRDefault="00045847" w:rsidP="00045847">
            <w:pPr>
              <w:adjustRightInd w:val="0"/>
              <w:snapToGrid w:val="0"/>
              <w:spacing w:line="360" w:lineRule="exact"/>
              <w:jc w:val="center"/>
              <w:rPr>
                <w:szCs w:val="21"/>
              </w:rPr>
            </w:pPr>
            <w:r w:rsidRPr="00EF06D6">
              <w:rPr>
                <w:szCs w:val="21"/>
              </w:rPr>
              <w:t>--</w:t>
            </w:r>
          </w:p>
        </w:tc>
        <w:tc>
          <w:tcPr>
            <w:tcW w:w="508" w:type="pct"/>
            <w:vAlign w:val="center"/>
          </w:tcPr>
          <w:p w14:paraId="08D70043" w14:textId="77777777" w:rsidR="00045847" w:rsidRPr="00EF06D6" w:rsidRDefault="00045847" w:rsidP="00045847">
            <w:pPr>
              <w:adjustRightInd w:val="0"/>
              <w:snapToGrid w:val="0"/>
              <w:spacing w:line="360" w:lineRule="exact"/>
              <w:jc w:val="center"/>
              <w:rPr>
                <w:szCs w:val="21"/>
              </w:rPr>
            </w:pPr>
            <w:r w:rsidRPr="00EF06D6">
              <w:rPr>
                <w:szCs w:val="21"/>
              </w:rPr>
              <w:t>--</w:t>
            </w:r>
          </w:p>
        </w:tc>
      </w:tr>
      <w:tr w:rsidR="00EF06D6" w:rsidRPr="00EF06D6" w14:paraId="6C4E8EA4" w14:textId="77777777" w:rsidTr="00045847">
        <w:trPr>
          <w:trHeight w:val="70"/>
          <w:jc w:val="center"/>
        </w:trPr>
        <w:tc>
          <w:tcPr>
            <w:tcW w:w="658" w:type="pct"/>
            <w:vMerge/>
            <w:vAlign w:val="center"/>
          </w:tcPr>
          <w:p w14:paraId="7BBC6A15" w14:textId="77777777" w:rsidR="00045847" w:rsidRPr="00EF06D6" w:rsidRDefault="00045847" w:rsidP="00045847">
            <w:pPr>
              <w:adjustRightInd w:val="0"/>
              <w:snapToGrid w:val="0"/>
              <w:spacing w:line="360" w:lineRule="exact"/>
              <w:jc w:val="center"/>
              <w:rPr>
                <w:szCs w:val="21"/>
              </w:rPr>
            </w:pPr>
          </w:p>
        </w:tc>
        <w:tc>
          <w:tcPr>
            <w:tcW w:w="1751" w:type="pct"/>
            <w:gridSpan w:val="2"/>
            <w:vAlign w:val="center"/>
          </w:tcPr>
          <w:p w14:paraId="063E93E7" w14:textId="77777777" w:rsidR="00045847" w:rsidRPr="00EF06D6" w:rsidRDefault="00045847" w:rsidP="00045847">
            <w:pPr>
              <w:adjustRightInd w:val="0"/>
              <w:snapToGrid w:val="0"/>
              <w:spacing w:line="360" w:lineRule="exact"/>
              <w:jc w:val="center"/>
              <w:rPr>
                <w:szCs w:val="21"/>
              </w:rPr>
            </w:pPr>
            <w:r w:rsidRPr="00EF06D6">
              <w:rPr>
                <w:szCs w:val="21"/>
              </w:rPr>
              <w:t>施工扬尘：四周围挡、道路清扫、洒水抑尘、加强车辆运输管理等</w:t>
            </w:r>
          </w:p>
        </w:tc>
        <w:tc>
          <w:tcPr>
            <w:tcW w:w="1499" w:type="pct"/>
            <w:vAlign w:val="center"/>
          </w:tcPr>
          <w:p w14:paraId="29BCCA87" w14:textId="77777777" w:rsidR="00045847" w:rsidRPr="00EF06D6" w:rsidRDefault="00045847" w:rsidP="00045847">
            <w:pPr>
              <w:adjustRightInd w:val="0"/>
              <w:snapToGrid w:val="0"/>
              <w:spacing w:line="360" w:lineRule="exact"/>
              <w:jc w:val="center"/>
              <w:rPr>
                <w:szCs w:val="21"/>
              </w:rPr>
            </w:pPr>
            <w:r w:rsidRPr="00EF06D6">
              <w:rPr>
                <w:szCs w:val="21"/>
              </w:rPr>
              <w:t>《施工场界扬尘排放限值》</w:t>
            </w:r>
            <w:r w:rsidRPr="00EF06D6">
              <w:rPr>
                <w:szCs w:val="21"/>
              </w:rPr>
              <w:t>(DB61/1078-2017)</w:t>
            </w:r>
            <w:r w:rsidRPr="00EF06D6">
              <w:rPr>
                <w:szCs w:val="21"/>
              </w:rPr>
              <w:t>表</w:t>
            </w:r>
            <w:r w:rsidRPr="00EF06D6">
              <w:rPr>
                <w:szCs w:val="21"/>
              </w:rPr>
              <w:t>1</w:t>
            </w:r>
            <w:r w:rsidRPr="00EF06D6">
              <w:rPr>
                <w:szCs w:val="21"/>
              </w:rPr>
              <w:t>规定的浓度限值</w:t>
            </w:r>
          </w:p>
        </w:tc>
        <w:tc>
          <w:tcPr>
            <w:tcW w:w="584" w:type="pct"/>
            <w:vAlign w:val="center"/>
          </w:tcPr>
          <w:p w14:paraId="4AB26D11" w14:textId="77777777" w:rsidR="00045847" w:rsidRPr="00EF06D6" w:rsidRDefault="00045847" w:rsidP="00045847">
            <w:pPr>
              <w:adjustRightInd w:val="0"/>
              <w:snapToGrid w:val="0"/>
              <w:spacing w:line="360" w:lineRule="exact"/>
              <w:jc w:val="center"/>
              <w:rPr>
                <w:szCs w:val="21"/>
              </w:rPr>
            </w:pPr>
            <w:r w:rsidRPr="00EF06D6">
              <w:rPr>
                <w:szCs w:val="21"/>
              </w:rPr>
              <w:t>--</w:t>
            </w:r>
          </w:p>
        </w:tc>
        <w:tc>
          <w:tcPr>
            <w:tcW w:w="508" w:type="pct"/>
            <w:vAlign w:val="center"/>
          </w:tcPr>
          <w:p w14:paraId="3A0EFEB7" w14:textId="77777777" w:rsidR="00045847" w:rsidRPr="00EF06D6" w:rsidRDefault="00045847" w:rsidP="00045847">
            <w:pPr>
              <w:adjustRightInd w:val="0"/>
              <w:snapToGrid w:val="0"/>
              <w:spacing w:line="360" w:lineRule="exact"/>
              <w:jc w:val="center"/>
              <w:rPr>
                <w:szCs w:val="21"/>
              </w:rPr>
            </w:pPr>
            <w:r w:rsidRPr="00EF06D6">
              <w:rPr>
                <w:szCs w:val="21"/>
              </w:rPr>
              <w:t>--</w:t>
            </w:r>
          </w:p>
        </w:tc>
      </w:tr>
      <w:tr w:rsidR="00EF06D6" w:rsidRPr="00EF06D6" w14:paraId="41B1F0B5" w14:textId="77777777" w:rsidTr="00045847">
        <w:trPr>
          <w:trHeight w:val="984"/>
          <w:jc w:val="center"/>
        </w:trPr>
        <w:tc>
          <w:tcPr>
            <w:tcW w:w="658" w:type="pct"/>
            <w:vMerge/>
            <w:vAlign w:val="center"/>
          </w:tcPr>
          <w:p w14:paraId="1CC31374" w14:textId="77777777" w:rsidR="00045847" w:rsidRPr="00EF06D6" w:rsidRDefault="00045847" w:rsidP="00045847">
            <w:pPr>
              <w:adjustRightInd w:val="0"/>
              <w:snapToGrid w:val="0"/>
              <w:spacing w:line="360" w:lineRule="exact"/>
              <w:jc w:val="center"/>
              <w:rPr>
                <w:szCs w:val="21"/>
              </w:rPr>
            </w:pPr>
          </w:p>
        </w:tc>
        <w:tc>
          <w:tcPr>
            <w:tcW w:w="1751" w:type="pct"/>
            <w:gridSpan w:val="2"/>
            <w:vAlign w:val="center"/>
          </w:tcPr>
          <w:p w14:paraId="02CE15F2" w14:textId="77777777" w:rsidR="00045847" w:rsidRPr="00EF06D6" w:rsidRDefault="00045847" w:rsidP="00045847">
            <w:pPr>
              <w:adjustRightInd w:val="0"/>
              <w:snapToGrid w:val="0"/>
              <w:spacing w:line="360" w:lineRule="exact"/>
              <w:jc w:val="center"/>
              <w:rPr>
                <w:szCs w:val="21"/>
              </w:rPr>
            </w:pPr>
            <w:r w:rsidRPr="00EF06D6">
              <w:rPr>
                <w:szCs w:val="21"/>
              </w:rPr>
              <w:t>完井测试废气：</w:t>
            </w:r>
            <w:r w:rsidRPr="00EF06D6">
              <w:t>10m</w:t>
            </w:r>
            <w:r w:rsidRPr="00EF06D6">
              <w:t>火炬燃烧放空</w:t>
            </w:r>
          </w:p>
        </w:tc>
        <w:tc>
          <w:tcPr>
            <w:tcW w:w="1499" w:type="pct"/>
            <w:vMerge w:val="restart"/>
            <w:vAlign w:val="center"/>
          </w:tcPr>
          <w:p w14:paraId="372C9F5C" w14:textId="77777777" w:rsidR="00045847" w:rsidRPr="00EF06D6" w:rsidRDefault="00045847" w:rsidP="00045847">
            <w:pPr>
              <w:adjustRightInd w:val="0"/>
              <w:snapToGrid w:val="0"/>
              <w:spacing w:line="360" w:lineRule="exact"/>
              <w:jc w:val="center"/>
              <w:rPr>
                <w:szCs w:val="21"/>
              </w:rPr>
            </w:pPr>
            <w:r w:rsidRPr="00EF06D6">
              <w:rPr>
                <w:szCs w:val="21"/>
              </w:rPr>
              <w:t>《大气污染物综合排放标准》</w:t>
            </w:r>
            <w:r w:rsidRPr="00EF06D6">
              <w:rPr>
                <w:szCs w:val="21"/>
              </w:rPr>
              <w:t>(GB16297-1996)</w:t>
            </w:r>
            <w:r w:rsidRPr="00EF06D6">
              <w:rPr>
                <w:szCs w:val="21"/>
              </w:rPr>
              <w:t>表</w:t>
            </w:r>
            <w:r w:rsidRPr="00EF06D6">
              <w:rPr>
                <w:szCs w:val="21"/>
              </w:rPr>
              <w:t>2</w:t>
            </w:r>
            <w:r w:rsidRPr="00EF06D6">
              <w:rPr>
                <w:szCs w:val="21"/>
              </w:rPr>
              <w:t>无组织监控浓度限值及《挥发性有机物无组织排放控制标准》</w:t>
            </w:r>
            <w:r w:rsidRPr="00EF06D6">
              <w:rPr>
                <w:szCs w:val="21"/>
              </w:rPr>
              <w:t>(GB37822-2019)</w:t>
            </w:r>
            <w:r w:rsidRPr="00EF06D6">
              <w:rPr>
                <w:szCs w:val="21"/>
              </w:rPr>
              <w:t>要求</w:t>
            </w:r>
          </w:p>
        </w:tc>
        <w:tc>
          <w:tcPr>
            <w:tcW w:w="584" w:type="pct"/>
            <w:vAlign w:val="center"/>
          </w:tcPr>
          <w:p w14:paraId="45EA59FA" w14:textId="77777777" w:rsidR="00045847" w:rsidRPr="00EF06D6" w:rsidRDefault="00045847" w:rsidP="00045847">
            <w:pPr>
              <w:adjustRightInd w:val="0"/>
              <w:snapToGrid w:val="0"/>
              <w:spacing w:line="360" w:lineRule="exact"/>
              <w:jc w:val="center"/>
              <w:rPr>
                <w:szCs w:val="21"/>
              </w:rPr>
            </w:pPr>
            <w:r w:rsidRPr="00EF06D6">
              <w:rPr>
                <w:szCs w:val="21"/>
              </w:rPr>
              <w:t>--</w:t>
            </w:r>
          </w:p>
        </w:tc>
        <w:tc>
          <w:tcPr>
            <w:tcW w:w="508" w:type="pct"/>
            <w:vAlign w:val="center"/>
          </w:tcPr>
          <w:p w14:paraId="4A8A9639" w14:textId="77777777" w:rsidR="00045847" w:rsidRPr="00EF06D6" w:rsidRDefault="00045847" w:rsidP="00045847">
            <w:pPr>
              <w:adjustRightInd w:val="0"/>
              <w:snapToGrid w:val="0"/>
              <w:spacing w:line="360" w:lineRule="exact"/>
              <w:jc w:val="center"/>
              <w:rPr>
                <w:szCs w:val="21"/>
              </w:rPr>
            </w:pPr>
            <w:r w:rsidRPr="00EF06D6">
              <w:rPr>
                <w:szCs w:val="21"/>
              </w:rPr>
              <w:t>--</w:t>
            </w:r>
          </w:p>
        </w:tc>
      </w:tr>
      <w:tr w:rsidR="00EF06D6" w:rsidRPr="00EF06D6" w14:paraId="2D982F00" w14:textId="77777777" w:rsidTr="00045847">
        <w:trPr>
          <w:trHeight w:val="70"/>
          <w:jc w:val="center"/>
        </w:trPr>
        <w:tc>
          <w:tcPr>
            <w:tcW w:w="658" w:type="pct"/>
            <w:vMerge/>
            <w:vAlign w:val="center"/>
          </w:tcPr>
          <w:p w14:paraId="626C2E16" w14:textId="77777777" w:rsidR="00045847" w:rsidRPr="00EF06D6" w:rsidRDefault="00045847" w:rsidP="00045847">
            <w:pPr>
              <w:adjustRightInd w:val="0"/>
              <w:snapToGrid w:val="0"/>
              <w:spacing w:line="360" w:lineRule="exact"/>
              <w:jc w:val="center"/>
              <w:rPr>
                <w:szCs w:val="21"/>
              </w:rPr>
            </w:pPr>
          </w:p>
        </w:tc>
        <w:tc>
          <w:tcPr>
            <w:tcW w:w="1751" w:type="pct"/>
            <w:gridSpan w:val="2"/>
            <w:vAlign w:val="center"/>
          </w:tcPr>
          <w:p w14:paraId="6B30F621" w14:textId="77777777" w:rsidR="00045847" w:rsidRPr="00EF06D6" w:rsidRDefault="00045847" w:rsidP="00045847">
            <w:pPr>
              <w:adjustRightInd w:val="0"/>
              <w:snapToGrid w:val="0"/>
              <w:spacing w:line="360" w:lineRule="exact"/>
              <w:jc w:val="center"/>
              <w:rPr>
                <w:szCs w:val="21"/>
              </w:rPr>
            </w:pPr>
            <w:r w:rsidRPr="00EF06D6">
              <w:rPr>
                <w:szCs w:val="21"/>
              </w:rPr>
              <w:t>柴油罐呼吸气：无组织排放</w:t>
            </w:r>
          </w:p>
        </w:tc>
        <w:tc>
          <w:tcPr>
            <w:tcW w:w="1499" w:type="pct"/>
            <w:vMerge/>
            <w:vAlign w:val="center"/>
          </w:tcPr>
          <w:p w14:paraId="505F3EA8" w14:textId="77777777" w:rsidR="00045847" w:rsidRPr="00EF06D6" w:rsidRDefault="00045847" w:rsidP="00045847">
            <w:pPr>
              <w:adjustRightInd w:val="0"/>
              <w:snapToGrid w:val="0"/>
              <w:spacing w:line="360" w:lineRule="exact"/>
              <w:jc w:val="center"/>
              <w:rPr>
                <w:szCs w:val="21"/>
              </w:rPr>
            </w:pPr>
          </w:p>
        </w:tc>
        <w:tc>
          <w:tcPr>
            <w:tcW w:w="584" w:type="pct"/>
            <w:vAlign w:val="center"/>
          </w:tcPr>
          <w:p w14:paraId="70F397CF" w14:textId="77777777" w:rsidR="00045847" w:rsidRPr="00EF06D6" w:rsidRDefault="00045847" w:rsidP="00045847">
            <w:pPr>
              <w:adjustRightInd w:val="0"/>
              <w:snapToGrid w:val="0"/>
              <w:spacing w:line="360" w:lineRule="exact"/>
              <w:jc w:val="center"/>
              <w:rPr>
                <w:szCs w:val="21"/>
              </w:rPr>
            </w:pPr>
            <w:r w:rsidRPr="00EF06D6">
              <w:rPr>
                <w:szCs w:val="21"/>
              </w:rPr>
              <w:t>--</w:t>
            </w:r>
          </w:p>
        </w:tc>
        <w:tc>
          <w:tcPr>
            <w:tcW w:w="508" w:type="pct"/>
            <w:vAlign w:val="center"/>
          </w:tcPr>
          <w:p w14:paraId="4C13C5CD" w14:textId="77777777" w:rsidR="00045847" w:rsidRPr="00EF06D6" w:rsidRDefault="00045847" w:rsidP="00045847">
            <w:pPr>
              <w:adjustRightInd w:val="0"/>
              <w:snapToGrid w:val="0"/>
              <w:spacing w:line="360" w:lineRule="exact"/>
              <w:jc w:val="center"/>
              <w:rPr>
                <w:szCs w:val="21"/>
              </w:rPr>
            </w:pPr>
            <w:r w:rsidRPr="00EF06D6">
              <w:rPr>
                <w:szCs w:val="21"/>
              </w:rPr>
              <w:t>--</w:t>
            </w:r>
          </w:p>
        </w:tc>
      </w:tr>
      <w:tr w:rsidR="00EF06D6" w:rsidRPr="00EF06D6" w14:paraId="77608445" w14:textId="77777777" w:rsidTr="00045847">
        <w:trPr>
          <w:trHeight w:val="3818"/>
          <w:jc w:val="center"/>
        </w:trPr>
        <w:tc>
          <w:tcPr>
            <w:tcW w:w="658" w:type="pct"/>
            <w:vAlign w:val="center"/>
          </w:tcPr>
          <w:p w14:paraId="424FF18F" w14:textId="77777777" w:rsidR="00045847" w:rsidRPr="00EF06D6" w:rsidRDefault="00045847" w:rsidP="00045847">
            <w:pPr>
              <w:adjustRightInd w:val="0"/>
              <w:snapToGrid w:val="0"/>
              <w:spacing w:line="360" w:lineRule="exact"/>
              <w:jc w:val="center"/>
              <w:rPr>
                <w:szCs w:val="21"/>
              </w:rPr>
            </w:pPr>
            <w:r w:rsidRPr="00EF06D6">
              <w:rPr>
                <w:szCs w:val="21"/>
              </w:rPr>
              <w:lastRenderedPageBreak/>
              <w:t>固体废物</w:t>
            </w:r>
          </w:p>
        </w:tc>
        <w:tc>
          <w:tcPr>
            <w:tcW w:w="1751" w:type="pct"/>
            <w:gridSpan w:val="2"/>
            <w:vAlign w:val="center"/>
          </w:tcPr>
          <w:p w14:paraId="0FF2DDA2" w14:textId="77777777" w:rsidR="00045847" w:rsidRPr="00EF06D6" w:rsidRDefault="00045847" w:rsidP="00045847">
            <w:pPr>
              <w:adjustRightInd w:val="0"/>
              <w:snapToGrid w:val="0"/>
              <w:spacing w:line="360" w:lineRule="exact"/>
              <w:rPr>
                <w:szCs w:val="21"/>
              </w:rPr>
            </w:pPr>
            <w:r w:rsidRPr="00EF06D6">
              <w:rPr>
                <w:szCs w:val="21"/>
              </w:rPr>
              <w:t>废弃泥浆和岩屑分别由泥浆罐和岩屑暂存池暂存，委托陕西朗新环保科技有限公司拉运处理；</w:t>
            </w:r>
          </w:p>
          <w:p w14:paraId="732D4BCB" w14:textId="77777777" w:rsidR="00045847" w:rsidRPr="00EF06D6" w:rsidRDefault="00045847" w:rsidP="00045847">
            <w:pPr>
              <w:adjustRightInd w:val="0"/>
              <w:snapToGrid w:val="0"/>
              <w:spacing w:line="360" w:lineRule="exact"/>
              <w:rPr>
                <w:szCs w:val="21"/>
              </w:rPr>
            </w:pPr>
            <w:r w:rsidRPr="00EF06D6">
              <w:rPr>
                <w:szCs w:val="21"/>
              </w:rPr>
              <w:t>废油、含油废棉纱经专用容器收集，</w:t>
            </w:r>
            <w:r w:rsidRPr="00EF06D6">
              <w:rPr>
                <w:szCs w:val="21"/>
              </w:rPr>
              <w:t>1</w:t>
            </w:r>
            <w:r w:rsidRPr="00EF06D6">
              <w:rPr>
                <w:szCs w:val="21"/>
              </w:rPr>
              <w:t>座</w:t>
            </w:r>
            <w:r w:rsidRPr="00EF06D6">
              <w:rPr>
                <w:szCs w:val="21"/>
              </w:rPr>
              <w:t>10m</w:t>
            </w:r>
            <w:r w:rsidRPr="00EF06D6">
              <w:rPr>
                <w:szCs w:val="21"/>
                <w:vertAlign w:val="superscript"/>
              </w:rPr>
              <w:t>2</w:t>
            </w:r>
            <w:proofErr w:type="gramStart"/>
            <w:r w:rsidRPr="00EF06D6">
              <w:rPr>
                <w:szCs w:val="21"/>
              </w:rPr>
              <w:t>危废间</w:t>
            </w:r>
            <w:proofErr w:type="gramEnd"/>
            <w:r w:rsidRPr="00EF06D6">
              <w:rPr>
                <w:szCs w:val="21"/>
              </w:rPr>
              <w:t>暂存，</w:t>
            </w:r>
            <w:proofErr w:type="gramStart"/>
            <w:r w:rsidRPr="00EF06D6">
              <w:rPr>
                <w:szCs w:val="21"/>
              </w:rPr>
              <w:t>定期由</w:t>
            </w:r>
            <w:proofErr w:type="gramEnd"/>
            <w:r w:rsidRPr="00EF06D6">
              <w:rPr>
                <w:szCs w:val="21"/>
              </w:rPr>
              <w:t>有资质单位处置；</w:t>
            </w:r>
          </w:p>
          <w:p w14:paraId="2BC19093" w14:textId="77777777" w:rsidR="00045847" w:rsidRPr="00EF06D6" w:rsidRDefault="00045847" w:rsidP="00045847">
            <w:pPr>
              <w:adjustRightInd w:val="0"/>
              <w:snapToGrid w:val="0"/>
              <w:spacing w:line="360" w:lineRule="exact"/>
              <w:rPr>
                <w:szCs w:val="21"/>
              </w:rPr>
            </w:pPr>
            <w:r w:rsidRPr="00EF06D6">
              <w:rPr>
                <w:szCs w:val="21"/>
              </w:rPr>
              <w:t>施工建筑垃圾运市政部门指定的施工垃圾堆存点；</w:t>
            </w:r>
          </w:p>
          <w:p w14:paraId="3BD42B8C" w14:textId="77777777" w:rsidR="00045847" w:rsidRPr="00EF06D6" w:rsidRDefault="00045847" w:rsidP="00045847">
            <w:pPr>
              <w:adjustRightInd w:val="0"/>
              <w:snapToGrid w:val="0"/>
              <w:spacing w:line="360" w:lineRule="exact"/>
              <w:rPr>
                <w:szCs w:val="21"/>
              </w:rPr>
            </w:pPr>
            <w:r w:rsidRPr="00EF06D6">
              <w:rPr>
                <w:szCs w:val="21"/>
              </w:rPr>
              <w:t>生活垃圾集中收集后定期送垃圾填埋场填埋</w:t>
            </w:r>
          </w:p>
        </w:tc>
        <w:tc>
          <w:tcPr>
            <w:tcW w:w="1499" w:type="pct"/>
            <w:vAlign w:val="center"/>
          </w:tcPr>
          <w:p w14:paraId="55977306" w14:textId="4D2F7763" w:rsidR="00045847" w:rsidRPr="00EF06D6" w:rsidRDefault="00045847" w:rsidP="00045847">
            <w:pPr>
              <w:adjustRightInd w:val="0"/>
              <w:snapToGrid w:val="0"/>
              <w:spacing w:line="360" w:lineRule="exact"/>
              <w:jc w:val="center"/>
              <w:rPr>
                <w:szCs w:val="21"/>
              </w:rPr>
            </w:pPr>
            <w:r w:rsidRPr="00EF06D6">
              <w:rPr>
                <w:rFonts w:hint="eastAsia"/>
                <w:szCs w:val="21"/>
              </w:rPr>
              <w:t>项目各个阶段施工过程中产生的固体废物按照相关的要求合理处置</w:t>
            </w:r>
          </w:p>
        </w:tc>
        <w:tc>
          <w:tcPr>
            <w:tcW w:w="584" w:type="pct"/>
            <w:vAlign w:val="center"/>
          </w:tcPr>
          <w:p w14:paraId="2E248CDD" w14:textId="77777777" w:rsidR="00045847" w:rsidRPr="00EF06D6" w:rsidRDefault="00045847" w:rsidP="00045847">
            <w:pPr>
              <w:adjustRightInd w:val="0"/>
              <w:snapToGrid w:val="0"/>
              <w:spacing w:line="360" w:lineRule="exact"/>
              <w:jc w:val="center"/>
              <w:rPr>
                <w:szCs w:val="21"/>
              </w:rPr>
            </w:pPr>
            <w:r w:rsidRPr="00EF06D6">
              <w:rPr>
                <w:szCs w:val="21"/>
              </w:rPr>
              <w:t>--</w:t>
            </w:r>
          </w:p>
        </w:tc>
        <w:tc>
          <w:tcPr>
            <w:tcW w:w="508" w:type="pct"/>
            <w:vAlign w:val="center"/>
          </w:tcPr>
          <w:p w14:paraId="4B3CD267" w14:textId="77777777" w:rsidR="00045847" w:rsidRPr="00EF06D6" w:rsidRDefault="00045847" w:rsidP="00045847">
            <w:pPr>
              <w:adjustRightInd w:val="0"/>
              <w:snapToGrid w:val="0"/>
              <w:spacing w:line="360" w:lineRule="exact"/>
              <w:jc w:val="center"/>
              <w:rPr>
                <w:szCs w:val="21"/>
              </w:rPr>
            </w:pPr>
            <w:r w:rsidRPr="00EF06D6">
              <w:rPr>
                <w:szCs w:val="21"/>
              </w:rPr>
              <w:t>--</w:t>
            </w:r>
          </w:p>
        </w:tc>
      </w:tr>
      <w:tr w:rsidR="00EF06D6" w:rsidRPr="00EF06D6" w14:paraId="4A3CB08A" w14:textId="77777777" w:rsidTr="00045847">
        <w:trPr>
          <w:trHeight w:val="70"/>
          <w:jc w:val="center"/>
        </w:trPr>
        <w:tc>
          <w:tcPr>
            <w:tcW w:w="658" w:type="pct"/>
            <w:vAlign w:val="center"/>
          </w:tcPr>
          <w:p w14:paraId="4CBF3683" w14:textId="77777777" w:rsidR="00045847" w:rsidRPr="00EF06D6" w:rsidRDefault="00045847" w:rsidP="00045847">
            <w:pPr>
              <w:adjustRightInd w:val="0"/>
              <w:snapToGrid w:val="0"/>
              <w:spacing w:line="360" w:lineRule="exact"/>
              <w:jc w:val="center"/>
              <w:rPr>
                <w:szCs w:val="21"/>
              </w:rPr>
            </w:pPr>
            <w:r w:rsidRPr="00EF06D6">
              <w:rPr>
                <w:szCs w:val="21"/>
              </w:rPr>
              <w:t>电磁环境</w:t>
            </w:r>
          </w:p>
        </w:tc>
        <w:tc>
          <w:tcPr>
            <w:tcW w:w="1751" w:type="pct"/>
            <w:gridSpan w:val="2"/>
            <w:vAlign w:val="center"/>
          </w:tcPr>
          <w:p w14:paraId="5E9B2BB6" w14:textId="12FB9488" w:rsidR="00045847" w:rsidRPr="00EF06D6" w:rsidRDefault="00045847" w:rsidP="00045847">
            <w:pPr>
              <w:adjustRightInd w:val="0"/>
              <w:snapToGrid w:val="0"/>
              <w:spacing w:line="360" w:lineRule="exact"/>
              <w:jc w:val="center"/>
              <w:rPr>
                <w:szCs w:val="21"/>
              </w:rPr>
            </w:pPr>
            <w:r w:rsidRPr="00EF06D6">
              <w:rPr>
                <w:rFonts w:hint="eastAsia"/>
                <w:szCs w:val="21"/>
              </w:rPr>
              <w:t>不涉及</w:t>
            </w:r>
          </w:p>
        </w:tc>
        <w:tc>
          <w:tcPr>
            <w:tcW w:w="1499" w:type="pct"/>
            <w:vAlign w:val="center"/>
          </w:tcPr>
          <w:p w14:paraId="01E8C315" w14:textId="53BF8AA9" w:rsidR="00045847" w:rsidRPr="00EF06D6" w:rsidRDefault="00045847" w:rsidP="00045847">
            <w:pPr>
              <w:adjustRightInd w:val="0"/>
              <w:snapToGrid w:val="0"/>
              <w:spacing w:line="360" w:lineRule="exact"/>
              <w:jc w:val="center"/>
              <w:rPr>
                <w:szCs w:val="21"/>
              </w:rPr>
            </w:pPr>
            <w:r w:rsidRPr="00EF06D6">
              <w:rPr>
                <w:rFonts w:hint="eastAsia"/>
                <w:szCs w:val="21"/>
              </w:rPr>
              <w:t>不涉及</w:t>
            </w:r>
          </w:p>
        </w:tc>
        <w:tc>
          <w:tcPr>
            <w:tcW w:w="584" w:type="pct"/>
            <w:vAlign w:val="center"/>
          </w:tcPr>
          <w:p w14:paraId="5990A790" w14:textId="77777777" w:rsidR="00045847" w:rsidRPr="00EF06D6" w:rsidRDefault="00045847" w:rsidP="00045847">
            <w:pPr>
              <w:adjustRightInd w:val="0"/>
              <w:snapToGrid w:val="0"/>
              <w:spacing w:line="360" w:lineRule="exact"/>
              <w:jc w:val="center"/>
              <w:rPr>
                <w:szCs w:val="21"/>
              </w:rPr>
            </w:pPr>
            <w:r w:rsidRPr="00EF06D6">
              <w:rPr>
                <w:szCs w:val="21"/>
              </w:rPr>
              <w:t>--</w:t>
            </w:r>
          </w:p>
        </w:tc>
        <w:tc>
          <w:tcPr>
            <w:tcW w:w="508" w:type="pct"/>
            <w:vAlign w:val="center"/>
          </w:tcPr>
          <w:p w14:paraId="1D791C3A" w14:textId="77777777" w:rsidR="00045847" w:rsidRPr="00EF06D6" w:rsidRDefault="00045847" w:rsidP="00045847">
            <w:pPr>
              <w:adjustRightInd w:val="0"/>
              <w:snapToGrid w:val="0"/>
              <w:spacing w:line="360" w:lineRule="exact"/>
              <w:jc w:val="center"/>
              <w:rPr>
                <w:szCs w:val="21"/>
              </w:rPr>
            </w:pPr>
            <w:r w:rsidRPr="00EF06D6">
              <w:rPr>
                <w:szCs w:val="21"/>
              </w:rPr>
              <w:t>--</w:t>
            </w:r>
          </w:p>
        </w:tc>
      </w:tr>
      <w:tr w:rsidR="00EF06D6" w:rsidRPr="00EF06D6" w14:paraId="158767E0" w14:textId="77777777" w:rsidTr="00045847">
        <w:trPr>
          <w:trHeight w:val="203"/>
          <w:jc w:val="center"/>
        </w:trPr>
        <w:tc>
          <w:tcPr>
            <w:tcW w:w="658" w:type="pct"/>
            <w:vAlign w:val="center"/>
          </w:tcPr>
          <w:p w14:paraId="154D8550" w14:textId="77777777" w:rsidR="00045847" w:rsidRPr="00EF06D6" w:rsidRDefault="00045847" w:rsidP="00045847">
            <w:pPr>
              <w:adjustRightInd w:val="0"/>
              <w:snapToGrid w:val="0"/>
              <w:spacing w:line="360" w:lineRule="exact"/>
              <w:jc w:val="center"/>
              <w:rPr>
                <w:szCs w:val="21"/>
              </w:rPr>
            </w:pPr>
            <w:r w:rsidRPr="00EF06D6">
              <w:rPr>
                <w:szCs w:val="21"/>
              </w:rPr>
              <w:t>环境风险</w:t>
            </w:r>
          </w:p>
        </w:tc>
        <w:tc>
          <w:tcPr>
            <w:tcW w:w="1751" w:type="pct"/>
            <w:gridSpan w:val="2"/>
            <w:vAlign w:val="center"/>
          </w:tcPr>
          <w:p w14:paraId="5A00061C" w14:textId="77777777" w:rsidR="00045847" w:rsidRPr="00EF06D6" w:rsidRDefault="00045847" w:rsidP="00045847">
            <w:pPr>
              <w:adjustRightInd w:val="0"/>
              <w:snapToGrid w:val="0"/>
              <w:spacing w:line="360" w:lineRule="exact"/>
              <w:jc w:val="center"/>
              <w:rPr>
                <w:szCs w:val="21"/>
              </w:rPr>
            </w:pPr>
            <w:r w:rsidRPr="00EF06D6">
              <w:rPr>
                <w:szCs w:val="21"/>
              </w:rPr>
              <w:t>成立环境风险管理机构，防井喷装置，落实各项风险应急物资，制定具备符合行业标准的环境风险应急预案，定期演练</w:t>
            </w:r>
          </w:p>
        </w:tc>
        <w:tc>
          <w:tcPr>
            <w:tcW w:w="1499" w:type="pct"/>
            <w:vAlign w:val="center"/>
          </w:tcPr>
          <w:p w14:paraId="4DF734EA" w14:textId="516E9A6B" w:rsidR="00045847" w:rsidRPr="00EF06D6" w:rsidRDefault="00045847" w:rsidP="00045847">
            <w:pPr>
              <w:adjustRightInd w:val="0"/>
              <w:snapToGrid w:val="0"/>
              <w:spacing w:line="360" w:lineRule="exact"/>
              <w:jc w:val="center"/>
              <w:rPr>
                <w:szCs w:val="21"/>
              </w:rPr>
            </w:pPr>
            <w:r w:rsidRPr="00EF06D6">
              <w:rPr>
                <w:rFonts w:hint="eastAsia"/>
                <w:szCs w:val="21"/>
              </w:rPr>
              <w:t>公司成立环境风险管理部门，负责项目生产过程中各项风险防范措施的落实，同时制定相应的环境风险应急预案</w:t>
            </w:r>
          </w:p>
        </w:tc>
        <w:tc>
          <w:tcPr>
            <w:tcW w:w="584" w:type="pct"/>
            <w:vAlign w:val="center"/>
          </w:tcPr>
          <w:p w14:paraId="1FB5DF8F" w14:textId="77777777" w:rsidR="00045847" w:rsidRPr="00EF06D6" w:rsidRDefault="00045847" w:rsidP="00045847">
            <w:pPr>
              <w:adjustRightInd w:val="0"/>
              <w:snapToGrid w:val="0"/>
              <w:spacing w:line="360" w:lineRule="exact"/>
              <w:jc w:val="center"/>
              <w:rPr>
                <w:szCs w:val="21"/>
              </w:rPr>
            </w:pPr>
            <w:r w:rsidRPr="00EF06D6">
              <w:rPr>
                <w:szCs w:val="21"/>
              </w:rPr>
              <w:t>--</w:t>
            </w:r>
          </w:p>
        </w:tc>
        <w:tc>
          <w:tcPr>
            <w:tcW w:w="508" w:type="pct"/>
            <w:vAlign w:val="center"/>
          </w:tcPr>
          <w:p w14:paraId="1F4E2FAB" w14:textId="77777777" w:rsidR="00045847" w:rsidRPr="00EF06D6" w:rsidRDefault="00045847" w:rsidP="00045847">
            <w:pPr>
              <w:adjustRightInd w:val="0"/>
              <w:snapToGrid w:val="0"/>
              <w:spacing w:line="360" w:lineRule="exact"/>
              <w:jc w:val="center"/>
              <w:rPr>
                <w:szCs w:val="21"/>
              </w:rPr>
            </w:pPr>
            <w:r w:rsidRPr="00EF06D6">
              <w:rPr>
                <w:szCs w:val="21"/>
              </w:rPr>
              <w:t>--</w:t>
            </w:r>
          </w:p>
        </w:tc>
      </w:tr>
      <w:tr w:rsidR="00EF06D6" w:rsidRPr="00EF06D6" w14:paraId="071FA537" w14:textId="77777777" w:rsidTr="00045847">
        <w:trPr>
          <w:trHeight w:val="704"/>
          <w:jc w:val="center"/>
        </w:trPr>
        <w:tc>
          <w:tcPr>
            <w:tcW w:w="658" w:type="pct"/>
            <w:vAlign w:val="center"/>
          </w:tcPr>
          <w:p w14:paraId="06A8AB0F" w14:textId="77777777" w:rsidR="00045847" w:rsidRPr="00EF06D6" w:rsidRDefault="00045847" w:rsidP="00045847">
            <w:pPr>
              <w:adjustRightInd w:val="0"/>
              <w:snapToGrid w:val="0"/>
              <w:spacing w:line="360" w:lineRule="exact"/>
              <w:jc w:val="center"/>
              <w:rPr>
                <w:szCs w:val="21"/>
              </w:rPr>
            </w:pPr>
            <w:r w:rsidRPr="00EF06D6">
              <w:rPr>
                <w:szCs w:val="21"/>
              </w:rPr>
              <w:t>环境监测</w:t>
            </w:r>
          </w:p>
        </w:tc>
        <w:tc>
          <w:tcPr>
            <w:tcW w:w="1751" w:type="pct"/>
            <w:gridSpan w:val="2"/>
            <w:vAlign w:val="center"/>
          </w:tcPr>
          <w:p w14:paraId="1674EDE2" w14:textId="2163EC3D" w:rsidR="00045847" w:rsidRPr="00EF06D6" w:rsidRDefault="00045847" w:rsidP="00045847">
            <w:pPr>
              <w:spacing w:line="360" w:lineRule="exact"/>
              <w:jc w:val="center"/>
              <w:rPr>
                <w:szCs w:val="21"/>
              </w:rPr>
            </w:pPr>
            <w:r w:rsidRPr="00EF06D6">
              <w:rPr>
                <w:rFonts w:ascii="宋体" w:hAnsi="宋体" w:cs="宋体" w:hint="eastAsia"/>
                <w:szCs w:val="21"/>
              </w:rPr>
              <w:t>-</w:t>
            </w:r>
            <w:r w:rsidRPr="00EF06D6">
              <w:rPr>
                <w:rFonts w:ascii="宋体" w:hAnsi="宋体" w:cs="宋体"/>
                <w:szCs w:val="21"/>
              </w:rPr>
              <w:t>-</w:t>
            </w:r>
          </w:p>
        </w:tc>
        <w:tc>
          <w:tcPr>
            <w:tcW w:w="1499" w:type="pct"/>
            <w:vAlign w:val="center"/>
          </w:tcPr>
          <w:p w14:paraId="1ED6BE10" w14:textId="694131B8" w:rsidR="00045847" w:rsidRPr="00EF06D6" w:rsidRDefault="00045847" w:rsidP="00045847">
            <w:pPr>
              <w:adjustRightInd w:val="0"/>
              <w:snapToGrid w:val="0"/>
              <w:spacing w:line="360" w:lineRule="exact"/>
              <w:jc w:val="center"/>
              <w:rPr>
                <w:szCs w:val="21"/>
              </w:rPr>
            </w:pPr>
            <w:r w:rsidRPr="00EF06D6">
              <w:rPr>
                <w:rFonts w:hint="eastAsia"/>
                <w:szCs w:val="21"/>
              </w:rPr>
              <w:t>-</w:t>
            </w:r>
            <w:r w:rsidRPr="00EF06D6">
              <w:rPr>
                <w:szCs w:val="21"/>
              </w:rPr>
              <w:t>-</w:t>
            </w:r>
          </w:p>
        </w:tc>
        <w:tc>
          <w:tcPr>
            <w:tcW w:w="584" w:type="pct"/>
            <w:vAlign w:val="center"/>
          </w:tcPr>
          <w:p w14:paraId="2F461FD0" w14:textId="77777777" w:rsidR="00045847" w:rsidRPr="00EF06D6" w:rsidRDefault="00045847" w:rsidP="00045847">
            <w:pPr>
              <w:adjustRightInd w:val="0"/>
              <w:snapToGrid w:val="0"/>
              <w:spacing w:line="360" w:lineRule="exact"/>
              <w:jc w:val="center"/>
              <w:rPr>
                <w:szCs w:val="21"/>
              </w:rPr>
            </w:pPr>
            <w:r w:rsidRPr="00EF06D6">
              <w:rPr>
                <w:szCs w:val="21"/>
              </w:rPr>
              <w:t>--</w:t>
            </w:r>
          </w:p>
        </w:tc>
        <w:tc>
          <w:tcPr>
            <w:tcW w:w="508" w:type="pct"/>
            <w:vAlign w:val="center"/>
          </w:tcPr>
          <w:p w14:paraId="303F4AA7" w14:textId="77777777" w:rsidR="00045847" w:rsidRPr="00EF06D6" w:rsidRDefault="00045847" w:rsidP="00045847">
            <w:pPr>
              <w:adjustRightInd w:val="0"/>
              <w:snapToGrid w:val="0"/>
              <w:spacing w:line="360" w:lineRule="exact"/>
              <w:jc w:val="center"/>
              <w:rPr>
                <w:szCs w:val="21"/>
              </w:rPr>
            </w:pPr>
            <w:r w:rsidRPr="00EF06D6">
              <w:rPr>
                <w:szCs w:val="21"/>
              </w:rPr>
              <w:t>--</w:t>
            </w:r>
          </w:p>
        </w:tc>
      </w:tr>
      <w:tr w:rsidR="00045847" w:rsidRPr="00EF06D6" w14:paraId="54CF2A8C" w14:textId="77777777" w:rsidTr="00045847">
        <w:trPr>
          <w:trHeight w:val="649"/>
          <w:jc w:val="center"/>
        </w:trPr>
        <w:tc>
          <w:tcPr>
            <w:tcW w:w="658" w:type="pct"/>
            <w:vAlign w:val="center"/>
          </w:tcPr>
          <w:p w14:paraId="6411D977" w14:textId="77777777" w:rsidR="00045847" w:rsidRPr="00EF06D6" w:rsidRDefault="00045847" w:rsidP="00045847">
            <w:pPr>
              <w:adjustRightInd w:val="0"/>
              <w:snapToGrid w:val="0"/>
              <w:spacing w:line="360" w:lineRule="exact"/>
              <w:jc w:val="center"/>
              <w:rPr>
                <w:szCs w:val="21"/>
              </w:rPr>
            </w:pPr>
            <w:r w:rsidRPr="00EF06D6">
              <w:rPr>
                <w:szCs w:val="21"/>
              </w:rPr>
              <w:t>其他</w:t>
            </w:r>
          </w:p>
        </w:tc>
        <w:tc>
          <w:tcPr>
            <w:tcW w:w="1751" w:type="pct"/>
            <w:gridSpan w:val="2"/>
            <w:vAlign w:val="center"/>
          </w:tcPr>
          <w:p w14:paraId="1BD083B3" w14:textId="77777777" w:rsidR="00045847" w:rsidRPr="00EF06D6" w:rsidRDefault="00045847" w:rsidP="00045847">
            <w:pPr>
              <w:adjustRightInd w:val="0"/>
              <w:snapToGrid w:val="0"/>
              <w:spacing w:line="360" w:lineRule="exact"/>
              <w:jc w:val="center"/>
              <w:rPr>
                <w:szCs w:val="21"/>
              </w:rPr>
            </w:pPr>
            <w:r w:rsidRPr="00EF06D6">
              <w:rPr>
                <w:szCs w:val="21"/>
              </w:rPr>
              <w:t>--</w:t>
            </w:r>
          </w:p>
        </w:tc>
        <w:tc>
          <w:tcPr>
            <w:tcW w:w="1499" w:type="pct"/>
            <w:vAlign w:val="center"/>
          </w:tcPr>
          <w:p w14:paraId="295918DC" w14:textId="77777777" w:rsidR="00045847" w:rsidRPr="00EF06D6" w:rsidRDefault="00045847" w:rsidP="00045847">
            <w:pPr>
              <w:adjustRightInd w:val="0"/>
              <w:snapToGrid w:val="0"/>
              <w:spacing w:line="360" w:lineRule="exact"/>
              <w:jc w:val="center"/>
              <w:rPr>
                <w:szCs w:val="21"/>
              </w:rPr>
            </w:pPr>
            <w:r w:rsidRPr="00EF06D6">
              <w:rPr>
                <w:szCs w:val="21"/>
              </w:rPr>
              <w:t>--</w:t>
            </w:r>
          </w:p>
        </w:tc>
        <w:tc>
          <w:tcPr>
            <w:tcW w:w="584" w:type="pct"/>
            <w:vAlign w:val="center"/>
          </w:tcPr>
          <w:p w14:paraId="5A1B778D" w14:textId="77777777" w:rsidR="00045847" w:rsidRPr="00EF06D6" w:rsidRDefault="00045847" w:rsidP="00045847">
            <w:pPr>
              <w:adjustRightInd w:val="0"/>
              <w:snapToGrid w:val="0"/>
              <w:spacing w:line="360" w:lineRule="exact"/>
              <w:jc w:val="center"/>
              <w:rPr>
                <w:szCs w:val="21"/>
              </w:rPr>
            </w:pPr>
            <w:r w:rsidRPr="00EF06D6">
              <w:rPr>
                <w:szCs w:val="21"/>
              </w:rPr>
              <w:t>--</w:t>
            </w:r>
          </w:p>
        </w:tc>
        <w:tc>
          <w:tcPr>
            <w:tcW w:w="508" w:type="pct"/>
            <w:vAlign w:val="center"/>
          </w:tcPr>
          <w:p w14:paraId="6AC64EF0" w14:textId="77777777" w:rsidR="00045847" w:rsidRPr="00EF06D6" w:rsidRDefault="00045847" w:rsidP="00045847">
            <w:pPr>
              <w:adjustRightInd w:val="0"/>
              <w:snapToGrid w:val="0"/>
              <w:spacing w:line="360" w:lineRule="exact"/>
              <w:jc w:val="center"/>
              <w:rPr>
                <w:szCs w:val="21"/>
              </w:rPr>
            </w:pPr>
            <w:r w:rsidRPr="00EF06D6">
              <w:rPr>
                <w:szCs w:val="21"/>
              </w:rPr>
              <w:t>--</w:t>
            </w:r>
          </w:p>
        </w:tc>
      </w:tr>
    </w:tbl>
    <w:p w14:paraId="2AA0234A" w14:textId="77777777" w:rsidR="00BE7CA3" w:rsidRPr="00EF06D6" w:rsidRDefault="00BE7CA3">
      <w:pPr>
        <w:pStyle w:val="af2"/>
        <w:jc w:val="center"/>
        <w:outlineLvl w:val="0"/>
        <w:rPr>
          <w:rFonts w:ascii="Times New Roman" w:eastAsia="黑体" w:hAnsi="Times New Roman"/>
          <w:snapToGrid w:val="0"/>
          <w:sz w:val="30"/>
          <w:szCs w:val="30"/>
        </w:rPr>
      </w:pPr>
    </w:p>
    <w:p w14:paraId="5C768CF9" w14:textId="77777777" w:rsidR="00BE7CA3" w:rsidRPr="00EF06D6" w:rsidRDefault="00640B58">
      <w:pPr>
        <w:pStyle w:val="af2"/>
        <w:spacing w:before="0" w:beforeAutospacing="0" w:line="14" w:lineRule="auto"/>
        <w:jc w:val="center"/>
        <w:outlineLvl w:val="0"/>
        <w:rPr>
          <w:rFonts w:ascii="Times New Roman" w:eastAsia="黑体" w:hAnsi="Times New Roman"/>
          <w:snapToGrid w:val="0"/>
          <w:sz w:val="30"/>
          <w:szCs w:val="30"/>
        </w:rPr>
      </w:pPr>
      <w:r w:rsidRPr="00EF06D6">
        <w:rPr>
          <w:rFonts w:ascii="Times New Roman" w:eastAsia="黑体" w:hAnsi="Times New Roman"/>
          <w:snapToGrid w:val="0"/>
          <w:sz w:val="30"/>
          <w:szCs w:val="30"/>
        </w:rPr>
        <w:br w:type="page"/>
      </w:r>
    </w:p>
    <w:p w14:paraId="4B0B040C" w14:textId="77777777" w:rsidR="00BE7CA3" w:rsidRPr="00EF06D6" w:rsidRDefault="00640B58">
      <w:pPr>
        <w:pStyle w:val="af2"/>
        <w:spacing w:beforeLines="80" w:before="192" w:beforeAutospacing="0"/>
        <w:jc w:val="center"/>
        <w:outlineLvl w:val="0"/>
        <w:rPr>
          <w:rFonts w:ascii="Times New Roman" w:eastAsia="黑体" w:hAnsi="Times New Roman"/>
          <w:snapToGrid w:val="0"/>
          <w:sz w:val="30"/>
          <w:szCs w:val="30"/>
        </w:rPr>
      </w:pPr>
      <w:r w:rsidRPr="00EF06D6">
        <w:rPr>
          <w:rFonts w:ascii="Times New Roman" w:eastAsia="黑体" w:hAnsi="Times New Roman"/>
          <w:snapToGrid w:val="0"/>
          <w:sz w:val="30"/>
          <w:szCs w:val="30"/>
        </w:rPr>
        <w:lastRenderedPageBreak/>
        <w:t>七、结论</w:t>
      </w:r>
    </w:p>
    <w:tbl>
      <w:tblPr>
        <w:tblW w:w="928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BE7CA3" w:rsidRPr="00EF06D6" w14:paraId="48025501" w14:textId="77777777">
        <w:trPr>
          <w:trHeight w:val="12349"/>
          <w:jc w:val="center"/>
        </w:trPr>
        <w:tc>
          <w:tcPr>
            <w:tcW w:w="9289" w:type="dxa"/>
          </w:tcPr>
          <w:p w14:paraId="00A7272A" w14:textId="77777777" w:rsidR="00BE7CA3" w:rsidRPr="00EF06D6" w:rsidRDefault="00640B58">
            <w:pPr>
              <w:adjustRightInd w:val="0"/>
              <w:snapToGrid w:val="0"/>
              <w:spacing w:line="440" w:lineRule="exact"/>
              <w:ind w:firstLineChars="200" w:firstLine="520"/>
              <w:rPr>
                <w:bCs/>
                <w:spacing w:val="10"/>
                <w:sz w:val="24"/>
              </w:rPr>
            </w:pPr>
            <w:r w:rsidRPr="00EF06D6">
              <w:rPr>
                <w:bCs/>
                <w:spacing w:val="10"/>
                <w:sz w:val="24"/>
              </w:rPr>
              <w:t>中联煤层气有限责任公司府谷分公司新建勘探井项目（神府区块</w:t>
            </w:r>
            <w:r w:rsidRPr="00EF06D6">
              <w:rPr>
                <w:bCs/>
                <w:spacing w:val="10"/>
                <w:sz w:val="24"/>
              </w:rPr>
              <w:t>SM-81</w:t>
            </w:r>
            <w:r w:rsidRPr="00EF06D6">
              <w:rPr>
                <w:bCs/>
                <w:spacing w:val="10"/>
                <w:sz w:val="24"/>
              </w:rPr>
              <w:t>井）位于陕西省榆林市</w:t>
            </w:r>
            <w:r w:rsidRPr="00EF06D6">
              <w:rPr>
                <w:bCs/>
                <w:sz w:val="24"/>
              </w:rPr>
              <w:t>府谷县庙沟门镇连城</w:t>
            </w:r>
            <w:proofErr w:type="gramStart"/>
            <w:r w:rsidRPr="00EF06D6">
              <w:rPr>
                <w:bCs/>
                <w:sz w:val="24"/>
              </w:rPr>
              <w:t>峁</w:t>
            </w:r>
            <w:proofErr w:type="gramEnd"/>
            <w:r w:rsidRPr="00EF06D6">
              <w:rPr>
                <w:bCs/>
                <w:spacing w:val="10"/>
                <w:sz w:val="24"/>
              </w:rPr>
              <w:t>。项目建设内容符合国家产业政策要求，满足</w:t>
            </w:r>
            <w:r w:rsidRPr="00EF06D6">
              <w:rPr>
                <w:bCs/>
                <w:spacing w:val="10"/>
                <w:sz w:val="24"/>
              </w:rPr>
              <w:t>“</w:t>
            </w:r>
            <w:r w:rsidRPr="00EF06D6">
              <w:rPr>
                <w:bCs/>
                <w:spacing w:val="10"/>
                <w:sz w:val="24"/>
              </w:rPr>
              <w:t>三线一单</w:t>
            </w:r>
            <w:r w:rsidRPr="00EF06D6">
              <w:rPr>
                <w:bCs/>
                <w:spacing w:val="10"/>
                <w:sz w:val="24"/>
              </w:rPr>
              <w:t>”</w:t>
            </w:r>
            <w:r w:rsidRPr="00EF06D6">
              <w:rPr>
                <w:bCs/>
                <w:spacing w:val="10"/>
                <w:sz w:val="24"/>
              </w:rPr>
              <w:t>要求；项目采取了完善的生态防护措施和污染治理措施，可确保各类污染物稳定达标排放；废水得到合理处置；在采取源头控制、严格分区防渗措施的基础上，对地下水环境和土壤环境的影响是可接受的；通过采取工程提出的各项噪声控制措施，不会对</w:t>
            </w:r>
            <w:proofErr w:type="gramStart"/>
            <w:r w:rsidRPr="00EF06D6">
              <w:rPr>
                <w:bCs/>
                <w:spacing w:val="10"/>
                <w:sz w:val="24"/>
              </w:rPr>
              <w:t>区域声</w:t>
            </w:r>
            <w:proofErr w:type="gramEnd"/>
            <w:r w:rsidRPr="00EF06D6">
              <w:rPr>
                <w:bCs/>
                <w:spacing w:val="10"/>
                <w:sz w:val="24"/>
              </w:rPr>
              <w:t>环境产生明显影响；固体废物全部综合利用或妥善处置；环境风险处于可防控水平。综上，项目环境影响可行。</w:t>
            </w:r>
          </w:p>
          <w:p w14:paraId="279631D4" w14:textId="77777777" w:rsidR="00BE7CA3" w:rsidRPr="00EF06D6" w:rsidRDefault="00BE7CA3">
            <w:pPr>
              <w:adjustRightInd w:val="0"/>
              <w:snapToGrid w:val="0"/>
              <w:ind w:firstLine="315"/>
              <w:rPr>
                <w:szCs w:val="21"/>
              </w:rPr>
            </w:pPr>
          </w:p>
        </w:tc>
      </w:tr>
    </w:tbl>
    <w:p w14:paraId="1C83D52E" w14:textId="77777777" w:rsidR="00BE7CA3" w:rsidRPr="00EF06D6" w:rsidRDefault="00BE7CA3"/>
    <w:p w14:paraId="5DE2BCA0" w14:textId="00FDCF3B" w:rsidR="00BE7CA3" w:rsidRPr="00EF06D6" w:rsidRDefault="00BE7CA3" w:rsidP="00CC7178">
      <w:pPr>
        <w:pStyle w:val="af2"/>
        <w:adjustRightInd w:val="0"/>
        <w:snapToGrid w:val="0"/>
        <w:spacing w:before="0" w:beforeAutospacing="0" w:after="0" w:afterAutospacing="0" w:line="648" w:lineRule="auto"/>
        <w:outlineLvl w:val="0"/>
        <w:rPr>
          <w:rFonts w:ascii="Times New Roman" w:hAnsi="Times New Roman"/>
          <w:szCs w:val="21"/>
        </w:rPr>
      </w:pPr>
    </w:p>
    <w:sectPr w:rsidR="00BE7CA3" w:rsidRPr="00EF06D6">
      <w:pgSz w:w="11906" w:h="16838"/>
      <w:pgMar w:top="1440" w:right="1800" w:bottom="1440" w:left="1800" w:header="851" w:footer="1077"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A76D8" w14:textId="77777777" w:rsidR="00E22931" w:rsidRDefault="00E22931">
      <w:r>
        <w:separator/>
      </w:r>
    </w:p>
  </w:endnote>
  <w:endnote w:type="continuationSeparator" w:id="0">
    <w:p w14:paraId="3ABA08E3" w14:textId="77777777" w:rsidR="00E22931" w:rsidRDefault="00E22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ˎ̥">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default"/>
    <w:sig w:usb0="00000000" w:usb1="00000000" w:usb2="00000010" w:usb3="00000000" w:csb0="00040000" w:csb1="00000000"/>
  </w:font>
  <w:font w:name="方正小标宋_GBK">
    <w:altName w:val="微软雅黑"/>
    <w:charset w:val="86"/>
    <w:family w:val="script"/>
    <w:pitch w:val="default"/>
    <w:sig w:usb0="00000001" w:usb1="080E0000" w:usb2="00000000" w:usb3="00000000" w:csb0="00040000" w:csb1="00000000"/>
  </w:font>
  <w:font w:name="楷体_GB2312">
    <w:altName w:val="楷体"/>
    <w:charset w:val="86"/>
    <w:family w:val="modern"/>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94470" w14:textId="77777777" w:rsidR="00BE7CA3" w:rsidRDefault="00640B58">
    <w:pPr>
      <w:pStyle w:val="ae"/>
      <w:framePr w:wrap="around" w:vAnchor="text" w:hAnchor="margin" w:xAlign="outside" w:y="1"/>
      <w:rPr>
        <w:rStyle w:val="af7"/>
      </w:rPr>
    </w:pPr>
    <w:r>
      <w:rPr>
        <w:rStyle w:val="af7"/>
      </w:rPr>
      <w:fldChar w:fldCharType="begin"/>
    </w:r>
    <w:r>
      <w:rPr>
        <w:rStyle w:val="af7"/>
      </w:rPr>
      <w:instrText xml:space="preserve">PAGE  </w:instrText>
    </w:r>
    <w:r>
      <w:rPr>
        <w:rStyle w:val="af7"/>
      </w:rPr>
      <w:fldChar w:fldCharType="end"/>
    </w:r>
  </w:p>
  <w:p w14:paraId="711345F7" w14:textId="77777777" w:rsidR="00BE7CA3" w:rsidRDefault="00BE7CA3">
    <w:pPr>
      <w:pStyle w:val="a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8255219"/>
      <w:showingPlcHdr/>
    </w:sdtPr>
    <w:sdtEndPr/>
    <w:sdtContent>
      <w:p w14:paraId="63D4BE1B" w14:textId="5ED83980" w:rsidR="00BE7CA3" w:rsidRDefault="00782F7F">
        <w:pPr>
          <w:pStyle w:val="ae"/>
          <w:jc w:val="right"/>
        </w:pPr>
        <w:r>
          <w:t xml:space="preserve">     </w:t>
        </w:r>
      </w:p>
    </w:sdtContent>
  </w:sdt>
  <w:p w14:paraId="738E074B" w14:textId="77777777" w:rsidR="00BE7CA3" w:rsidRDefault="00BE7CA3">
    <w:pPr>
      <w:pStyle w:val="ae"/>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4C1F0" w14:textId="77777777" w:rsidR="00BE7CA3" w:rsidRDefault="00BE7CA3">
    <w:pPr>
      <w:pStyle w:val="ae"/>
      <w:ind w:right="360" w:firstLine="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7541402"/>
    </w:sdtPr>
    <w:sdtEndPr/>
    <w:sdtContent>
      <w:p w14:paraId="68EDBBD1" w14:textId="77777777" w:rsidR="00BE7CA3" w:rsidRDefault="00640B58">
        <w:pPr>
          <w:pStyle w:val="ae"/>
          <w:jc w:val="right"/>
        </w:pPr>
        <w:r>
          <w:fldChar w:fldCharType="begin"/>
        </w:r>
        <w:r>
          <w:instrText>PAGE   \* MERGEFORMAT</w:instrText>
        </w:r>
        <w:r>
          <w:fldChar w:fldCharType="separate"/>
        </w:r>
        <w:r>
          <w:rPr>
            <w:lang w:val="zh-CN"/>
          </w:rPr>
          <w:t>2</w:t>
        </w:r>
        <w:r>
          <w:fldChar w:fldCharType="end"/>
        </w:r>
      </w:p>
    </w:sdtContent>
  </w:sdt>
  <w:p w14:paraId="034B3F8F" w14:textId="77777777" w:rsidR="00BE7CA3" w:rsidRDefault="00BE7CA3">
    <w:pPr>
      <w:pStyle w:val="ae"/>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82AEC" w14:textId="77777777" w:rsidR="00E22931" w:rsidRDefault="00E22931">
      <w:r>
        <w:separator/>
      </w:r>
    </w:p>
  </w:footnote>
  <w:footnote w:type="continuationSeparator" w:id="0">
    <w:p w14:paraId="68F0C6B8" w14:textId="77777777" w:rsidR="00E22931" w:rsidRDefault="00E229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AAE2E" w14:textId="77777777" w:rsidR="00BE7CA3" w:rsidRDefault="00BE7CA3">
    <w:pPr>
      <w:pStyle w:val="af0"/>
      <w:pBdr>
        <w:bottom w:val="none" w:sz="0" w:space="1" w:color="auto"/>
      </w:pBdr>
      <w:jc w:val="right"/>
    </w:pPr>
  </w:p>
  <w:p w14:paraId="07990A95" w14:textId="77777777" w:rsidR="00BE7CA3" w:rsidRDefault="00BE7CA3">
    <w:pPr>
      <w:pStyle w:val="af0"/>
      <w:pBdr>
        <w:bottom w:val="none" w:sz="0"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E5445" w14:textId="77777777" w:rsidR="00BE7CA3" w:rsidRDefault="00BE7CA3">
    <w:pPr>
      <w:pStyle w:val="af0"/>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5503E6E"/>
    <w:multiLevelType w:val="singleLevel"/>
    <w:tmpl w:val="A5503E6E"/>
    <w:lvl w:ilvl="0">
      <w:start w:val="2"/>
      <w:numFmt w:val="decimal"/>
      <w:suff w:val="nothing"/>
      <w:lvlText w:val="（%1）"/>
      <w:lvlJc w:val="left"/>
      <w:pPr>
        <w:ind w:left="0" w:firstLine="0"/>
      </w:pPr>
    </w:lvl>
  </w:abstractNum>
  <w:num w:numId="1">
    <w:abstractNumId w:val="0"/>
    <w:lvlOverride w:ilvl="0">
      <w:startOverride w:val="2"/>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1CED"/>
    <w:rsid w:val="00001E67"/>
    <w:rsid w:val="00003CD8"/>
    <w:rsid w:val="0001400D"/>
    <w:rsid w:val="00014965"/>
    <w:rsid w:val="0001523A"/>
    <w:rsid w:val="00015248"/>
    <w:rsid w:val="00015BEA"/>
    <w:rsid w:val="00016493"/>
    <w:rsid w:val="00016ECB"/>
    <w:rsid w:val="000269F6"/>
    <w:rsid w:val="00031939"/>
    <w:rsid w:val="00032D25"/>
    <w:rsid w:val="0004130F"/>
    <w:rsid w:val="00042B7B"/>
    <w:rsid w:val="00045847"/>
    <w:rsid w:val="00045B62"/>
    <w:rsid w:val="00046C95"/>
    <w:rsid w:val="0005219D"/>
    <w:rsid w:val="000528D6"/>
    <w:rsid w:val="0005568F"/>
    <w:rsid w:val="0006153D"/>
    <w:rsid w:val="00061B1F"/>
    <w:rsid w:val="0006261E"/>
    <w:rsid w:val="000658B6"/>
    <w:rsid w:val="000664DB"/>
    <w:rsid w:val="00066910"/>
    <w:rsid w:val="00070F0F"/>
    <w:rsid w:val="0007127D"/>
    <w:rsid w:val="00071AE5"/>
    <w:rsid w:val="00074783"/>
    <w:rsid w:val="000801E0"/>
    <w:rsid w:val="0008238D"/>
    <w:rsid w:val="00082A29"/>
    <w:rsid w:val="0008331D"/>
    <w:rsid w:val="00083C18"/>
    <w:rsid w:val="00092899"/>
    <w:rsid w:val="000A10FF"/>
    <w:rsid w:val="000A178E"/>
    <w:rsid w:val="000A557E"/>
    <w:rsid w:val="000B058F"/>
    <w:rsid w:val="000B648B"/>
    <w:rsid w:val="000B693F"/>
    <w:rsid w:val="000C09AC"/>
    <w:rsid w:val="000C0A63"/>
    <w:rsid w:val="000C1149"/>
    <w:rsid w:val="000C437E"/>
    <w:rsid w:val="000C52D7"/>
    <w:rsid w:val="000D4F4E"/>
    <w:rsid w:val="000D7ABC"/>
    <w:rsid w:val="000E5F16"/>
    <w:rsid w:val="000F1C51"/>
    <w:rsid w:val="000F4452"/>
    <w:rsid w:val="000F6AD3"/>
    <w:rsid w:val="000F6DA1"/>
    <w:rsid w:val="000F701B"/>
    <w:rsid w:val="000F730F"/>
    <w:rsid w:val="00100AFF"/>
    <w:rsid w:val="001053F7"/>
    <w:rsid w:val="001056A0"/>
    <w:rsid w:val="00113EEA"/>
    <w:rsid w:val="00115279"/>
    <w:rsid w:val="00117459"/>
    <w:rsid w:val="0011749A"/>
    <w:rsid w:val="001239E5"/>
    <w:rsid w:val="00127A68"/>
    <w:rsid w:val="00133984"/>
    <w:rsid w:val="00140AFE"/>
    <w:rsid w:val="00140B13"/>
    <w:rsid w:val="00140EE4"/>
    <w:rsid w:val="00141B68"/>
    <w:rsid w:val="001466DA"/>
    <w:rsid w:val="00154DE1"/>
    <w:rsid w:val="00155B40"/>
    <w:rsid w:val="001562E2"/>
    <w:rsid w:val="00157435"/>
    <w:rsid w:val="0016176B"/>
    <w:rsid w:val="001619FA"/>
    <w:rsid w:val="00163EEA"/>
    <w:rsid w:val="00163F88"/>
    <w:rsid w:val="00167A07"/>
    <w:rsid w:val="0017046A"/>
    <w:rsid w:val="001704A3"/>
    <w:rsid w:val="00172A27"/>
    <w:rsid w:val="0017504D"/>
    <w:rsid w:val="00177422"/>
    <w:rsid w:val="00182A7D"/>
    <w:rsid w:val="00183C4E"/>
    <w:rsid w:val="00184F10"/>
    <w:rsid w:val="00185546"/>
    <w:rsid w:val="00187A0B"/>
    <w:rsid w:val="00187ECA"/>
    <w:rsid w:val="0019146B"/>
    <w:rsid w:val="00194398"/>
    <w:rsid w:val="001965DC"/>
    <w:rsid w:val="001A4227"/>
    <w:rsid w:val="001A7D2A"/>
    <w:rsid w:val="001B0F6C"/>
    <w:rsid w:val="001B574C"/>
    <w:rsid w:val="001B74EB"/>
    <w:rsid w:val="001C0AF9"/>
    <w:rsid w:val="001C155A"/>
    <w:rsid w:val="001C48C0"/>
    <w:rsid w:val="001C61B3"/>
    <w:rsid w:val="001D3C09"/>
    <w:rsid w:val="001D6726"/>
    <w:rsid w:val="001F053D"/>
    <w:rsid w:val="001F1AAE"/>
    <w:rsid w:val="001F3347"/>
    <w:rsid w:val="001F4440"/>
    <w:rsid w:val="001F69E4"/>
    <w:rsid w:val="001F6EFD"/>
    <w:rsid w:val="0020654A"/>
    <w:rsid w:val="00206A65"/>
    <w:rsid w:val="00212D31"/>
    <w:rsid w:val="002130C7"/>
    <w:rsid w:val="002218A8"/>
    <w:rsid w:val="0022306D"/>
    <w:rsid w:val="0022635B"/>
    <w:rsid w:val="00226574"/>
    <w:rsid w:val="002278EC"/>
    <w:rsid w:val="002357C7"/>
    <w:rsid w:val="00235F88"/>
    <w:rsid w:val="002367C4"/>
    <w:rsid w:val="00244F62"/>
    <w:rsid w:val="00254962"/>
    <w:rsid w:val="00254C67"/>
    <w:rsid w:val="0025679E"/>
    <w:rsid w:val="00260C68"/>
    <w:rsid w:val="002648B0"/>
    <w:rsid w:val="002654C2"/>
    <w:rsid w:val="00275271"/>
    <w:rsid w:val="0027535E"/>
    <w:rsid w:val="00275AA6"/>
    <w:rsid w:val="002807D5"/>
    <w:rsid w:val="00282CCD"/>
    <w:rsid w:val="00284184"/>
    <w:rsid w:val="002847B3"/>
    <w:rsid w:val="002877CB"/>
    <w:rsid w:val="00291835"/>
    <w:rsid w:val="00292F21"/>
    <w:rsid w:val="00294428"/>
    <w:rsid w:val="002A168C"/>
    <w:rsid w:val="002A2C48"/>
    <w:rsid w:val="002A3EED"/>
    <w:rsid w:val="002A4A39"/>
    <w:rsid w:val="002A5A17"/>
    <w:rsid w:val="002A6252"/>
    <w:rsid w:val="002A6425"/>
    <w:rsid w:val="002B49E2"/>
    <w:rsid w:val="002B7B00"/>
    <w:rsid w:val="002B7C44"/>
    <w:rsid w:val="002C1388"/>
    <w:rsid w:val="002C3C6A"/>
    <w:rsid w:val="002C680F"/>
    <w:rsid w:val="002D42DB"/>
    <w:rsid w:val="002D70CA"/>
    <w:rsid w:val="002E1F3A"/>
    <w:rsid w:val="002E277C"/>
    <w:rsid w:val="002E298A"/>
    <w:rsid w:val="002E716C"/>
    <w:rsid w:val="002F02A4"/>
    <w:rsid w:val="002F272B"/>
    <w:rsid w:val="002F7C6D"/>
    <w:rsid w:val="0030005E"/>
    <w:rsid w:val="003027E4"/>
    <w:rsid w:val="0030332C"/>
    <w:rsid w:val="0030334F"/>
    <w:rsid w:val="00312296"/>
    <w:rsid w:val="0031340E"/>
    <w:rsid w:val="00316081"/>
    <w:rsid w:val="00316464"/>
    <w:rsid w:val="0032073A"/>
    <w:rsid w:val="0032074A"/>
    <w:rsid w:val="00321AFD"/>
    <w:rsid w:val="00321D8E"/>
    <w:rsid w:val="00323612"/>
    <w:rsid w:val="00324291"/>
    <w:rsid w:val="0032617E"/>
    <w:rsid w:val="00334996"/>
    <w:rsid w:val="00336969"/>
    <w:rsid w:val="00336C52"/>
    <w:rsid w:val="00341B3E"/>
    <w:rsid w:val="00341B42"/>
    <w:rsid w:val="00345154"/>
    <w:rsid w:val="0034560E"/>
    <w:rsid w:val="00350523"/>
    <w:rsid w:val="00350896"/>
    <w:rsid w:val="00352975"/>
    <w:rsid w:val="003534CF"/>
    <w:rsid w:val="003538D9"/>
    <w:rsid w:val="00356868"/>
    <w:rsid w:val="0036211F"/>
    <w:rsid w:val="0036485B"/>
    <w:rsid w:val="00364F7D"/>
    <w:rsid w:val="00373B0D"/>
    <w:rsid w:val="00376988"/>
    <w:rsid w:val="00381A72"/>
    <w:rsid w:val="00384829"/>
    <w:rsid w:val="003A0C6A"/>
    <w:rsid w:val="003A1948"/>
    <w:rsid w:val="003A21F1"/>
    <w:rsid w:val="003A52B0"/>
    <w:rsid w:val="003B0175"/>
    <w:rsid w:val="003B152A"/>
    <w:rsid w:val="003B545B"/>
    <w:rsid w:val="003C05FC"/>
    <w:rsid w:val="003C1131"/>
    <w:rsid w:val="003C34EC"/>
    <w:rsid w:val="003D3D2F"/>
    <w:rsid w:val="003D3EE9"/>
    <w:rsid w:val="003D7699"/>
    <w:rsid w:val="003D77AB"/>
    <w:rsid w:val="003E02F8"/>
    <w:rsid w:val="003E7681"/>
    <w:rsid w:val="003F0809"/>
    <w:rsid w:val="003F208B"/>
    <w:rsid w:val="003F2621"/>
    <w:rsid w:val="003F4C7D"/>
    <w:rsid w:val="003F611C"/>
    <w:rsid w:val="003F6FF1"/>
    <w:rsid w:val="003F755C"/>
    <w:rsid w:val="00406F01"/>
    <w:rsid w:val="00411B36"/>
    <w:rsid w:val="004121D7"/>
    <w:rsid w:val="00416D50"/>
    <w:rsid w:val="00417772"/>
    <w:rsid w:val="00420E6A"/>
    <w:rsid w:val="00433CA9"/>
    <w:rsid w:val="0043521D"/>
    <w:rsid w:val="00440F34"/>
    <w:rsid w:val="00442024"/>
    <w:rsid w:val="0044243D"/>
    <w:rsid w:val="0044254C"/>
    <w:rsid w:val="0044280D"/>
    <w:rsid w:val="00443A88"/>
    <w:rsid w:val="00443F6A"/>
    <w:rsid w:val="00443FED"/>
    <w:rsid w:val="00446749"/>
    <w:rsid w:val="0044797F"/>
    <w:rsid w:val="00450A17"/>
    <w:rsid w:val="00460DC5"/>
    <w:rsid w:val="00466321"/>
    <w:rsid w:val="004672AF"/>
    <w:rsid w:val="00471E18"/>
    <w:rsid w:val="004727B0"/>
    <w:rsid w:val="00480247"/>
    <w:rsid w:val="0048081D"/>
    <w:rsid w:val="0048117E"/>
    <w:rsid w:val="0048480B"/>
    <w:rsid w:val="004855F6"/>
    <w:rsid w:val="00486F0C"/>
    <w:rsid w:val="004924B8"/>
    <w:rsid w:val="00494670"/>
    <w:rsid w:val="004962DC"/>
    <w:rsid w:val="004A0EB4"/>
    <w:rsid w:val="004A3823"/>
    <w:rsid w:val="004A59BB"/>
    <w:rsid w:val="004B002F"/>
    <w:rsid w:val="004B2D0A"/>
    <w:rsid w:val="004B43A3"/>
    <w:rsid w:val="004B4C49"/>
    <w:rsid w:val="004B58A5"/>
    <w:rsid w:val="004B63D9"/>
    <w:rsid w:val="004C0882"/>
    <w:rsid w:val="004C23F6"/>
    <w:rsid w:val="004C5473"/>
    <w:rsid w:val="004C55BE"/>
    <w:rsid w:val="004C5ED2"/>
    <w:rsid w:val="004D0458"/>
    <w:rsid w:val="004D5094"/>
    <w:rsid w:val="004E5B30"/>
    <w:rsid w:val="004E6A70"/>
    <w:rsid w:val="004F0779"/>
    <w:rsid w:val="004F1230"/>
    <w:rsid w:val="004F173F"/>
    <w:rsid w:val="004F177C"/>
    <w:rsid w:val="004F2DCE"/>
    <w:rsid w:val="005039CB"/>
    <w:rsid w:val="0050558F"/>
    <w:rsid w:val="005057E0"/>
    <w:rsid w:val="00506286"/>
    <w:rsid w:val="00507DDA"/>
    <w:rsid w:val="00510813"/>
    <w:rsid w:val="00511DE0"/>
    <w:rsid w:val="005158CF"/>
    <w:rsid w:val="00517F02"/>
    <w:rsid w:val="00524547"/>
    <w:rsid w:val="005258A2"/>
    <w:rsid w:val="00526C93"/>
    <w:rsid w:val="00530F7C"/>
    <w:rsid w:val="00533F93"/>
    <w:rsid w:val="00534567"/>
    <w:rsid w:val="00534F43"/>
    <w:rsid w:val="00535A84"/>
    <w:rsid w:val="00536889"/>
    <w:rsid w:val="00540AE5"/>
    <w:rsid w:val="00542E07"/>
    <w:rsid w:val="00546D5E"/>
    <w:rsid w:val="00546E14"/>
    <w:rsid w:val="00554A7B"/>
    <w:rsid w:val="0055572C"/>
    <w:rsid w:val="0056064F"/>
    <w:rsid w:val="00561B84"/>
    <w:rsid w:val="00562948"/>
    <w:rsid w:val="00571D98"/>
    <w:rsid w:val="005720AE"/>
    <w:rsid w:val="0058030D"/>
    <w:rsid w:val="00581D8F"/>
    <w:rsid w:val="00582045"/>
    <w:rsid w:val="00582763"/>
    <w:rsid w:val="00583439"/>
    <w:rsid w:val="005839EA"/>
    <w:rsid w:val="0058635F"/>
    <w:rsid w:val="00590AE3"/>
    <w:rsid w:val="005918F1"/>
    <w:rsid w:val="005A06B7"/>
    <w:rsid w:val="005A1759"/>
    <w:rsid w:val="005A2BF1"/>
    <w:rsid w:val="005B20BC"/>
    <w:rsid w:val="005B3F3A"/>
    <w:rsid w:val="005D0369"/>
    <w:rsid w:val="005D5031"/>
    <w:rsid w:val="005D53FE"/>
    <w:rsid w:val="005D7A0F"/>
    <w:rsid w:val="005E0438"/>
    <w:rsid w:val="005E1791"/>
    <w:rsid w:val="005E2CE6"/>
    <w:rsid w:val="005E58BD"/>
    <w:rsid w:val="005E6324"/>
    <w:rsid w:val="005F228B"/>
    <w:rsid w:val="005F29CD"/>
    <w:rsid w:val="005F4DFB"/>
    <w:rsid w:val="005F6CC0"/>
    <w:rsid w:val="005F720B"/>
    <w:rsid w:val="005F780B"/>
    <w:rsid w:val="00600589"/>
    <w:rsid w:val="00602007"/>
    <w:rsid w:val="00603E5B"/>
    <w:rsid w:val="00604BC8"/>
    <w:rsid w:val="00611927"/>
    <w:rsid w:val="00615B4C"/>
    <w:rsid w:val="00615B5D"/>
    <w:rsid w:val="00620D29"/>
    <w:rsid w:val="0062146F"/>
    <w:rsid w:val="006232B3"/>
    <w:rsid w:val="0062548F"/>
    <w:rsid w:val="006259F7"/>
    <w:rsid w:val="006343AF"/>
    <w:rsid w:val="0063634A"/>
    <w:rsid w:val="00640B58"/>
    <w:rsid w:val="0064250D"/>
    <w:rsid w:val="006438CA"/>
    <w:rsid w:val="00650718"/>
    <w:rsid w:val="006535EB"/>
    <w:rsid w:val="00654BB0"/>
    <w:rsid w:val="0065684C"/>
    <w:rsid w:val="00657266"/>
    <w:rsid w:val="00657477"/>
    <w:rsid w:val="00663016"/>
    <w:rsid w:val="00664A83"/>
    <w:rsid w:val="00671B96"/>
    <w:rsid w:val="00673525"/>
    <w:rsid w:val="00674605"/>
    <w:rsid w:val="006748B8"/>
    <w:rsid w:val="00674E91"/>
    <w:rsid w:val="00675AE2"/>
    <w:rsid w:val="0068535B"/>
    <w:rsid w:val="0068736E"/>
    <w:rsid w:val="0069290A"/>
    <w:rsid w:val="006938D5"/>
    <w:rsid w:val="00697032"/>
    <w:rsid w:val="006975AC"/>
    <w:rsid w:val="006A15FB"/>
    <w:rsid w:val="006A2609"/>
    <w:rsid w:val="006A287D"/>
    <w:rsid w:val="006A2F1C"/>
    <w:rsid w:val="006A3B36"/>
    <w:rsid w:val="006A3BBE"/>
    <w:rsid w:val="006A72BF"/>
    <w:rsid w:val="006A7A38"/>
    <w:rsid w:val="006A7F90"/>
    <w:rsid w:val="006B332A"/>
    <w:rsid w:val="006B33BD"/>
    <w:rsid w:val="006C3025"/>
    <w:rsid w:val="006C3F75"/>
    <w:rsid w:val="006D12C3"/>
    <w:rsid w:val="006D170E"/>
    <w:rsid w:val="006E06AF"/>
    <w:rsid w:val="006E7232"/>
    <w:rsid w:val="006F1789"/>
    <w:rsid w:val="006F2444"/>
    <w:rsid w:val="00703E4A"/>
    <w:rsid w:val="007047C6"/>
    <w:rsid w:val="00706C5D"/>
    <w:rsid w:val="007118E6"/>
    <w:rsid w:val="00712C23"/>
    <w:rsid w:val="007225C9"/>
    <w:rsid w:val="00725365"/>
    <w:rsid w:val="00725AD7"/>
    <w:rsid w:val="00731C9C"/>
    <w:rsid w:val="00732EB0"/>
    <w:rsid w:val="00735CD7"/>
    <w:rsid w:val="00744191"/>
    <w:rsid w:val="00745088"/>
    <w:rsid w:val="00751F18"/>
    <w:rsid w:val="00754034"/>
    <w:rsid w:val="0075427A"/>
    <w:rsid w:val="007545EF"/>
    <w:rsid w:val="00754BF1"/>
    <w:rsid w:val="007557E1"/>
    <w:rsid w:val="00755A30"/>
    <w:rsid w:val="00755E1C"/>
    <w:rsid w:val="00756556"/>
    <w:rsid w:val="0076132B"/>
    <w:rsid w:val="007623AE"/>
    <w:rsid w:val="00764631"/>
    <w:rsid w:val="00770B19"/>
    <w:rsid w:val="00771F87"/>
    <w:rsid w:val="00774FA0"/>
    <w:rsid w:val="00776620"/>
    <w:rsid w:val="00777B6D"/>
    <w:rsid w:val="00782F7F"/>
    <w:rsid w:val="00783A4E"/>
    <w:rsid w:val="00784855"/>
    <w:rsid w:val="00784F39"/>
    <w:rsid w:val="0078545C"/>
    <w:rsid w:val="007906C4"/>
    <w:rsid w:val="00793E0F"/>
    <w:rsid w:val="007940EA"/>
    <w:rsid w:val="007967E8"/>
    <w:rsid w:val="007A23B7"/>
    <w:rsid w:val="007A63F2"/>
    <w:rsid w:val="007A759A"/>
    <w:rsid w:val="007B627B"/>
    <w:rsid w:val="007B68DE"/>
    <w:rsid w:val="007C1857"/>
    <w:rsid w:val="007C514F"/>
    <w:rsid w:val="007D0F95"/>
    <w:rsid w:val="007D7ECB"/>
    <w:rsid w:val="007E1970"/>
    <w:rsid w:val="007E25A1"/>
    <w:rsid w:val="007E3B94"/>
    <w:rsid w:val="007E4BD2"/>
    <w:rsid w:val="007E5C8B"/>
    <w:rsid w:val="007E62CA"/>
    <w:rsid w:val="007E7145"/>
    <w:rsid w:val="007F2E3A"/>
    <w:rsid w:val="007F3916"/>
    <w:rsid w:val="00801179"/>
    <w:rsid w:val="00802479"/>
    <w:rsid w:val="00803BDE"/>
    <w:rsid w:val="00805372"/>
    <w:rsid w:val="00805B7B"/>
    <w:rsid w:val="0081293E"/>
    <w:rsid w:val="00814FFB"/>
    <w:rsid w:val="0081660F"/>
    <w:rsid w:val="00820568"/>
    <w:rsid w:val="008238B5"/>
    <w:rsid w:val="00831244"/>
    <w:rsid w:val="00831A80"/>
    <w:rsid w:val="008332C8"/>
    <w:rsid w:val="00833743"/>
    <w:rsid w:val="008340A4"/>
    <w:rsid w:val="00836799"/>
    <w:rsid w:val="00837028"/>
    <w:rsid w:val="00837131"/>
    <w:rsid w:val="00845F57"/>
    <w:rsid w:val="008521E0"/>
    <w:rsid w:val="008525B0"/>
    <w:rsid w:val="00867CBC"/>
    <w:rsid w:val="00873AB5"/>
    <w:rsid w:val="00876C30"/>
    <w:rsid w:val="00877017"/>
    <w:rsid w:val="008773C0"/>
    <w:rsid w:val="00880364"/>
    <w:rsid w:val="00886C4C"/>
    <w:rsid w:val="0088711C"/>
    <w:rsid w:val="0089265D"/>
    <w:rsid w:val="00892ECF"/>
    <w:rsid w:val="00892F06"/>
    <w:rsid w:val="00894285"/>
    <w:rsid w:val="008A40AE"/>
    <w:rsid w:val="008A4E19"/>
    <w:rsid w:val="008A67C5"/>
    <w:rsid w:val="008B22E1"/>
    <w:rsid w:val="008B3C78"/>
    <w:rsid w:val="008B4571"/>
    <w:rsid w:val="008B4AE9"/>
    <w:rsid w:val="008C30AD"/>
    <w:rsid w:val="008C793B"/>
    <w:rsid w:val="008D068E"/>
    <w:rsid w:val="008D0934"/>
    <w:rsid w:val="008D0F7A"/>
    <w:rsid w:val="008D59A7"/>
    <w:rsid w:val="008D63BE"/>
    <w:rsid w:val="008E0CFF"/>
    <w:rsid w:val="008E5D6B"/>
    <w:rsid w:val="008E689B"/>
    <w:rsid w:val="008E76F0"/>
    <w:rsid w:val="008E7F90"/>
    <w:rsid w:val="008F15FE"/>
    <w:rsid w:val="008F2A94"/>
    <w:rsid w:val="008F413F"/>
    <w:rsid w:val="008F5187"/>
    <w:rsid w:val="008F709C"/>
    <w:rsid w:val="0090312B"/>
    <w:rsid w:val="00903F8F"/>
    <w:rsid w:val="00904961"/>
    <w:rsid w:val="00905011"/>
    <w:rsid w:val="0091736D"/>
    <w:rsid w:val="00931001"/>
    <w:rsid w:val="00931863"/>
    <w:rsid w:val="00933524"/>
    <w:rsid w:val="0094278D"/>
    <w:rsid w:val="0095308A"/>
    <w:rsid w:val="00955AEE"/>
    <w:rsid w:val="00956888"/>
    <w:rsid w:val="00956F14"/>
    <w:rsid w:val="00957355"/>
    <w:rsid w:val="00957A3C"/>
    <w:rsid w:val="009620FD"/>
    <w:rsid w:val="0096247A"/>
    <w:rsid w:val="00964323"/>
    <w:rsid w:val="00965F4B"/>
    <w:rsid w:val="009662FE"/>
    <w:rsid w:val="00970F8A"/>
    <w:rsid w:val="009710B8"/>
    <w:rsid w:val="00971FB5"/>
    <w:rsid w:val="00972D2A"/>
    <w:rsid w:val="00973E0A"/>
    <w:rsid w:val="00975CC5"/>
    <w:rsid w:val="00976328"/>
    <w:rsid w:val="00976B4E"/>
    <w:rsid w:val="0097721E"/>
    <w:rsid w:val="00981511"/>
    <w:rsid w:val="00984458"/>
    <w:rsid w:val="00985283"/>
    <w:rsid w:val="0098582D"/>
    <w:rsid w:val="00987322"/>
    <w:rsid w:val="00990F7D"/>
    <w:rsid w:val="00992107"/>
    <w:rsid w:val="009A0F3B"/>
    <w:rsid w:val="009A72C7"/>
    <w:rsid w:val="009A739F"/>
    <w:rsid w:val="009B0897"/>
    <w:rsid w:val="009B2D67"/>
    <w:rsid w:val="009B404B"/>
    <w:rsid w:val="009B6821"/>
    <w:rsid w:val="009C1C72"/>
    <w:rsid w:val="009D0852"/>
    <w:rsid w:val="009D1FBF"/>
    <w:rsid w:val="009D78BB"/>
    <w:rsid w:val="009E399C"/>
    <w:rsid w:val="009E43C1"/>
    <w:rsid w:val="009E6EB6"/>
    <w:rsid w:val="009E7E95"/>
    <w:rsid w:val="009F116F"/>
    <w:rsid w:val="009F329E"/>
    <w:rsid w:val="009F6122"/>
    <w:rsid w:val="009F69F7"/>
    <w:rsid w:val="009F7ED3"/>
    <w:rsid w:val="00A03607"/>
    <w:rsid w:val="00A047FF"/>
    <w:rsid w:val="00A04FEF"/>
    <w:rsid w:val="00A122CD"/>
    <w:rsid w:val="00A12A32"/>
    <w:rsid w:val="00A14248"/>
    <w:rsid w:val="00A14947"/>
    <w:rsid w:val="00A221DC"/>
    <w:rsid w:val="00A2257D"/>
    <w:rsid w:val="00A23472"/>
    <w:rsid w:val="00A23DC5"/>
    <w:rsid w:val="00A34028"/>
    <w:rsid w:val="00A342C9"/>
    <w:rsid w:val="00A35568"/>
    <w:rsid w:val="00A37056"/>
    <w:rsid w:val="00A4028C"/>
    <w:rsid w:val="00A40F89"/>
    <w:rsid w:val="00A42813"/>
    <w:rsid w:val="00A4358F"/>
    <w:rsid w:val="00A46F67"/>
    <w:rsid w:val="00A47920"/>
    <w:rsid w:val="00A47A79"/>
    <w:rsid w:val="00A5497D"/>
    <w:rsid w:val="00A54AA1"/>
    <w:rsid w:val="00A568FF"/>
    <w:rsid w:val="00A60FC0"/>
    <w:rsid w:val="00A61496"/>
    <w:rsid w:val="00A61833"/>
    <w:rsid w:val="00A624C6"/>
    <w:rsid w:val="00A63CEC"/>
    <w:rsid w:val="00A676CB"/>
    <w:rsid w:val="00A67947"/>
    <w:rsid w:val="00A7031E"/>
    <w:rsid w:val="00A728B1"/>
    <w:rsid w:val="00A7631F"/>
    <w:rsid w:val="00A763DE"/>
    <w:rsid w:val="00A803D6"/>
    <w:rsid w:val="00A81282"/>
    <w:rsid w:val="00A849EC"/>
    <w:rsid w:val="00A851E9"/>
    <w:rsid w:val="00A8713F"/>
    <w:rsid w:val="00A91167"/>
    <w:rsid w:val="00A91254"/>
    <w:rsid w:val="00A9171C"/>
    <w:rsid w:val="00A92FFD"/>
    <w:rsid w:val="00A95975"/>
    <w:rsid w:val="00A9708D"/>
    <w:rsid w:val="00AA2C17"/>
    <w:rsid w:val="00AA4172"/>
    <w:rsid w:val="00AA5391"/>
    <w:rsid w:val="00AA7E09"/>
    <w:rsid w:val="00AB0B64"/>
    <w:rsid w:val="00AB1914"/>
    <w:rsid w:val="00AB5330"/>
    <w:rsid w:val="00AB5899"/>
    <w:rsid w:val="00AB5E59"/>
    <w:rsid w:val="00AB60FC"/>
    <w:rsid w:val="00AB71D6"/>
    <w:rsid w:val="00AB7747"/>
    <w:rsid w:val="00AC0E7A"/>
    <w:rsid w:val="00AC15F3"/>
    <w:rsid w:val="00AC2532"/>
    <w:rsid w:val="00AD1507"/>
    <w:rsid w:val="00AD5A70"/>
    <w:rsid w:val="00AD738B"/>
    <w:rsid w:val="00AE1BF4"/>
    <w:rsid w:val="00AE1FA6"/>
    <w:rsid w:val="00AE5D97"/>
    <w:rsid w:val="00AE6794"/>
    <w:rsid w:val="00AE6A9D"/>
    <w:rsid w:val="00AF0A30"/>
    <w:rsid w:val="00AF1530"/>
    <w:rsid w:val="00B01110"/>
    <w:rsid w:val="00B02262"/>
    <w:rsid w:val="00B03CEC"/>
    <w:rsid w:val="00B10864"/>
    <w:rsid w:val="00B10F72"/>
    <w:rsid w:val="00B1209F"/>
    <w:rsid w:val="00B12AD0"/>
    <w:rsid w:val="00B24D57"/>
    <w:rsid w:val="00B24F30"/>
    <w:rsid w:val="00B25EBF"/>
    <w:rsid w:val="00B27B52"/>
    <w:rsid w:val="00B301B3"/>
    <w:rsid w:val="00B31ABF"/>
    <w:rsid w:val="00B335AE"/>
    <w:rsid w:val="00B37CE1"/>
    <w:rsid w:val="00B40ACF"/>
    <w:rsid w:val="00B40FEF"/>
    <w:rsid w:val="00B46BAA"/>
    <w:rsid w:val="00B50B5F"/>
    <w:rsid w:val="00B526E0"/>
    <w:rsid w:val="00B54128"/>
    <w:rsid w:val="00B55826"/>
    <w:rsid w:val="00B563CE"/>
    <w:rsid w:val="00B56433"/>
    <w:rsid w:val="00B60426"/>
    <w:rsid w:val="00B622DD"/>
    <w:rsid w:val="00B63522"/>
    <w:rsid w:val="00B67DB3"/>
    <w:rsid w:val="00B73518"/>
    <w:rsid w:val="00B76F1D"/>
    <w:rsid w:val="00B8498A"/>
    <w:rsid w:val="00B9263D"/>
    <w:rsid w:val="00B92A19"/>
    <w:rsid w:val="00B936ED"/>
    <w:rsid w:val="00B9544C"/>
    <w:rsid w:val="00B97DBD"/>
    <w:rsid w:val="00BA1566"/>
    <w:rsid w:val="00BA1DC5"/>
    <w:rsid w:val="00BA29E9"/>
    <w:rsid w:val="00BA2A82"/>
    <w:rsid w:val="00BA5806"/>
    <w:rsid w:val="00BB3618"/>
    <w:rsid w:val="00BC0C9E"/>
    <w:rsid w:val="00BC32DC"/>
    <w:rsid w:val="00BC51BA"/>
    <w:rsid w:val="00BD1B51"/>
    <w:rsid w:val="00BD3477"/>
    <w:rsid w:val="00BD47F6"/>
    <w:rsid w:val="00BD4A21"/>
    <w:rsid w:val="00BD5D2B"/>
    <w:rsid w:val="00BE26F3"/>
    <w:rsid w:val="00BE312D"/>
    <w:rsid w:val="00BE3338"/>
    <w:rsid w:val="00BE3FCA"/>
    <w:rsid w:val="00BE75ED"/>
    <w:rsid w:val="00BE7CA3"/>
    <w:rsid w:val="00C02462"/>
    <w:rsid w:val="00C05719"/>
    <w:rsid w:val="00C05E8E"/>
    <w:rsid w:val="00C072C5"/>
    <w:rsid w:val="00C10578"/>
    <w:rsid w:val="00C17396"/>
    <w:rsid w:val="00C17D62"/>
    <w:rsid w:val="00C21FDC"/>
    <w:rsid w:val="00C24EE7"/>
    <w:rsid w:val="00C2596A"/>
    <w:rsid w:val="00C26B3A"/>
    <w:rsid w:val="00C271BE"/>
    <w:rsid w:val="00C27425"/>
    <w:rsid w:val="00C328FE"/>
    <w:rsid w:val="00C33A05"/>
    <w:rsid w:val="00C41A58"/>
    <w:rsid w:val="00C42500"/>
    <w:rsid w:val="00C4409D"/>
    <w:rsid w:val="00C455BE"/>
    <w:rsid w:val="00C45624"/>
    <w:rsid w:val="00C5031F"/>
    <w:rsid w:val="00C51E5F"/>
    <w:rsid w:val="00C55131"/>
    <w:rsid w:val="00C61E4B"/>
    <w:rsid w:val="00C62E3A"/>
    <w:rsid w:val="00C64503"/>
    <w:rsid w:val="00C64A1F"/>
    <w:rsid w:val="00C64BFF"/>
    <w:rsid w:val="00C66883"/>
    <w:rsid w:val="00C67DDF"/>
    <w:rsid w:val="00C72F8E"/>
    <w:rsid w:val="00C763C9"/>
    <w:rsid w:val="00C80057"/>
    <w:rsid w:val="00C82C79"/>
    <w:rsid w:val="00C84753"/>
    <w:rsid w:val="00C91611"/>
    <w:rsid w:val="00C918E5"/>
    <w:rsid w:val="00CA3585"/>
    <w:rsid w:val="00CA3D5A"/>
    <w:rsid w:val="00CA4C7C"/>
    <w:rsid w:val="00CB0183"/>
    <w:rsid w:val="00CB1EA3"/>
    <w:rsid w:val="00CB2327"/>
    <w:rsid w:val="00CB552C"/>
    <w:rsid w:val="00CB6A9E"/>
    <w:rsid w:val="00CB7468"/>
    <w:rsid w:val="00CC0513"/>
    <w:rsid w:val="00CC0A9B"/>
    <w:rsid w:val="00CC37F9"/>
    <w:rsid w:val="00CC6181"/>
    <w:rsid w:val="00CC7178"/>
    <w:rsid w:val="00CD2BCD"/>
    <w:rsid w:val="00CD36AA"/>
    <w:rsid w:val="00CD3791"/>
    <w:rsid w:val="00CD5381"/>
    <w:rsid w:val="00CD65B0"/>
    <w:rsid w:val="00CE02CD"/>
    <w:rsid w:val="00CE10E9"/>
    <w:rsid w:val="00CE4B99"/>
    <w:rsid w:val="00CE674F"/>
    <w:rsid w:val="00D0072E"/>
    <w:rsid w:val="00D15727"/>
    <w:rsid w:val="00D15CA5"/>
    <w:rsid w:val="00D16332"/>
    <w:rsid w:val="00D24972"/>
    <w:rsid w:val="00D24EA6"/>
    <w:rsid w:val="00D2515E"/>
    <w:rsid w:val="00D27A91"/>
    <w:rsid w:val="00D308ED"/>
    <w:rsid w:val="00D318C6"/>
    <w:rsid w:val="00D56178"/>
    <w:rsid w:val="00D569D0"/>
    <w:rsid w:val="00D56CF0"/>
    <w:rsid w:val="00D56F5C"/>
    <w:rsid w:val="00D6222B"/>
    <w:rsid w:val="00D675B1"/>
    <w:rsid w:val="00D67FAD"/>
    <w:rsid w:val="00D70206"/>
    <w:rsid w:val="00D704B1"/>
    <w:rsid w:val="00D70B63"/>
    <w:rsid w:val="00D71792"/>
    <w:rsid w:val="00D72B92"/>
    <w:rsid w:val="00D72ED4"/>
    <w:rsid w:val="00D73883"/>
    <w:rsid w:val="00D73F61"/>
    <w:rsid w:val="00D754C0"/>
    <w:rsid w:val="00D776A2"/>
    <w:rsid w:val="00D801C4"/>
    <w:rsid w:val="00D817C2"/>
    <w:rsid w:val="00D87EFE"/>
    <w:rsid w:val="00D90836"/>
    <w:rsid w:val="00D91FFB"/>
    <w:rsid w:val="00D95896"/>
    <w:rsid w:val="00D95CC6"/>
    <w:rsid w:val="00DA14F7"/>
    <w:rsid w:val="00DA2DA3"/>
    <w:rsid w:val="00DA6615"/>
    <w:rsid w:val="00DA76AE"/>
    <w:rsid w:val="00DB181E"/>
    <w:rsid w:val="00DB1C7A"/>
    <w:rsid w:val="00DB2983"/>
    <w:rsid w:val="00DB343D"/>
    <w:rsid w:val="00DB54FE"/>
    <w:rsid w:val="00DB5579"/>
    <w:rsid w:val="00DB5CFE"/>
    <w:rsid w:val="00DC019F"/>
    <w:rsid w:val="00DC72A6"/>
    <w:rsid w:val="00DC743C"/>
    <w:rsid w:val="00DD2113"/>
    <w:rsid w:val="00DD265E"/>
    <w:rsid w:val="00DD3521"/>
    <w:rsid w:val="00DD522E"/>
    <w:rsid w:val="00DD5CCD"/>
    <w:rsid w:val="00DE0680"/>
    <w:rsid w:val="00DE0878"/>
    <w:rsid w:val="00DE0EF0"/>
    <w:rsid w:val="00DF1930"/>
    <w:rsid w:val="00DF514A"/>
    <w:rsid w:val="00DF5F0F"/>
    <w:rsid w:val="00E0358D"/>
    <w:rsid w:val="00E04DF2"/>
    <w:rsid w:val="00E06327"/>
    <w:rsid w:val="00E06A51"/>
    <w:rsid w:val="00E11031"/>
    <w:rsid w:val="00E1105C"/>
    <w:rsid w:val="00E12FCB"/>
    <w:rsid w:val="00E153CF"/>
    <w:rsid w:val="00E2064B"/>
    <w:rsid w:val="00E22931"/>
    <w:rsid w:val="00E25239"/>
    <w:rsid w:val="00E25952"/>
    <w:rsid w:val="00E265B1"/>
    <w:rsid w:val="00E275B0"/>
    <w:rsid w:val="00E30790"/>
    <w:rsid w:val="00E33EA4"/>
    <w:rsid w:val="00E412D0"/>
    <w:rsid w:val="00E4202E"/>
    <w:rsid w:val="00E422D0"/>
    <w:rsid w:val="00E42824"/>
    <w:rsid w:val="00E470D5"/>
    <w:rsid w:val="00E47CDB"/>
    <w:rsid w:val="00E54AB3"/>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B041C"/>
    <w:rsid w:val="00EB0745"/>
    <w:rsid w:val="00EB12B7"/>
    <w:rsid w:val="00EB46B6"/>
    <w:rsid w:val="00EC2BAD"/>
    <w:rsid w:val="00EC5874"/>
    <w:rsid w:val="00ED192D"/>
    <w:rsid w:val="00ED30B4"/>
    <w:rsid w:val="00ED31F5"/>
    <w:rsid w:val="00ED7E6A"/>
    <w:rsid w:val="00EF06D6"/>
    <w:rsid w:val="00EF227E"/>
    <w:rsid w:val="00EF2610"/>
    <w:rsid w:val="00EF2759"/>
    <w:rsid w:val="00EF45EB"/>
    <w:rsid w:val="00EF4B27"/>
    <w:rsid w:val="00EF5099"/>
    <w:rsid w:val="00EF5E33"/>
    <w:rsid w:val="00F00075"/>
    <w:rsid w:val="00F07822"/>
    <w:rsid w:val="00F15C95"/>
    <w:rsid w:val="00F20D54"/>
    <w:rsid w:val="00F22985"/>
    <w:rsid w:val="00F241AB"/>
    <w:rsid w:val="00F26519"/>
    <w:rsid w:val="00F31382"/>
    <w:rsid w:val="00F35829"/>
    <w:rsid w:val="00F42868"/>
    <w:rsid w:val="00F43810"/>
    <w:rsid w:val="00F465A7"/>
    <w:rsid w:val="00F5066C"/>
    <w:rsid w:val="00F50B7C"/>
    <w:rsid w:val="00F5202D"/>
    <w:rsid w:val="00F52CF6"/>
    <w:rsid w:val="00F5373C"/>
    <w:rsid w:val="00F54496"/>
    <w:rsid w:val="00F61097"/>
    <w:rsid w:val="00F720BC"/>
    <w:rsid w:val="00F74345"/>
    <w:rsid w:val="00F74441"/>
    <w:rsid w:val="00F75646"/>
    <w:rsid w:val="00F77F30"/>
    <w:rsid w:val="00F82589"/>
    <w:rsid w:val="00F82B19"/>
    <w:rsid w:val="00F85305"/>
    <w:rsid w:val="00F90AA7"/>
    <w:rsid w:val="00F9212D"/>
    <w:rsid w:val="00FA301A"/>
    <w:rsid w:val="00FA406A"/>
    <w:rsid w:val="00FA5566"/>
    <w:rsid w:val="00FA5CB6"/>
    <w:rsid w:val="00FB0C98"/>
    <w:rsid w:val="00FC66AC"/>
    <w:rsid w:val="00FC7471"/>
    <w:rsid w:val="00FC791F"/>
    <w:rsid w:val="00FD18F4"/>
    <w:rsid w:val="00FD49EA"/>
    <w:rsid w:val="00FD74B4"/>
    <w:rsid w:val="00FE111D"/>
    <w:rsid w:val="00FE13E7"/>
    <w:rsid w:val="00FE2CBC"/>
    <w:rsid w:val="00FF6C37"/>
    <w:rsid w:val="00FF6FCE"/>
    <w:rsid w:val="00FF7518"/>
    <w:rsid w:val="00FF7FD8"/>
    <w:rsid w:val="05742AC8"/>
    <w:rsid w:val="06352F05"/>
    <w:rsid w:val="063E7D85"/>
    <w:rsid w:val="070875E0"/>
    <w:rsid w:val="07293586"/>
    <w:rsid w:val="07295285"/>
    <w:rsid w:val="07770C56"/>
    <w:rsid w:val="07E21ACB"/>
    <w:rsid w:val="092217DD"/>
    <w:rsid w:val="093A7294"/>
    <w:rsid w:val="0BD27BF6"/>
    <w:rsid w:val="0E110D06"/>
    <w:rsid w:val="0F13775A"/>
    <w:rsid w:val="0F9A112B"/>
    <w:rsid w:val="106D2F64"/>
    <w:rsid w:val="10B63710"/>
    <w:rsid w:val="111C2F7A"/>
    <w:rsid w:val="113013DE"/>
    <w:rsid w:val="122B06C2"/>
    <w:rsid w:val="13951726"/>
    <w:rsid w:val="14396509"/>
    <w:rsid w:val="1447165C"/>
    <w:rsid w:val="17735226"/>
    <w:rsid w:val="1A1C66C0"/>
    <w:rsid w:val="1A42393B"/>
    <w:rsid w:val="1B046F80"/>
    <w:rsid w:val="1B3267B5"/>
    <w:rsid w:val="1BC25DC8"/>
    <w:rsid w:val="1C5E7925"/>
    <w:rsid w:val="1C887FC8"/>
    <w:rsid w:val="1D5F6196"/>
    <w:rsid w:val="1D6132A5"/>
    <w:rsid w:val="1D8E56D5"/>
    <w:rsid w:val="1E7A43DA"/>
    <w:rsid w:val="1EB277FE"/>
    <w:rsid w:val="1FE7539E"/>
    <w:rsid w:val="20963CB8"/>
    <w:rsid w:val="20B07FB6"/>
    <w:rsid w:val="213B74B1"/>
    <w:rsid w:val="215A2310"/>
    <w:rsid w:val="21DE318A"/>
    <w:rsid w:val="21EF5B80"/>
    <w:rsid w:val="22576990"/>
    <w:rsid w:val="229C4EAB"/>
    <w:rsid w:val="25252E7D"/>
    <w:rsid w:val="252D53FE"/>
    <w:rsid w:val="25EC2D81"/>
    <w:rsid w:val="264528BD"/>
    <w:rsid w:val="27D15DD1"/>
    <w:rsid w:val="28A76295"/>
    <w:rsid w:val="29206EB8"/>
    <w:rsid w:val="29E325E0"/>
    <w:rsid w:val="2A452503"/>
    <w:rsid w:val="2B0B109C"/>
    <w:rsid w:val="2BA936A8"/>
    <w:rsid w:val="2C315A5A"/>
    <w:rsid w:val="2D9E56F5"/>
    <w:rsid w:val="2E667F96"/>
    <w:rsid w:val="2E8226AB"/>
    <w:rsid w:val="2F832C79"/>
    <w:rsid w:val="2FEF2D58"/>
    <w:rsid w:val="30580BC9"/>
    <w:rsid w:val="311E2ED7"/>
    <w:rsid w:val="315C449C"/>
    <w:rsid w:val="31B82709"/>
    <w:rsid w:val="32400B34"/>
    <w:rsid w:val="329E6876"/>
    <w:rsid w:val="33D934D4"/>
    <w:rsid w:val="33FE2F6A"/>
    <w:rsid w:val="36074A7F"/>
    <w:rsid w:val="36923549"/>
    <w:rsid w:val="36B75FBF"/>
    <w:rsid w:val="36FB4891"/>
    <w:rsid w:val="38F12CD3"/>
    <w:rsid w:val="38F94775"/>
    <w:rsid w:val="392971ED"/>
    <w:rsid w:val="3B3763D1"/>
    <w:rsid w:val="3CDA245A"/>
    <w:rsid w:val="3CEE0A37"/>
    <w:rsid w:val="3F660E74"/>
    <w:rsid w:val="407A6407"/>
    <w:rsid w:val="423A3BCC"/>
    <w:rsid w:val="433A6FE6"/>
    <w:rsid w:val="4350713C"/>
    <w:rsid w:val="436653E0"/>
    <w:rsid w:val="44CD14E0"/>
    <w:rsid w:val="458946E9"/>
    <w:rsid w:val="46D955A7"/>
    <w:rsid w:val="47133957"/>
    <w:rsid w:val="4779329E"/>
    <w:rsid w:val="47A07E0C"/>
    <w:rsid w:val="4870272E"/>
    <w:rsid w:val="49DC7715"/>
    <w:rsid w:val="4A023139"/>
    <w:rsid w:val="4A7B576F"/>
    <w:rsid w:val="4C4A0649"/>
    <w:rsid w:val="4CE470D3"/>
    <w:rsid w:val="4DEC4FB0"/>
    <w:rsid w:val="4E075D8A"/>
    <w:rsid w:val="4FC62A8C"/>
    <w:rsid w:val="4FE20F0D"/>
    <w:rsid w:val="50504C4B"/>
    <w:rsid w:val="509C6E7C"/>
    <w:rsid w:val="5162104E"/>
    <w:rsid w:val="53A039CC"/>
    <w:rsid w:val="53A1505A"/>
    <w:rsid w:val="54063E08"/>
    <w:rsid w:val="543437E8"/>
    <w:rsid w:val="559B174B"/>
    <w:rsid w:val="55CE0CF4"/>
    <w:rsid w:val="56B22A9C"/>
    <w:rsid w:val="57B72A76"/>
    <w:rsid w:val="5A3C747D"/>
    <w:rsid w:val="5ABE2233"/>
    <w:rsid w:val="5B276D18"/>
    <w:rsid w:val="5BDF5D95"/>
    <w:rsid w:val="5DF87A0F"/>
    <w:rsid w:val="5F1A2B43"/>
    <w:rsid w:val="5FB837BB"/>
    <w:rsid w:val="608C01C0"/>
    <w:rsid w:val="62364782"/>
    <w:rsid w:val="63D40BE9"/>
    <w:rsid w:val="63E0211F"/>
    <w:rsid w:val="65373578"/>
    <w:rsid w:val="673F2C7A"/>
    <w:rsid w:val="681F6961"/>
    <w:rsid w:val="68610A2F"/>
    <w:rsid w:val="68805514"/>
    <w:rsid w:val="694E2071"/>
    <w:rsid w:val="697A3B33"/>
    <w:rsid w:val="699E2456"/>
    <w:rsid w:val="6B322639"/>
    <w:rsid w:val="6C636C38"/>
    <w:rsid w:val="6DB34098"/>
    <w:rsid w:val="6DB545B6"/>
    <w:rsid w:val="6E4375A0"/>
    <w:rsid w:val="6E514CED"/>
    <w:rsid w:val="6E79491A"/>
    <w:rsid w:val="6EB563D5"/>
    <w:rsid w:val="6F225983"/>
    <w:rsid w:val="6FFC5590"/>
    <w:rsid w:val="70301DA3"/>
    <w:rsid w:val="706D1DD0"/>
    <w:rsid w:val="70856B87"/>
    <w:rsid w:val="70D527EE"/>
    <w:rsid w:val="715B5300"/>
    <w:rsid w:val="715F4BD7"/>
    <w:rsid w:val="71D27F8A"/>
    <w:rsid w:val="71F744C6"/>
    <w:rsid w:val="71F960CF"/>
    <w:rsid w:val="731F5D5E"/>
    <w:rsid w:val="741E793C"/>
    <w:rsid w:val="758D75E2"/>
    <w:rsid w:val="77762421"/>
    <w:rsid w:val="780F09F4"/>
    <w:rsid w:val="789C4F47"/>
    <w:rsid w:val="78A90480"/>
    <w:rsid w:val="79811327"/>
    <w:rsid w:val="7A364017"/>
    <w:rsid w:val="7A8265E1"/>
    <w:rsid w:val="7B686D42"/>
    <w:rsid w:val="7B841746"/>
    <w:rsid w:val="7C287ED6"/>
    <w:rsid w:val="7D0239FF"/>
    <w:rsid w:val="7D5E40CD"/>
    <w:rsid w:val="7D693BED"/>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oNotEmbedSmartTags/>
  <w:decimalSymbol w:val="."/>
  <w:listSeparator w:val=","/>
  <w14:docId w14:val="6B4D0626"/>
  <w15:docId w15:val="{98D2687B-08A3-4773-B930-0974D7084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unhideWhenUsed="1" w:qFormat="1"/>
    <w:lsdException w:name="annotation text" w:semiHidden="1" w:qFormat="1"/>
    <w:lsdException w:name="header" w:uiPriority="99" w:qFormat="1"/>
    <w:lsdException w:name="footer" w:uiPriority="99" w:qFormat="1"/>
    <w:lsdException w:name="caption" w:locked="1" w:semiHidden="1" w:unhideWhenUsed="1" w:qFormat="1"/>
    <w:lsdException w:name="annotation reference" w:semiHidden="1" w:qFormat="1"/>
    <w:lsdException w:name="page number" w:qFormat="1"/>
    <w:lsdException w:name="Title" w:locked="1" w:qFormat="1"/>
    <w:lsdException w:name="Default Paragraph Font" w:semiHidden="1" w:uiPriority="1" w:unhideWhenUsed="1" w:qFormat="1"/>
    <w:lsdException w:name="Body Text" w:qFormat="1"/>
    <w:lsdException w:name="Body Text Indent" w:semiHidden="1" w:qFormat="1"/>
    <w:lsdException w:name="Subtitle" w:locked="1" w:qFormat="1"/>
    <w:lsdException w:name="Date" w:qFormat="1"/>
    <w:lsdException w:name="Strong" w:locked="1" w:qFormat="1"/>
    <w:lsdException w:name="Emphasis" w:locked="1"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562E2"/>
    <w:pPr>
      <w:widowControl w:val="0"/>
      <w:jc w:val="both"/>
    </w:pPr>
    <w:rPr>
      <w:kern w:val="2"/>
      <w:sz w:val="21"/>
      <w:szCs w:val="24"/>
    </w:rPr>
  </w:style>
  <w:style w:type="paragraph" w:styleId="1">
    <w:name w:val="heading 1"/>
    <w:basedOn w:val="a"/>
    <w:next w:val="a"/>
    <w:qFormat/>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unhideWhenUsed/>
    <w:qFormat/>
    <w:pPr>
      <w:ind w:firstLineChars="200" w:firstLine="420"/>
    </w:pPr>
    <w:rPr>
      <w:rFonts w:ascii="ˎ̥" w:hAnsi="ˎ̥" w:cs="ˎ̥"/>
      <w:bCs/>
      <w:color w:val="000000"/>
      <w:sz w:val="28"/>
      <w:szCs w:val="28"/>
    </w:rPr>
  </w:style>
  <w:style w:type="paragraph" w:styleId="a5">
    <w:name w:val="annotation text"/>
    <w:basedOn w:val="a"/>
    <w:link w:val="a6"/>
    <w:semiHidden/>
    <w:qFormat/>
    <w:pPr>
      <w:jc w:val="left"/>
    </w:pPr>
    <w:rPr>
      <w:kern w:val="0"/>
      <w:sz w:val="20"/>
    </w:rPr>
  </w:style>
  <w:style w:type="paragraph" w:styleId="a7">
    <w:name w:val="Body Text"/>
    <w:basedOn w:val="a"/>
    <w:link w:val="a8"/>
    <w:qFormat/>
    <w:pPr>
      <w:widowControl/>
      <w:snapToGrid w:val="0"/>
      <w:spacing w:before="60" w:after="160" w:line="259" w:lineRule="auto"/>
      <w:ind w:right="113"/>
    </w:pPr>
    <w:rPr>
      <w:kern w:val="0"/>
      <w:sz w:val="18"/>
      <w:szCs w:val="18"/>
    </w:rPr>
  </w:style>
  <w:style w:type="paragraph" w:styleId="a9">
    <w:name w:val="Body Text Indent"/>
    <w:basedOn w:val="a"/>
    <w:link w:val="aa"/>
    <w:semiHidden/>
    <w:qFormat/>
    <w:pPr>
      <w:spacing w:after="120"/>
      <w:ind w:leftChars="200" w:left="420"/>
    </w:pPr>
  </w:style>
  <w:style w:type="paragraph" w:styleId="ab">
    <w:name w:val="Date"/>
    <w:basedOn w:val="a"/>
    <w:next w:val="a"/>
    <w:link w:val="10"/>
    <w:qFormat/>
    <w:pPr>
      <w:ind w:leftChars="2500" w:left="100"/>
    </w:pPr>
    <w:rPr>
      <w:kern w:val="0"/>
      <w:sz w:val="20"/>
    </w:rPr>
  </w:style>
  <w:style w:type="paragraph" w:styleId="ac">
    <w:name w:val="Balloon Text"/>
    <w:basedOn w:val="a"/>
    <w:link w:val="ad"/>
    <w:semiHidden/>
    <w:qFormat/>
    <w:rPr>
      <w:sz w:val="18"/>
      <w:szCs w:val="18"/>
    </w:rPr>
  </w:style>
  <w:style w:type="paragraph" w:styleId="ae">
    <w:name w:val="footer"/>
    <w:basedOn w:val="a"/>
    <w:link w:val="af"/>
    <w:uiPriority w:val="99"/>
    <w:qFormat/>
    <w:pPr>
      <w:tabs>
        <w:tab w:val="center" w:pos="4153"/>
        <w:tab w:val="right" w:pos="8306"/>
      </w:tabs>
      <w:snapToGrid w:val="0"/>
      <w:jc w:val="left"/>
    </w:pPr>
    <w:rPr>
      <w:sz w:val="18"/>
      <w:szCs w:val="18"/>
    </w:rPr>
  </w:style>
  <w:style w:type="paragraph" w:styleId="af0">
    <w:name w:val="header"/>
    <w:basedOn w:val="a"/>
    <w:link w:val="af1"/>
    <w:uiPriority w:val="99"/>
    <w:qFormat/>
    <w:pPr>
      <w:pBdr>
        <w:bottom w:val="single" w:sz="6" w:space="1" w:color="auto"/>
      </w:pBdr>
      <w:tabs>
        <w:tab w:val="center" w:pos="4153"/>
        <w:tab w:val="right" w:pos="8306"/>
      </w:tabs>
      <w:snapToGrid w:val="0"/>
      <w:jc w:val="center"/>
    </w:pPr>
    <w:rPr>
      <w:sz w:val="18"/>
      <w:szCs w:val="18"/>
    </w:rPr>
  </w:style>
  <w:style w:type="paragraph" w:styleId="af2">
    <w:name w:val="Normal (Web)"/>
    <w:basedOn w:val="a"/>
    <w:link w:val="af3"/>
    <w:qFormat/>
    <w:pPr>
      <w:widowControl/>
      <w:spacing w:before="100" w:beforeAutospacing="1" w:after="100" w:afterAutospacing="1"/>
      <w:jc w:val="left"/>
    </w:pPr>
    <w:rPr>
      <w:rFonts w:ascii="宋体" w:hAnsi="宋体"/>
      <w:kern w:val="0"/>
      <w:sz w:val="24"/>
    </w:rPr>
  </w:style>
  <w:style w:type="paragraph" w:styleId="af4">
    <w:name w:val="annotation subject"/>
    <w:basedOn w:val="a5"/>
    <w:next w:val="a5"/>
    <w:link w:val="af5"/>
    <w:semiHidden/>
    <w:qFormat/>
    <w:rPr>
      <w:b/>
      <w:bCs/>
    </w:rPr>
  </w:style>
  <w:style w:type="table" w:styleId="af6">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page number"/>
    <w:basedOn w:val="a0"/>
    <w:qFormat/>
  </w:style>
  <w:style w:type="character" w:styleId="af8">
    <w:name w:val="annotation reference"/>
    <w:basedOn w:val="a0"/>
    <w:semiHidden/>
    <w:qFormat/>
    <w:rPr>
      <w:sz w:val="21"/>
    </w:rPr>
  </w:style>
  <w:style w:type="character" w:customStyle="1" w:styleId="af1">
    <w:name w:val="页眉 字符"/>
    <w:basedOn w:val="a0"/>
    <w:link w:val="af0"/>
    <w:uiPriority w:val="99"/>
    <w:qFormat/>
    <w:locked/>
    <w:rPr>
      <w:rFonts w:cs="Times New Roman"/>
      <w:sz w:val="18"/>
      <w:szCs w:val="18"/>
    </w:rPr>
  </w:style>
  <w:style w:type="character" w:customStyle="1" w:styleId="af">
    <w:name w:val="页脚 字符"/>
    <w:basedOn w:val="a0"/>
    <w:link w:val="ae"/>
    <w:uiPriority w:val="99"/>
    <w:qFormat/>
    <w:locked/>
    <w:rPr>
      <w:rFonts w:cs="Times New Roman"/>
      <w:sz w:val="18"/>
      <w:szCs w:val="18"/>
    </w:rPr>
  </w:style>
  <w:style w:type="character" w:customStyle="1" w:styleId="a8">
    <w:name w:val="正文文本 字符"/>
    <w:link w:val="a7"/>
    <w:qFormat/>
    <w:locked/>
    <w:rPr>
      <w:sz w:val="18"/>
    </w:rPr>
  </w:style>
  <w:style w:type="character" w:customStyle="1" w:styleId="af3">
    <w:name w:val="普通(网站) 字符"/>
    <w:link w:val="af2"/>
    <w:qFormat/>
    <w:locked/>
    <w:rPr>
      <w:rFonts w:ascii="宋体" w:eastAsia="宋体" w:hAnsi="宋体"/>
      <w:sz w:val="24"/>
    </w:rPr>
  </w:style>
  <w:style w:type="character" w:customStyle="1" w:styleId="10">
    <w:name w:val="日期 字符1"/>
    <w:link w:val="ab"/>
    <w:qFormat/>
    <w:locked/>
    <w:rPr>
      <w:rFonts w:ascii="Times New Roman" w:eastAsia="宋体" w:hAnsi="Times New Roman"/>
      <w:sz w:val="24"/>
    </w:rPr>
  </w:style>
  <w:style w:type="character" w:customStyle="1" w:styleId="af9">
    <w:name w:val="日期 字符"/>
    <w:basedOn w:val="a0"/>
    <w:semiHidden/>
    <w:qFormat/>
    <w:rPr>
      <w:rFonts w:ascii="Times New Roman" w:eastAsia="宋体" w:hAnsi="Times New Roman" w:cs="Times New Roman"/>
      <w:sz w:val="24"/>
      <w:szCs w:val="24"/>
    </w:rPr>
  </w:style>
  <w:style w:type="character" w:customStyle="1" w:styleId="11">
    <w:name w:val="正文文本 字符1"/>
    <w:basedOn w:val="a0"/>
    <w:semiHidden/>
    <w:qFormat/>
    <w:rPr>
      <w:rFonts w:ascii="Times New Roman" w:eastAsia="宋体" w:hAnsi="Times New Roman" w:cs="Times New Roman"/>
      <w:sz w:val="24"/>
      <w:szCs w:val="24"/>
    </w:rPr>
  </w:style>
  <w:style w:type="paragraph" w:customStyle="1" w:styleId="2">
    <w:name w:val="普通(网站)2"/>
    <w:basedOn w:val="a"/>
    <w:qFormat/>
    <w:pPr>
      <w:widowControl/>
      <w:spacing w:before="100" w:beforeAutospacing="1" w:after="100" w:afterAutospacing="1"/>
      <w:jc w:val="left"/>
    </w:pPr>
    <w:rPr>
      <w:rFonts w:ascii="宋体" w:hAnsi="宋体"/>
      <w:sz w:val="24"/>
      <w:szCs w:val="20"/>
    </w:rPr>
  </w:style>
  <w:style w:type="character" w:customStyle="1" w:styleId="Char">
    <w:name w:val="表格 Char"/>
    <w:link w:val="afa"/>
    <w:qFormat/>
    <w:locked/>
    <w:rPr>
      <w:rFonts w:ascii="宋体"/>
      <w:sz w:val="21"/>
    </w:rPr>
  </w:style>
  <w:style w:type="paragraph" w:customStyle="1" w:styleId="afa">
    <w:name w:val="表格"/>
    <w:basedOn w:val="a"/>
    <w:next w:val="a"/>
    <w:link w:val="Char"/>
    <w:qFormat/>
    <w:pPr>
      <w:adjustRightInd w:val="0"/>
      <w:snapToGrid w:val="0"/>
      <w:spacing w:beforeLines="10" w:afterLines="10" w:line="259" w:lineRule="auto"/>
      <w:jc w:val="center"/>
    </w:pPr>
    <w:rPr>
      <w:rFonts w:ascii="宋体"/>
      <w:kern w:val="0"/>
      <w:sz w:val="20"/>
      <w:szCs w:val="21"/>
    </w:rPr>
  </w:style>
  <w:style w:type="character" w:customStyle="1" w:styleId="ad">
    <w:name w:val="批注框文本 字符"/>
    <w:basedOn w:val="a0"/>
    <w:link w:val="ac"/>
    <w:semiHidden/>
    <w:qFormat/>
    <w:locked/>
    <w:rPr>
      <w:rFonts w:ascii="Times New Roman" w:eastAsia="宋体" w:hAnsi="Times New Roman" w:cs="Times New Roman"/>
      <w:sz w:val="18"/>
      <w:szCs w:val="18"/>
    </w:rPr>
  </w:style>
  <w:style w:type="character" w:customStyle="1" w:styleId="a6">
    <w:name w:val="批注文字 字符"/>
    <w:link w:val="a5"/>
    <w:qFormat/>
    <w:locked/>
    <w:rPr>
      <w:rFonts w:ascii="Times New Roman" w:eastAsia="宋体" w:hAnsi="Times New Roman"/>
      <w:sz w:val="24"/>
    </w:rPr>
  </w:style>
  <w:style w:type="character" w:customStyle="1" w:styleId="12">
    <w:name w:val="批注文字 字符1"/>
    <w:basedOn w:val="a0"/>
    <w:semiHidden/>
    <w:qFormat/>
    <w:rPr>
      <w:rFonts w:ascii="Times New Roman" w:eastAsia="宋体" w:hAnsi="Times New Roman" w:cs="Times New Roman"/>
      <w:sz w:val="24"/>
      <w:szCs w:val="24"/>
    </w:rPr>
  </w:style>
  <w:style w:type="character" w:customStyle="1" w:styleId="aa">
    <w:name w:val="正文文本缩进 字符"/>
    <w:basedOn w:val="a0"/>
    <w:link w:val="a9"/>
    <w:semiHidden/>
    <w:qFormat/>
    <w:locked/>
    <w:rPr>
      <w:rFonts w:ascii="Times New Roman" w:eastAsia="宋体" w:hAnsi="Times New Roman" w:cs="Times New Roman"/>
      <w:sz w:val="24"/>
      <w:szCs w:val="24"/>
    </w:rPr>
  </w:style>
  <w:style w:type="character" w:customStyle="1" w:styleId="af5">
    <w:name w:val="批注主题 字符"/>
    <w:basedOn w:val="a6"/>
    <w:link w:val="af4"/>
    <w:semiHidden/>
    <w:qFormat/>
    <w:locked/>
    <w:rPr>
      <w:rFonts w:ascii="Times New Roman" w:eastAsia="宋体" w:hAnsi="Times New Roman" w:cs="Times New Roman"/>
      <w:b/>
      <w:bCs/>
      <w:kern w:val="2"/>
      <w:sz w:val="24"/>
      <w:szCs w:val="24"/>
    </w:rPr>
  </w:style>
  <w:style w:type="character" w:customStyle="1" w:styleId="Char0">
    <w:name w:val="普通(网站) Char"/>
    <w:qFormat/>
    <w:locked/>
    <w:rPr>
      <w:rFonts w:ascii="宋体" w:eastAsia="宋体" w:hAnsi="宋体"/>
      <w:sz w:val="24"/>
    </w:rPr>
  </w:style>
  <w:style w:type="character" w:customStyle="1" w:styleId="a4">
    <w:name w:val="正文缩进 字符"/>
    <w:link w:val="a3"/>
    <w:qFormat/>
    <w:locked/>
    <w:rPr>
      <w:rFonts w:ascii="ˎ̥" w:hAnsi="ˎ̥" w:cs="ˎ̥"/>
      <w:bCs/>
      <w:color w:val="000000"/>
      <w:kern w:val="2"/>
      <w:sz w:val="28"/>
      <w:szCs w:val="28"/>
    </w:rPr>
  </w:style>
  <w:style w:type="paragraph" w:customStyle="1" w:styleId="afb">
    <w:name w:val="表格居中"/>
    <w:basedOn w:val="a"/>
    <w:qFormat/>
    <w:pPr>
      <w:jc w:val="center"/>
    </w:pPr>
    <w:rPr>
      <w:rFonts w:ascii="Calibri" w:hAnsi="Calibri"/>
      <w:sz w:val="24"/>
      <w:szCs w:val="20"/>
    </w:rPr>
  </w:style>
  <w:style w:type="character" w:customStyle="1" w:styleId="Char1">
    <w:name w:val="报告正文 Char1"/>
    <w:link w:val="afc"/>
    <w:qFormat/>
    <w:locked/>
    <w:rPr>
      <w:rFonts w:ascii="ˎ̥" w:eastAsia="ˎ̥" w:hAnsi="ˎ̥"/>
      <w:kern w:val="2"/>
      <w:sz w:val="24"/>
    </w:rPr>
  </w:style>
  <w:style w:type="paragraph" w:customStyle="1" w:styleId="afc">
    <w:name w:val="报告正文"/>
    <w:basedOn w:val="a"/>
    <w:next w:val="a"/>
    <w:link w:val="Char1"/>
    <w:qFormat/>
    <w:pPr>
      <w:spacing w:line="360" w:lineRule="auto"/>
    </w:pPr>
    <w:rPr>
      <w:rFonts w:ascii="ˎ̥" w:eastAsia="ˎ̥" w:hAnsi="ˎ̥"/>
      <w:sz w:val="24"/>
      <w:szCs w:val="20"/>
    </w:rPr>
  </w:style>
  <w:style w:type="character" w:customStyle="1" w:styleId="Char2">
    <w:name w:val="表 Char"/>
    <w:link w:val="afd"/>
    <w:qFormat/>
    <w:locked/>
    <w:rPr>
      <w:kern w:val="2"/>
      <w:sz w:val="21"/>
    </w:rPr>
  </w:style>
  <w:style w:type="paragraph" w:customStyle="1" w:styleId="afd">
    <w:name w:val="表"/>
    <w:basedOn w:val="a"/>
    <w:link w:val="Char2"/>
    <w:qFormat/>
    <w:pPr>
      <w:tabs>
        <w:tab w:val="left" w:pos="5040"/>
      </w:tabs>
      <w:spacing w:line="240" w:lineRule="exact"/>
      <w:ind w:leftChars="-15" w:left="-31" w:firstLineChars="15" w:firstLine="31"/>
      <w:jc w:val="center"/>
      <w:outlineLvl w:val="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0E5F4676-9C55-436D-856C-A36A0F04869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82</Pages>
  <Words>9025</Words>
  <Characters>51444</Characters>
  <Application>Microsoft Office Word</Application>
  <DocSecurity>0</DocSecurity>
  <Lines>428</Lines>
  <Paragraphs>120</Paragraphs>
  <ScaleCrop>false</ScaleCrop>
  <Company>微软中国</Company>
  <LinksUpToDate>false</LinksUpToDate>
  <CharactersWithSpaces>60349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lhj</dc:creator>
  <cp:lastModifiedBy>奇正</cp:lastModifiedBy>
  <cp:revision>70</cp:revision>
  <cp:lastPrinted>2020-12-24T01:50:00Z</cp:lastPrinted>
  <dcterms:created xsi:type="dcterms:W3CDTF">2021-07-20T09:27:00Z</dcterms:created>
  <dcterms:modified xsi:type="dcterms:W3CDTF">2021-08-19T03:11:00Z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